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4B6C" w14:textId="77777777" w:rsidR="00AE0180" w:rsidRDefault="002F313F" w:rsidP="00D141DD">
      <w:pPr>
        <w:jc w:val="center"/>
        <w:rPr>
          <w:rFonts w:cs="Times New Roman"/>
          <w:b/>
          <w:caps/>
        </w:rPr>
      </w:pPr>
      <w:r w:rsidRPr="00D141DD">
        <w:rPr>
          <w:rFonts w:cs="Times New Roman"/>
          <w:b/>
          <w:caps/>
        </w:rPr>
        <w:t xml:space="preserve">Enhancing socio-ecological value creation through </w:t>
      </w:r>
    </w:p>
    <w:p w14:paraId="3F95E222" w14:textId="741108BE" w:rsidR="00AE0180" w:rsidRDefault="003A2F85" w:rsidP="00D141DD">
      <w:pPr>
        <w:jc w:val="center"/>
        <w:rPr>
          <w:rFonts w:cs="Times New Roman"/>
          <w:b/>
          <w:caps/>
        </w:rPr>
      </w:pPr>
      <w:r w:rsidRPr="00D141DD">
        <w:rPr>
          <w:rFonts w:cs="Times New Roman"/>
          <w:b/>
          <w:caps/>
        </w:rPr>
        <w:t xml:space="preserve">Sustainable Innovation 2.0: </w:t>
      </w:r>
    </w:p>
    <w:p w14:paraId="4E57CD99" w14:textId="058AF998" w:rsidR="003A2F85" w:rsidRPr="00D141DD" w:rsidRDefault="002F313F" w:rsidP="00D141DD">
      <w:pPr>
        <w:jc w:val="center"/>
        <w:rPr>
          <w:rFonts w:cs="Times New Roman"/>
          <w:b/>
          <w:caps/>
        </w:rPr>
      </w:pPr>
      <w:r w:rsidRPr="00D141DD">
        <w:rPr>
          <w:rFonts w:cs="Times New Roman"/>
          <w:b/>
          <w:caps/>
        </w:rPr>
        <w:t>Moving away from</w:t>
      </w:r>
      <w:r w:rsidR="003A2F85" w:rsidRPr="00D141DD">
        <w:rPr>
          <w:rFonts w:cs="Times New Roman"/>
          <w:b/>
          <w:caps/>
        </w:rPr>
        <w:t xml:space="preserve"> </w:t>
      </w:r>
      <w:r w:rsidR="00280A8C" w:rsidRPr="00D141DD">
        <w:rPr>
          <w:rFonts w:cs="Times New Roman"/>
          <w:b/>
          <w:caps/>
        </w:rPr>
        <w:t xml:space="preserve">maximizing </w:t>
      </w:r>
      <w:r w:rsidR="009B2182" w:rsidRPr="00D141DD">
        <w:rPr>
          <w:rFonts w:cs="Times New Roman"/>
          <w:b/>
          <w:caps/>
        </w:rPr>
        <w:t>f</w:t>
      </w:r>
      <w:r w:rsidR="003A2F85" w:rsidRPr="00D141DD">
        <w:rPr>
          <w:rFonts w:cs="Times New Roman"/>
          <w:b/>
          <w:caps/>
        </w:rPr>
        <w:t xml:space="preserve">inancial </w:t>
      </w:r>
      <w:r w:rsidR="009B2182" w:rsidRPr="00D141DD">
        <w:rPr>
          <w:rFonts w:cs="Times New Roman"/>
          <w:b/>
          <w:caps/>
        </w:rPr>
        <w:t>v</w:t>
      </w:r>
      <w:r w:rsidR="003A2F85" w:rsidRPr="00D141DD">
        <w:rPr>
          <w:rFonts w:cs="Times New Roman"/>
          <w:b/>
          <w:caps/>
        </w:rPr>
        <w:t>alue</w:t>
      </w:r>
      <w:r w:rsidR="0066015D" w:rsidRPr="00D141DD">
        <w:rPr>
          <w:rFonts w:cs="Times New Roman"/>
          <w:b/>
          <w:caps/>
        </w:rPr>
        <w:t xml:space="preserve"> </w:t>
      </w:r>
      <w:r w:rsidR="00280A8C" w:rsidRPr="00D141DD">
        <w:rPr>
          <w:rFonts w:cs="Times New Roman"/>
          <w:b/>
          <w:caps/>
        </w:rPr>
        <w:t>capture</w:t>
      </w:r>
      <w:r w:rsidR="003F31EB" w:rsidRPr="00D141DD">
        <w:rPr>
          <w:rStyle w:val="FootnoteReference"/>
          <w:rFonts w:cs="Times New Roman"/>
          <w:b/>
          <w:caps/>
        </w:rPr>
        <w:footnoteReference w:id="1"/>
      </w:r>
    </w:p>
    <w:p w14:paraId="69EFFA86" w14:textId="77777777" w:rsidR="00AE0180" w:rsidRDefault="00AE0180" w:rsidP="00AE0180">
      <w:pPr>
        <w:jc w:val="center"/>
        <w:rPr>
          <w:rFonts w:cs="Times New Roman"/>
        </w:rPr>
      </w:pPr>
    </w:p>
    <w:p w14:paraId="3322C417" w14:textId="483665E6" w:rsidR="00AE0180" w:rsidRPr="00076F06" w:rsidRDefault="00AE0180" w:rsidP="00AE0180">
      <w:pPr>
        <w:jc w:val="center"/>
        <w:rPr>
          <w:rFonts w:cs="Times New Roman"/>
        </w:rPr>
      </w:pPr>
      <w:r w:rsidRPr="00076F06">
        <w:rPr>
          <w:rFonts w:cs="Times New Roman"/>
        </w:rPr>
        <w:t>Bruno Dyck</w:t>
      </w:r>
    </w:p>
    <w:p w14:paraId="57C97326" w14:textId="77777777" w:rsidR="00AE0180" w:rsidRPr="00076F06" w:rsidRDefault="00AE0180" w:rsidP="00AE0180">
      <w:pPr>
        <w:jc w:val="center"/>
        <w:rPr>
          <w:rFonts w:cs="Times New Roman"/>
        </w:rPr>
      </w:pPr>
      <w:r w:rsidRPr="00076F06">
        <w:rPr>
          <w:rFonts w:cs="Times New Roman"/>
        </w:rPr>
        <w:t>I.H. Asper School of Business</w:t>
      </w:r>
    </w:p>
    <w:p w14:paraId="66536CD4" w14:textId="77777777" w:rsidR="00AE0180" w:rsidRPr="00076F06" w:rsidRDefault="00AE0180" w:rsidP="00AE0180">
      <w:pPr>
        <w:jc w:val="center"/>
        <w:rPr>
          <w:rFonts w:cs="Times New Roman"/>
        </w:rPr>
      </w:pPr>
      <w:r w:rsidRPr="00076F06">
        <w:rPr>
          <w:rFonts w:cs="Times New Roman"/>
        </w:rPr>
        <w:t>University of Manitoba</w:t>
      </w:r>
    </w:p>
    <w:p w14:paraId="2982F874" w14:textId="77777777" w:rsidR="00AE0180" w:rsidRPr="00076F06" w:rsidRDefault="00AE0180" w:rsidP="00AE0180">
      <w:pPr>
        <w:jc w:val="center"/>
        <w:rPr>
          <w:rFonts w:cs="Times New Roman"/>
        </w:rPr>
      </w:pPr>
      <w:r w:rsidRPr="00076F06">
        <w:rPr>
          <w:rFonts w:cs="Times New Roman"/>
        </w:rPr>
        <w:t>Winnipeg, Manitoba</w:t>
      </w:r>
    </w:p>
    <w:p w14:paraId="20824226" w14:textId="77777777" w:rsidR="00AE0180" w:rsidRPr="00076F06" w:rsidRDefault="00AE0180" w:rsidP="00AE0180">
      <w:pPr>
        <w:jc w:val="center"/>
        <w:rPr>
          <w:rFonts w:cs="Times New Roman"/>
        </w:rPr>
      </w:pPr>
      <w:r w:rsidRPr="00076F06">
        <w:rPr>
          <w:rFonts w:cs="Times New Roman"/>
        </w:rPr>
        <w:t>Canada R3T 5V4</w:t>
      </w:r>
    </w:p>
    <w:p w14:paraId="403074A3" w14:textId="77777777" w:rsidR="00AE0180" w:rsidRPr="00076F06" w:rsidRDefault="00AE0180" w:rsidP="00AE0180">
      <w:pPr>
        <w:jc w:val="center"/>
        <w:rPr>
          <w:rFonts w:cs="Times New Roman"/>
        </w:rPr>
      </w:pPr>
    </w:p>
    <w:p w14:paraId="1DF759F9" w14:textId="77777777" w:rsidR="00AE0180" w:rsidRPr="00076F06" w:rsidRDefault="00AE0180" w:rsidP="00AE0180">
      <w:pPr>
        <w:jc w:val="center"/>
        <w:rPr>
          <w:rFonts w:cs="Times New Roman"/>
        </w:rPr>
      </w:pPr>
      <w:r w:rsidRPr="00076F06">
        <w:rPr>
          <w:rFonts w:cs="Times New Roman"/>
        </w:rPr>
        <w:t>Tel.:  204-474-8184</w:t>
      </w:r>
    </w:p>
    <w:p w14:paraId="3543673F" w14:textId="77777777" w:rsidR="00AE0180" w:rsidRPr="00076F06" w:rsidRDefault="00AE0180" w:rsidP="00AE0180">
      <w:pPr>
        <w:jc w:val="center"/>
        <w:rPr>
          <w:rFonts w:cs="Times New Roman"/>
        </w:rPr>
      </w:pPr>
      <w:r w:rsidRPr="00076F06">
        <w:rPr>
          <w:rFonts w:cs="Times New Roman"/>
        </w:rPr>
        <w:t>Fax: 204-474-7545</w:t>
      </w:r>
    </w:p>
    <w:p w14:paraId="75DCA1CB" w14:textId="77777777" w:rsidR="00AE0180" w:rsidRPr="00076F06" w:rsidRDefault="00AE0180" w:rsidP="00AE0180">
      <w:pPr>
        <w:jc w:val="center"/>
        <w:rPr>
          <w:rFonts w:cs="Times New Roman"/>
        </w:rPr>
      </w:pPr>
      <w:r w:rsidRPr="00076F06">
        <w:rPr>
          <w:rFonts w:cs="Times New Roman"/>
        </w:rPr>
        <w:t xml:space="preserve">E-mail: </w:t>
      </w:r>
      <w:hyperlink r:id="rId8" w:history="1">
        <w:r w:rsidRPr="00076F06">
          <w:rPr>
            <w:rStyle w:val="Hyperlink"/>
            <w:rFonts w:cs="Times New Roman"/>
          </w:rPr>
          <w:t>bdyck@ms.umanitoba.ca</w:t>
        </w:r>
      </w:hyperlink>
      <w:r w:rsidRPr="00076F06">
        <w:rPr>
          <w:rFonts w:cs="Times New Roman"/>
        </w:rPr>
        <w:t xml:space="preserve"> </w:t>
      </w:r>
    </w:p>
    <w:p w14:paraId="2C37D4A5" w14:textId="77777777" w:rsidR="00AE0180" w:rsidRPr="00076F06" w:rsidRDefault="00AE0180" w:rsidP="00AE0180">
      <w:pPr>
        <w:jc w:val="center"/>
        <w:rPr>
          <w:rFonts w:cs="Times New Roman"/>
        </w:rPr>
      </w:pPr>
    </w:p>
    <w:p w14:paraId="74E586FE" w14:textId="77777777" w:rsidR="00AE0180" w:rsidRPr="00076F06" w:rsidRDefault="00AE0180" w:rsidP="00AE0180">
      <w:pPr>
        <w:jc w:val="center"/>
        <w:rPr>
          <w:rFonts w:cs="Times New Roman"/>
        </w:rPr>
      </w:pPr>
    </w:p>
    <w:p w14:paraId="2478C24D" w14:textId="77777777" w:rsidR="00AE0180" w:rsidRPr="00076F06" w:rsidRDefault="00AE0180" w:rsidP="00AE0180">
      <w:pPr>
        <w:jc w:val="center"/>
        <w:rPr>
          <w:rFonts w:cs="Times New Roman"/>
        </w:rPr>
      </w:pPr>
      <w:r w:rsidRPr="00076F06">
        <w:rPr>
          <w:rFonts w:cs="Times New Roman"/>
        </w:rPr>
        <w:t xml:space="preserve">Bruno </w:t>
      </w:r>
      <w:r>
        <w:rPr>
          <w:rFonts w:cs="Times New Roman"/>
        </w:rPr>
        <w:t xml:space="preserve">S. </w:t>
      </w:r>
      <w:r w:rsidRPr="00076F06">
        <w:rPr>
          <w:rFonts w:cs="Times New Roman"/>
        </w:rPr>
        <w:t>Silvestre</w:t>
      </w:r>
    </w:p>
    <w:p w14:paraId="47C2B98C" w14:textId="77777777" w:rsidR="00AE0180" w:rsidRPr="00076F06" w:rsidRDefault="00AE0180" w:rsidP="00AE0180">
      <w:pPr>
        <w:jc w:val="center"/>
        <w:rPr>
          <w:rFonts w:cs="Times New Roman"/>
        </w:rPr>
      </w:pPr>
      <w:r w:rsidRPr="00076F06">
        <w:rPr>
          <w:rFonts w:cs="Times New Roman"/>
        </w:rPr>
        <w:t>I.H. Asper School of Business</w:t>
      </w:r>
    </w:p>
    <w:p w14:paraId="3792E6EB" w14:textId="77777777" w:rsidR="00AE0180" w:rsidRPr="00076F06" w:rsidRDefault="00AE0180" w:rsidP="00AE0180">
      <w:pPr>
        <w:jc w:val="center"/>
        <w:rPr>
          <w:rFonts w:cs="Times New Roman"/>
        </w:rPr>
      </w:pPr>
    </w:p>
    <w:p w14:paraId="19B18FDA" w14:textId="77777777" w:rsidR="00AE0180" w:rsidRPr="00076F06" w:rsidRDefault="00AE0180" w:rsidP="00AE0180">
      <w:pPr>
        <w:jc w:val="center"/>
        <w:rPr>
          <w:rFonts w:cs="Times New Roman"/>
        </w:rPr>
      </w:pPr>
      <w:r w:rsidRPr="00076F06">
        <w:rPr>
          <w:rFonts w:cs="Times New Roman"/>
        </w:rPr>
        <w:t>Tel.:  204-474-9431</w:t>
      </w:r>
    </w:p>
    <w:p w14:paraId="4BE866CD" w14:textId="77777777" w:rsidR="00AE0180" w:rsidRPr="00076F06" w:rsidRDefault="00AE0180" w:rsidP="00AE0180">
      <w:pPr>
        <w:jc w:val="center"/>
        <w:rPr>
          <w:rFonts w:cs="Times New Roman"/>
        </w:rPr>
      </w:pPr>
      <w:r w:rsidRPr="00076F06">
        <w:rPr>
          <w:rFonts w:cs="Times New Roman"/>
        </w:rPr>
        <w:t>Fax: 204-474-7545</w:t>
      </w:r>
    </w:p>
    <w:p w14:paraId="2DBCA0B0" w14:textId="77777777" w:rsidR="00AE0180" w:rsidRPr="00076F06" w:rsidRDefault="00AE0180" w:rsidP="00AE0180">
      <w:pPr>
        <w:jc w:val="center"/>
        <w:rPr>
          <w:rFonts w:cs="Times New Roman"/>
        </w:rPr>
      </w:pPr>
      <w:r w:rsidRPr="00076F06">
        <w:rPr>
          <w:rFonts w:cs="Times New Roman"/>
        </w:rPr>
        <w:t xml:space="preserve">E-mail: </w:t>
      </w:r>
      <w:hyperlink r:id="rId9" w:history="1">
        <w:r w:rsidRPr="00076F06">
          <w:rPr>
            <w:rStyle w:val="Hyperlink"/>
            <w:rFonts w:cs="Times New Roman"/>
          </w:rPr>
          <w:t>b.silvestre@umanitoba.ca</w:t>
        </w:r>
      </w:hyperlink>
    </w:p>
    <w:p w14:paraId="386D4E17" w14:textId="77777777" w:rsidR="00AE0180" w:rsidRPr="00076F06" w:rsidRDefault="00AE0180" w:rsidP="00AE0180">
      <w:pPr>
        <w:jc w:val="center"/>
        <w:rPr>
          <w:rFonts w:cs="Times New Roman"/>
        </w:rPr>
      </w:pPr>
    </w:p>
    <w:p w14:paraId="2633B196" w14:textId="77777777" w:rsidR="002F15FC" w:rsidRDefault="002F15FC" w:rsidP="00445757">
      <w:pPr>
        <w:rPr>
          <w:rFonts w:cs="Times New Roman"/>
          <w:b/>
        </w:rPr>
      </w:pPr>
    </w:p>
    <w:p w14:paraId="21ED4B1C" w14:textId="77777777" w:rsidR="00445757" w:rsidRPr="00C236FA" w:rsidRDefault="00445757" w:rsidP="00445757">
      <w:pPr>
        <w:rPr>
          <w:rFonts w:cs="Times New Roman"/>
          <w:b/>
        </w:rPr>
      </w:pPr>
      <w:r>
        <w:rPr>
          <w:rFonts w:cs="Times New Roman"/>
          <w:b/>
        </w:rPr>
        <w:t>Abstract</w:t>
      </w:r>
    </w:p>
    <w:p w14:paraId="70FBC7FB" w14:textId="09E84802" w:rsidR="00DF6EB1" w:rsidRDefault="00445757" w:rsidP="00445757">
      <w:pPr>
        <w:rPr>
          <w:rFonts w:cs="Times New Roman"/>
          <w:i/>
        </w:rPr>
      </w:pPr>
      <w:r>
        <w:rPr>
          <w:rFonts w:cs="Times New Roman"/>
          <w:i/>
        </w:rPr>
        <w:t>The</w:t>
      </w:r>
      <w:r w:rsidR="006E763B">
        <w:rPr>
          <w:rFonts w:cs="Times New Roman"/>
          <w:i/>
        </w:rPr>
        <w:t>re is considerab</w:t>
      </w:r>
      <w:r w:rsidR="00D92A71">
        <w:rPr>
          <w:rFonts w:cs="Times New Roman"/>
          <w:i/>
        </w:rPr>
        <w:t>le</w:t>
      </w:r>
      <w:r w:rsidR="006E763B">
        <w:rPr>
          <w:rFonts w:cs="Times New Roman"/>
          <w:i/>
        </w:rPr>
        <w:t xml:space="preserve"> consensus that a key to addressing the serious socio-ecological crises facing the world is for </w:t>
      </w:r>
      <w:r w:rsidR="00D92A71">
        <w:rPr>
          <w:rFonts w:cs="Times New Roman"/>
          <w:i/>
        </w:rPr>
        <w:t xml:space="preserve">organizations </w:t>
      </w:r>
      <w:r w:rsidR="006E763B">
        <w:rPr>
          <w:rFonts w:cs="Times New Roman"/>
          <w:i/>
        </w:rPr>
        <w:t>to implement innovations that foster sustainable development.</w:t>
      </w:r>
      <w:r w:rsidR="007936BD">
        <w:rPr>
          <w:rFonts w:cs="Times New Roman"/>
          <w:i/>
        </w:rPr>
        <w:t xml:space="preserve"> Drawing from the sustainability, innovation</w:t>
      </w:r>
      <w:r w:rsidR="00AA0441">
        <w:rPr>
          <w:rFonts w:cs="Times New Roman"/>
          <w:i/>
        </w:rPr>
        <w:t>,</w:t>
      </w:r>
      <w:r w:rsidR="007936BD">
        <w:rPr>
          <w:rFonts w:cs="Times New Roman"/>
          <w:i/>
        </w:rPr>
        <w:t xml:space="preserve"> and </w:t>
      </w:r>
      <w:r w:rsidR="00D92A71">
        <w:rPr>
          <w:rFonts w:cs="Times New Roman"/>
          <w:i/>
        </w:rPr>
        <w:t>Resource Based View li</w:t>
      </w:r>
      <w:r w:rsidR="007936BD">
        <w:rPr>
          <w:rFonts w:cs="Times New Roman"/>
          <w:i/>
        </w:rPr>
        <w:t>teratures</w:t>
      </w:r>
      <w:r w:rsidR="00D92A71">
        <w:rPr>
          <w:rFonts w:cs="Times New Roman"/>
          <w:i/>
        </w:rPr>
        <w:t xml:space="preserve">, </w:t>
      </w:r>
      <w:r w:rsidR="0066015D">
        <w:rPr>
          <w:rFonts w:cs="Times New Roman"/>
          <w:i/>
        </w:rPr>
        <w:t>t</w:t>
      </w:r>
      <w:r w:rsidR="006E763B">
        <w:rPr>
          <w:rFonts w:cs="Times New Roman"/>
          <w:i/>
        </w:rPr>
        <w:t>his paper</w:t>
      </w:r>
      <w:r w:rsidR="00D92A71">
        <w:rPr>
          <w:rFonts w:cs="Times New Roman"/>
          <w:i/>
        </w:rPr>
        <w:t xml:space="preserve"> </w:t>
      </w:r>
      <w:r w:rsidR="00EA6E6C" w:rsidRPr="0035246E">
        <w:rPr>
          <w:rFonts w:cs="Times New Roman"/>
          <w:i/>
        </w:rPr>
        <w:t>aims to examine the organizational capabilities associated with promoting a particular sustainable innovation—Conservation Agriculture—among small-scale farmers in low-income countries.</w:t>
      </w:r>
      <w:r w:rsidR="00EA6E6C">
        <w:rPr>
          <w:rFonts w:cs="Times New Roman"/>
          <w:i/>
        </w:rPr>
        <w:t xml:space="preserve"> Findings suggest that a </w:t>
      </w:r>
      <w:r w:rsidR="00332A2C">
        <w:rPr>
          <w:rFonts w:cs="Times New Roman"/>
          <w:i/>
        </w:rPr>
        <w:t xml:space="preserve">paradigm shift </w:t>
      </w:r>
      <w:r w:rsidR="00EA6E6C">
        <w:rPr>
          <w:rFonts w:cs="Times New Roman"/>
          <w:i/>
        </w:rPr>
        <w:t xml:space="preserve">is needed to what </w:t>
      </w:r>
      <w:r w:rsidR="00332A2C">
        <w:rPr>
          <w:rFonts w:cs="Times New Roman"/>
          <w:i/>
        </w:rPr>
        <w:t xml:space="preserve">we call </w:t>
      </w:r>
      <w:r w:rsidR="00280A8C">
        <w:rPr>
          <w:rFonts w:cs="Times New Roman"/>
          <w:i/>
        </w:rPr>
        <w:t>S</w:t>
      </w:r>
      <w:r w:rsidR="00D92A71">
        <w:rPr>
          <w:rFonts w:cs="Times New Roman"/>
          <w:i/>
        </w:rPr>
        <w:t xml:space="preserve">ustainable </w:t>
      </w:r>
      <w:r w:rsidR="00280A8C">
        <w:rPr>
          <w:rFonts w:cs="Times New Roman"/>
          <w:i/>
        </w:rPr>
        <w:t>I</w:t>
      </w:r>
      <w:r w:rsidR="00D92A71">
        <w:rPr>
          <w:rFonts w:cs="Times New Roman"/>
          <w:i/>
        </w:rPr>
        <w:t>nnovation</w:t>
      </w:r>
      <w:r w:rsidR="00280A8C">
        <w:rPr>
          <w:rFonts w:cs="Times New Roman"/>
          <w:i/>
        </w:rPr>
        <w:t xml:space="preserve"> 2.0.  Sustainable Innovation 2.0 </w:t>
      </w:r>
      <w:r w:rsidR="00332A2C">
        <w:rPr>
          <w:rFonts w:cs="Times New Roman"/>
          <w:i/>
        </w:rPr>
        <w:t>is associate</w:t>
      </w:r>
      <w:r w:rsidR="00B61F57">
        <w:rPr>
          <w:rFonts w:cs="Times New Roman"/>
          <w:i/>
        </w:rPr>
        <w:t>d</w:t>
      </w:r>
      <w:r w:rsidR="00332A2C">
        <w:rPr>
          <w:rFonts w:cs="Times New Roman"/>
          <w:i/>
        </w:rPr>
        <w:t xml:space="preserve"> with </w:t>
      </w:r>
      <w:r w:rsidR="00B61F57">
        <w:rPr>
          <w:rFonts w:cs="Times New Roman"/>
          <w:i/>
        </w:rPr>
        <w:t>a</w:t>
      </w:r>
      <w:r w:rsidR="00332A2C">
        <w:rPr>
          <w:rFonts w:cs="Times New Roman"/>
          <w:i/>
        </w:rPr>
        <w:t xml:space="preserve"> double bottom line</w:t>
      </w:r>
      <w:r w:rsidR="008B0DBB">
        <w:rPr>
          <w:rFonts w:cs="Times New Roman"/>
          <w:i/>
        </w:rPr>
        <w:t xml:space="preserve"> approach to</w:t>
      </w:r>
      <w:r w:rsidR="00332A2C">
        <w:rPr>
          <w:rFonts w:cs="Times New Roman"/>
          <w:i/>
        </w:rPr>
        <w:t xml:space="preserve"> sustainability</w:t>
      </w:r>
      <w:r w:rsidR="00B61F57">
        <w:rPr>
          <w:rFonts w:cs="Times New Roman"/>
          <w:i/>
        </w:rPr>
        <w:t xml:space="preserve"> that</w:t>
      </w:r>
      <w:r w:rsidR="00332A2C">
        <w:rPr>
          <w:rFonts w:cs="Times New Roman"/>
          <w:i/>
        </w:rPr>
        <w:t xml:space="preserve"> </w:t>
      </w:r>
      <w:r w:rsidR="00280A8C">
        <w:rPr>
          <w:rFonts w:cs="Times New Roman"/>
          <w:i/>
        </w:rPr>
        <w:t>seeks to enhance positive socio-ecological externalities while maintaining financially viable organizations</w:t>
      </w:r>
      <w:r w:rsidR="00C77C36">
        <w:rPr>
          <w:rFonts w:cs="Times New Roman"/>
          <w:i/>
        </w:rPr>
        <w:t xml:space="preserve"> (i.e., financial well-being is subservient </w:t>
      </w:r>
      <w:r w:rsidR="00BD7965">
        <w:rPr>
          <w:rFonts w:cs="Times New Roman"/>
          <w:i/>
        </w:rPr>
        <w:t xml:space="preserve">to </w:t>
      </w:r>
      <w:r w:rsidR="00B61F57">
        <w:rPr>
          <w:rFonts w:cs="Times New Roman"/>
          <w:i/>
        </w:rPr>
        <w:t>socio-ecological well-being</w:t>
      </w:r>
      <w:r w:rsidR="00C77C36">
        <w:rPr>
          <w:rFonts w:cs="Times New Roman"/>
          <w:i/>
        </w:rPr>
        <w:t>)</w:t>
      </w:r>
      <w:r w:rsidR="00280A8C">
        <w:rPr>
          <w:rFonts w:cs="Times New Roman"/>
          <w:i/>
        </w:rPr>
        <w:t xml:space="preserve">. </w:t>
      </w:r>
      <w:r w:rsidR="00332A2C">
        <w:rPr>
          <w:rFonts w:cs="Times New Roman"/>
          <w:i/>
        </w:rPr>
        <w:t>W</w:t>
      </w:r>
      <w:r w:rsidR="00280A8C">
        <w:rPr>
          <w:rFonts w:cs="Times New Roman"/>
          <w:i/>
        </w:rPr>
        <w:t xml:space="preserve">e describe how </w:t>
      </w:r>
      <w:r w:rsidR="00B630E3">
        <w:rPr>
          <w:rFonts w:cs="Times New Roman"/>
          <w:i/>
        </w:rPr>
        <w:t>Sustainable Innovation 2.0 is associated with</w:t>
      </w:r>
      <w:r w:rsidR="00D00522" w:rsidRPr="00AD45C2">
        <w:rPr>
          <w:rFonts w:cs="Times New Roman"/>
          <w:i/>
        </w:rPr>
        <w:t xml:space="preserve">: </w:t>
      </w:r>
      <w:proofErr w:type="spellStart"/>
      <w:r w:rsidR="0035175B" w:rsidRPr="00AD45C2">
        <w:rPr>
          <w:rFonts w:cs="Times New Roman"/>
          <w:i/>
        </w:rPr>
        <w:t>i</w:t>
      </w:r>
      <w:proofErr w:type="spellEnd"/>
      <w:r w:rsidR="0035175B" w:rsidRPr="00AD45C2">
        <w:rPr>
          <w:rFonts w:cs="Times New Roman"/>
          <w:i/>
        </w:rPr>
        <w:t xml:space="preserve">) </w:t>
      </w:r>
      <w:r w:rsidR="00D00522" w:rsidRPr="00AD45C2">
        <w:rPr>
          <w:rFonts w:cs="Times New Roman"/>
          <w:i/>
        </w:rPr>
        <w:t>mak</w:t>
      </w:r>
      <w:r w:rsidR="00B630E3">
        <w:rPr>
          <w:rFonts w:cs="Times New Roman"/>
          <w:i/>
        </w:rPr>
        <w:t>ing</w:t>
      </w:r>
      <w:r w:rsidR="00D00522" w:rsidRPr="00AD45C2">
        <w:rPr>
          <w:rFonts w:cs="Times New Roman"/>
          <w:i/>
        </w:rPr>
        <w:t xml:space="preserve"> rare </w:t>
      </w:r>
      <w:r w:rsidR="00377FCB" w:rsidRPr="000D0111">
        <w:rPr>
          <w:rFonts w:cs="Times New Roman"/>
          <w:i/>
        </w:rPr>
        <w:t>sustainable</w:t>
      </w:r>
      <w:r w:rsidR="00D00522" w:rsidRPr="000D0111">
        <w:rPr>
          <w:rFonts w:cs="Times New Roman"/>
          <w:i/>
        </w:rPr>
        <w:t xml:space="preserve"> innovations commonplace; </w:t>
      </w:r>
      <w:r w:rsidR="0035175B" w:rsidRPr="00A979A3">
        <w:rPr>
          <w:rFonts w:cs="Times New Roman"/>
          <w:i/>
        </w:rPr>
        <w:t xml:space="preserve">ii) </w:t>
      </w:r>
      <w:r w:rsidR="00D00522" w:rsidRPr="00A979A3">
        <w:rPr>
          <w:rFonts w:cs="Times New Roman"/>
          <w:i/>
        </w:rPr>
        <w:t>mak</w:t>
      </w:r>
      <w:r w:rsidR="00AA0441">
        <w:rPr>
          <w:rFonts w:cs="Times New Roman"/>
          <w:i/>
        </w:rPr>
        <w:t>ing</w:t>
      </w:r>
      <w:r w:rsidR="00D00522" w:rsidRPr="00A979A3">
        <w:rPr>
          <w:rFonts w:cs="Times New Roman"/>
          <w:i/>
        </w:rPr>
        <w:t xml:space="preserve"> inimitable emerging </w:t>
      </w:r>
      <w:r w:rsidR="00377FCB" w:rsidRPr="00A979A3">
        <w:rPr>
          <w:rFonts w:cs="Times New Roman"/>
          <w:i/>
        </w:rPr>
        <w:t xml:space="preserve">sustainable </w:t>
      </w:r>
      <w:r w:rsidR="003C11CD" w:rsidRPr="00A979A3">
        <w:rPr>
          <w:rFonts w:cs="Times New Roman"/>
          <w:i/>
        </w:rPr>
        <w:t>innovations</w:t>
      </w:r>
      <w:r w:rsidR="00D00522" w:rsidRPr="00AD45C2">
        <w:rPr>
          <w:rFonts w:cs="Times New Roman"/>
          <w:i/>
        </w:rPr>
        <w:t xml:space="preserve"> transferable; and </w:t>
      </w:r>
      <w:r w:rsidR="0035175B" w:rsidRPr="00AD45C2">
        <w:rPr>
          <w:rFonts w:cs="Times New Roman"/>
          <w:i/>
        </w:rPr>
        <w:t xml:space="preserve">iii) </w:t>
      </w:r>
      <w:r w:rsidR="00D00522" w:rsidRPr="00AD45C2">
        <w:rPr>
          <w:rFonts w:cs="Times New Roman"/>
          <w:i/>
        </w:rPr>
        <w:t>develop</w:t>
      </w:r>
      <w:r w:rsidR="00AA0441">
        <w:rPr>
          <w:rFonts w:cs="Times New Roman"/>
          <w:i/>
        </w:rPr>
        <w:t>ing</w:t>
      </w:r>
      <w:r w:rsidR="00D00522" w:rsidRPr="00AD45C2">
        <w:rPr>
          <w:rFonts w:cs="Times New Roman"/>
          <w:i/>
        </w:rPr>
        <w:t xml:space="preserve"> institutional infrastructures and bundles</w:t>
      </w:r>
      <w:r w:rsidR="002956C1" w:rsidRPr="00AD45C2">
        <w:rPr>
          <w:rFonts w:cs="Times New Roman"/>
          <w:i/>
        </w:rPr>
        <w:t xml:space="preserve"> </w:t>
      </w:r>
      <w:r w:rsidR="00D00522" w:rsidRPr="00AD45C2">
        <w:rPr>
          <w:rFonts w:cs="Times New Roman"/>
          <w:i/>
        </w:rPr>
        <w:t>of</w:t>
      </w:r>
      <w:r w:rsidR="002956C1" w:rsidRPr="00AD45C2">
        <w:rPr>
          <w:rFonts w:cs="Times New Roman"/>
          <w:i/>
        </w:rPr>
        <w:t xml:space="preserve"> </w:t>
      </w:r>
      <w:r w:rsidR="00D00522" w:rsidRPr="00AD45C2">
        <w:rPr>
          <w:rFonts w:cs="Times New Roman"/>
          <w:i/>
        </w:rPr>
        <w:t>resources that counteract the non</w:t>
      </w:r>
      <w:r w:rsidR="00DF6EB1" w:rsidRPr="00AD45C2">
        <w:rPr>
          <w:rFonts w:cs="Times New Roman"/>
          <w:i/>
        </w:rPr>
        <w:t>-</w:t>
      </w:r>
      <w:r w:rsidR="00D00522" w:rsidRPr="00AD45C2">
        <w:rPr>
          <w:rFonts w:cs="Times New Roman"/>
          <w:i/>
        </w:rPr>
        <w:t>substit</w:t>
      </w:r>
      <w:r w:rsidR="00DF6EB1" w:rsidRPr="00AD45C2">
        <w:rPr>
          <w:rFonts w:cs="Times New Roman"/>
          <w:i/>
        </w:rPr>
        <w:t>uta</w:t>
      </w:r>
      <w:r w:rsidR="00D00522" w:rsidRPr="00AD45C2">
        <w:rPr>
          <w:rFonts w:cs="Times New Roman"/>
          <w:i/>
        </w:rPr>
        <w:t>b</w:t>
      </w:r>
      <w:r w:rsidR="00DF6EB1" w:rsidRPr="00AD45C2">
        <w:rPr>
          <w:rFonts w:cs="Times New Roman"/>
          <w:i/>
        </w:rPr>
        <w:t>i</w:t>
      </w:r>
      <w:r w:rsidR="00D00522" w:rsidRPr="00AD45C2">
        <w:rPr>
          <w:rFonts w:cs="Times New Roman"/>
          <w:i/>
        </w:rPr>
        <w:t xml:space="preserve">lity of </w:t>
      </w:r>
      <w:r w:rsidR="00377FCB" w:rsidRPr="00AD45C2">
        <w:rPr>
          <w:rFonts w:cs="Times New Roman"/>
          <w:i/>
        </w:rPr>
        <w:t>sustainable</w:t>
      </w:r>
      <w:r w:rsidR="003C11CD" w:rsidRPr="00AD45C2">
        <w:rPr>
          <w:rFonts w:cs="Times New Roman"/>
          <w:i/>
        </w:rPr>
        <w:t xml:space="preserve"> innovations</w:t>
      </w:r>
      <w:r w:rsidR="00D00522" w:rsidRPr="00AD45C2">
        <w:rPr>
          <w:rFonts w:cs="Times New Roman"/>
          <w:i/>
        </w:rPr>
        <w:t xml:space="preserve">. </w:t>
      </w:r>
      <w:r w:rsidR="00DF6EB1" w:rsidRPr="00AD45C2">
        <w:rPr>
          <w:rFonts w:cs="Times New Roman"/>
          <w:i/>
        </w:rPr>
        <w:t xml:space="preserve">We discuss </w:t>
      </w:r>
      <w:r w:rsidR="007936BD" w:rsidRPr="00AD45C2">
        <w:rPr>
          <w:rFonts w:cs="Times New Roman"/>
          <w:i/>
        </w:rPr>
        <w:t xml:space="preserve">the </w:t>
      </w:r>
      <w:r w:rsidR="00DF6EB1" w:rsidRPr="00AD45C2">
        <w:rPr>
          <w:rFonts w:cs="Times New Roman"/>
          <w:i/>
        </w:rPr>
        <w:t xml:space="preserve">implications </w:t>
      </w:r>
      <w:r w:rsidR="007936BD" w:rsidRPr="00AD45C2">
        <w:rPr>
          <w:rFonts w:cs="Times New Roman"/>
          <w:i/>
        </w:rPr>
        <w:t>of th</w:t>
      </w:r>
      <w:r w:rsidR="00AA0441">
        <w:rPr>
          <w:rFonts w:cs="Times New Roman"/>
          <w:i/>
        </w:rPr>
        <w:t>ese ideas for</w:t>
      </w:r>
      <w:r w:rsidR="007936BD" w:rsidRPr="00AD45C2">
        <w:rPr>
          <w:rFonts w:cs="Times New Roman"/>
          <w:i/>
        </w:rPr>
        <w:t xml:space="preserve"> the associated</w:t>
      </w:r>
      <w:r w:rsidR="00DF6EB1" w:rsidRPr="00AD45C2">
        <w:rPr>
          <w:rFonts w:cs="Times New Roman"/>
          <w:i/>
        </w:rPr>
        <w:t xml:space="preserve"> literature</w:t>
      </w:r>
      <w:r w:rsidR="003C11CD" w:rsidRPr="00AD45C2">
        <w:rPr>
          <w:rFonts w:cs="Times New Roman"/>
          <w:i/>
        </w:rPr>
        <w:t>s</w:t>
      </w:r>
      <w:r w:rsidR="007936BD" w:rsidRPr="00AD45C2">
        <w:rPr>
          <w:rFonts w:cs="Times New Roman"/>
          <w:i/>
        </w:rPr>
        <w:t xml:space="preserve"> and </w:t>
      </w:r>
      <w:r w:rsidR="00AA0441">
        <w:rPr>
          <w:rFonts w:cs="Times New Roman"/>
          <w:i/>
        </w:rPr>
        <w:t xml:space="preserve">for </w:t>
      </w:r>
      <w:r w:rsidR="007936BD" w:rsidRPr="00AD45C2">
        <w:rPr>
          <w:rFonts w:cs="Times New Roman"/>
          <w:i/>
        </w:rPr>
        <w:t>future research</w:t>
      </w:r>
      <w:r w:rsidR="00DF6EB1" w:rsidRPr="00AD45C2">
        <w:rPr>
          <w:rFonts w:cs="Times New Roman"/>
          <w:i/>
        </w:rPr>
        <w:t>.</w:t>
      </w:r>
    </w:p>
    <w:p w14:paraId="17CC6A5E" w14:textId="77777777" w:rsidR="00AE0180" w:rsidRDefault="00AE0180" w:rsidP="00AE0180">
      <w:pPr>
        <w:rPr>
          <w:rFonts w:cs="Times New Roman"/>
          <w:b/>
        </w:rPr>
      </w:pPr>
    </w:p>
    <w:p w14:paraId="5A2ADAFE" w14:textId="524763CC" w:rsidR="00AE0180" w:rsidRPr="007D33CF" w:rsidRDefault="00AE0180" w:rsidP="00AE0180">
      <w:pPr>
        <w:rPr>
          <w:rFonts w:cs="Times New Roman"/>
        </w:rPr>
      </w:pPr>
      <w:r w:rsidRPr="007D33CF">
        <w:rPr>
          <w:rFonts w:cs="Times New Roman"/>
          <w:b/>
        </w:rPr>
        <w:t>Keywords:</w:t>
      </w:r>
      <w:r w:rsidRPr="005F6EDD">
        <w:rPr>
          <w:rFonts w:cs="Times New Roman"/>
        </w:rPr>
        <w:t xml:space="preserve"> </w:t>
      </w:r>
      <w:r>
        <w:rPr>
          <w:rFonts w:cs="Times New Roman"/>
        </w:rPr>
        <w:t>Sustainable innovation, sustainable development, r</w:t>
      </w:r>
      <w:r w:rsidRPr="007D33CF">
        <w:rPr>
          <w:rFonts w:cs="Times New Roman"/>
        </w:rPr>
        <w:t xml:space="preserve">adical </w:t>
      </w:r>
      <w:r>
        <w:rPr>
          <w:rFonts w:cs="Times New Roman"/>
        </w:rPr>
        <w:t>RBV,</w:t>
      </w:r>
      <w:r w:rsidRPr="007D33CF">
        <w:rPr>
          <w:rFonts w:cs="Times New Roman"/>
        </w:rPr>
        <w:t xml:space="preserve"> </w:t>
      </w:r>
      <w:r>
        <w:rPr>
          <w:rFonts w:cs="Times New Roman"/>
        </w:rPr>
        <w:t>natural RBV, double bottom line, l</w:t>
      </w:r>
      <w:r w:rsidRPr="007D33CF">
        <w:rPr>
          <w:rFonts w:cs="Times New Roman"/>
        </w:rPr>
        <w:t>ow-</w:t>
      </w:r>
      <w:r>
        <w:rPr>
          <w:rFonts w:cs="Times New Roman"/>
        </w:rPr>
        <w:t>i</w:t>
      </w:r>
      <w:r w:rsidRPr="007D33CF">
        <w:rPr>
          <w:rFonts w:cs="Times New Roman"/>
        </w:rPr>
        <w:t xml:space="preserve">ncome </w:t>
      </w:r>
      <w:r>
        <w:rPr>
          <w:rFonts w:cs="Times New Roman"/>
        </w:rPr>
        <w:t>c</w:t>
      </w:r>
      <w:r w:rsidRPr="007D33CF">
        <w:rPr>
          <w:rFonts w:cs="Times New Roman"/>
        </w:rPr>
        <w:t>ountries</w:t>
      </w:r>
    </w:p>
    <w:p w14:paraId="733517CE" w14:textId="756E81FA" w:rsidR="00A50600" w:rsidRPr="00DF78F7" w:rsidRDefault="00DF78F7" w:rsidP="001D6078">
      <w:pPr>
        <w:spacing w:line="480" w:lineRule="auto"/>
        <w:rPr>
          <w:rFonts w:cs="Times New Roman"/>
          <w:b/>
        </w:rPr>
      </w:pPr>
      <w:r w:rsidRPr="00DF78F7">
        <w:rPr>
          <w:rFonts w:cs="Times New Roman"/>
          <w:b/>
        </w:rPr>
        <w:lastRenderedPageBreak/>
        <w:t>1 - Introduction</w:t>
      </w:r>
    </w:p>
    <w:p w14:paraId="3A0D14F1" w14:textId="4F28E234" w:rsidR="006C13BE" w:rsidRDefault="006C13BE" w:rsidP="001D6078">
      <w:pPr>
        <w:spacing w:line="480" w:lineRule="auto"/>
        <w:rPr>
          <w:rFonts w:cs="Times New Roman"/>
        </w:rPr>
      </w:pPr>
      <w:r>
        <w:rPr>
          <w:rFonts w:cs="Times New Roman"/>
        </w:rPr>
        <w:tab/>
        <w:t xml:space="preserve">The world is becoming </w:t>
      </w:r>
      <w:r w:rsidR="002F313F">
        <w:rPr>
          <w:rFonts w:cs="Times New Roman"/>
        </w:rPr>
        <w:t>increasingly</w:t>
      </w:r>
      <w:r>
        <w:rPr>
          <w:rFonts w:cs="Times New Roman"/>
        </w:rPr>
        <w:t xml:space="preserve"> aware of the social and ecological crises</w:t>
      </w:r>
      <w:r w:rsidR="00061E1E">
        <w:rPr>
          <w:rFonts w:cs="Times New Roman"/>
        </w:rPr>
        <w:t xml:space="preserve"> it is facing</w:t>
      </w:r>
      <w:r>
        <w:rPr>
          <w:rFonts w:cs="Times New Roman"/>
        </w:rPr>
        <w:t xml:space="preserve">, and </w:t>
      </w:r>
      <w:r w:rsidR="00061E1E">
        <w:rPr>
          <w:rFonts w:cs="Times New Roman"/>
        </w:rPr>
        <w:t xml:space="preserve">of </w:t>
      </w:r>
      <w:r>
        <w:rPr>
          <w:rFonts w:cs="Times New Roman"/>
        </w:rPr>
        <w:t xml:space="preserve">the need for more sustainable ways of living. For an example </w:t>
      </w:r>
      <w:r w:rsidR="009946F9">
        <w:rPr>
          <w:rFonts w:cs="Times New Roman"/>
        </w:rPr>
        <w:t xml:space="preserve">of </w:t>
      </w:r>
      <w:r w:rsidR="005B3816">
        <w:rPr>
          <w:rFonts w:cs="Times New Roman"/>
        </w:rPr>
        <w:t xml:space="preserve">a </w:t>
      </w:r>
      <w:r>
        <w:rPr>
          <w:rFonts w:cs="Times New Roman"/>
        </w:rPr>
        <w:t>social cris</w:t>
      </w:r>
      <w:r w:rsidR="005B3816">
        <w:rPr>
          <w:rFonts w:cs="Times New Roman"/>
        </w:rPr>
        <w:t>is</w:t>
      </w:r>
      <w:r>
        <w:rPr>
          <w:rFonts w:cs="Times New Roman"/>
        </w:rPr>
        <w:t>, consider how economic inequality continues to grow within organizations, within countries</w:t>
      </w:r>
      <w:r w:rsidR="005B3816">
        <w:rPr>
          <w:rFonts w:cs="Times New Roman"/>
        </w:rPr>
        <w:t>,</w:t>
      </w:r>
      <w:r>
        <w:rPr>
          <w:rFonts w:cs="Times New Roman"/>
        </w:rPr>
        <w:t xml:space="preserve"> and between countries (</w:t>
      </w:r>
      <w:r w:rsidR="00DF6EB1">
        <w:rPr>
          <w:rFonts w:cs="Times New Roman"/>
        </w:rPr>
        <w:t>e.g., Rees, 2002</w:t>
      </w:r>
      <w:r w:rsidR="00585EC7">
        <w:rPr>
          <w:rFonts w:cs="Times New Roman"/>
        </w:rPr>
        <w:t xml:space="preserve">; </w:t>
      </w:r>
      <w:proofErr w:type="spellStart"/>
      <w:r w:rsidR="00C77C36">
        <w:rPr>
          <w:rFonts w:cs="Times New Roman"/>
        </w:rPr>
        <w:t>Dabla</w:t>
      </w:r>
      <w:proofErr w:type="spellEnd"/>
      <w:r w:rsidR="00C77C36">
        <w:rPr>
          <w:rFonts w:cs="Times New Roman"/>
        </w:rPr>
        <w:t>-Norris et al., 2015</w:t>
      </w:r>
      <w:r>
        <w:rPr>
          <w:rFonts w:cs="Times New Roman"/>
        </w:rPr>
        <w:t>)</w:t>
      </w:r>
      <w:r w:rsidR="005B3816">
        <w:rPr>
          <w:rFonts w:cs="Times New Roman"/>
        </w:rPr>
        <w:t xml:space="preserve">. This </w:t>
      </w:r>
      <w:r w:rsidR="00F223FB">
        <w:rPr>
          <w:rFonts w:cs="Times New Roman"/>
        </w:rPr>
        <w:t>inequality</w:t>
      </w:r>
      <w:r w:rsidR="005B3816">
        <w:rPr>
          <w:rFonts w:cs="Times New Roman"/>
        </w:rPr>
        <w:t xml:space="preserve"> </w:t>
      </w:r>
      <w:r w:rsidR="00F223FB">
        <w:rPr>
          <w:rFonts w:cs="Times New Roman"/>
        </w:rPr>
        <w:t xml:space="preserve">is associated with a lower overall quality of life, reduced social trust and social mobility, and increased rates of anxiety and crime </w:t>
      </w:r>
      <w:r>
        <w:rPr>
          <w:rFonts w:cs="Times New Roman"/>
        </w:rPr>
        <w:t xml:space="preserve">(e.g., Wilkinson </w:t>
      </w:r>
      <w:r w:rsidR="00F76A39">
        <w:rPr>
          <w:rFonts w:cs="Times New Roman"/>
        </w:rPr>
        <w:t>&amp;</w:t>
      </w:r>
      <w:r>
        <w:rPr>
          <w:rFonts w:cs="Times New Roman"/>
        </w:rPr>
        <w:t xml:space="preserve"> Pickett</w:t>
      </w:r>
      <w:r w:rsidR="00DF6EB1">
        <w:rPr>
          <w:rFonts w:cs="Times New Roman"/>
        </w:rPr>
        <w:t>, 2010</w:t>
      </w:r>
      <w:r>
        <w:rPr>
          <w:rFonts w:cs="Times New Roman"/>
        </w:rPr>
        <w:t xml:space="preserve">). For an example of </w:t>
      </w:r>
      <w:r w:rsidR="005B3816">
        <w:rPr>
          <w:rFonts w:cs="Times New Roman"/>
        </w:rPr>
        <w:t xml:space="preserve">an </w:t>
      </w:r>
      <w:r>
        <w:rPr>
          <w:rFonts w:cs="Times New Roman"/>
        </w:rPr>
        <w:t>ecological cris</w:t>
      </w:r>
      <w:r w:rsidR="005B3816">
        <w:rPr>
          <w:rFonts w:cs="Times New Roman"/>
        </w:rPr>
        <w:t>i</w:t>
      </w:r>
      <w:r>
        <w:rPr>
          <w:rFonts w:cs="Times New Roman"/>
        </w:rPr>
        <w:t xml:space="preserve">s, consider the </w:t>
      </w:r>
      <w:r w:rsidR="00D92A71">
        <w:rPr>
          <w:rFonts w:cs="Times New Roman"/>
        </w:rPr>
        <w:t xml:space="preserve">on-going </w:t>
      </w:r>
      <w:r>
        <w:rPr>
          <w:rFonts w:cs="Times New Roman"/>
        </w:rPr>
        <w:t xml:space="preserve">emission of </w:t>
      </w:r>
      <w:r w:rsidR="00061E1E">
        <w:rPr>
          <w:rFonts w:cs="Times New Roman"/>
        </w:rPr>
        <w:t xml:space="preserve">greenhouse gases </w:t>
      </w:r>
      <w:r w:rsidR="005B3816">
        <w:rPr>
          <w:rFonts w:cs="Times New Roman"/>
        </w:rPr>
        <w:t xml:space="preserve">that </w:t>
      </w:r>
      <w:r w:rsidR="00061E1E">
        <w:rPr>
          <w:rFonts w:cs="Times New Roman"/>
        </w:rPr>
        <w:t>contribut</w:t>
      </w:r>
      <w:r w:rsidR="005B3816">
        <w:rPr>
          <w:rFonts w:cs="Times New Roman"/>
        </w:rPr>
        <w:t>e</w:t>
      </w:r>
      <w:r w:rsidR="00061E1E">
        <w:rPr>
          <w:rFonts w:cs="Times New Roman"/>
        </w:rPr>
        <w:t xml:space="preserve"> to</w:t>
      </w:r>
      <w:r>
        <w:rPr>
          <w:rFonts w:cs="Times New Roman"/>
        </w:rPr>
        <w:t xml:space="preserve"> clim</w:t>
      </w:r>
      <w:r w:rsidR="00414667">
        <w:rPr>
          <w:rFonts w:cs="Times New Roman"/>
        </w:rPr>
        <w:t>ate change (e.g., Intergovernmental Panel</w:t>
      </w:r>
      <w:r>
        <w:rPr>
          <w:rFonts w:cs="Times New Roman"/>
        </w:rPr>
        <w:t xml:space="preserve"> on Climate Change</w:t>
      </w:r>
      <w:r w:rsidR="00414667">
        <w:rPr>
          <w:rFonts w:cs="Times New Roman"/>
        </w:rPr>
        <w:t xml:space="preserve">, 2014), </w:t>
      </w:r>
      <w:r w:rsidR="00F223FB">
        <w:rPr>
          <w:rFonts w:cs="Times New Roman"/>
        </w:rPr>
        <w:t xml:space="preserve">or </w:t>
      </w:r>
      <w:r w:rsidR="00414667">
        <w:rPr>
          <w:rFonts w:cs="Times New Roman"/>
        </w:rPr>
        <w:t xml:space="preserve">that </w:t>
      </w:r>
      <w:r w:rsidR="00176E6B">
        <w:rPr>
          <w:rFonts w:cs="Times New Roman"/>
        </w:rPr>
        <w:t xml:space="preserve">up to </w:t>
      </w:r>
      <w:r w:rsidR="00414667">
        <w:rPr>
          <w:rFonts w:cs="Times New Roman"/>
        </w:rPr>
        <w:t>two-thirds of the earth’s land has been degraded</w:t>
      </w:r>
      <w:r w:rsidR="005B3816">
        <w:rPr>
          <w:rFonts w:cs="Times New Roman"/>
        </w:rPr>
        <w:t>,</w:t>
      </w:r>
      <w:r w:rsidR="00414667">
        <w:rPr>
          <w:rFonts w:cs="Times New Roman"/>
        </w:rPr>
        <w:t xml:space="preserve"> often due to </w:t>
      </w:r>
      <w:r>
        <w:rPr>
          <w:rFonts w:cs="Times New Roman"/>
        </w:rPr>
        <w:t>modern industrial agricultural practices (</w:t>
      </w:r>
      <w:r w:rsidR="00AB7405">
        <w:rPr>
          <w:rFonts w:cs="Times New Roman"/>
        </w:rPr>
        <w:t>Bot et al., 2000</w:t>
      </w:r>
      <w:r>
        <w:rPr>
          <w:rFonts w:cs="Times New Roman"/>
        </w:rPr>
        <w:t>).</w:t>
      </w:r>
      <w:r w:rsidR="00225F69">
        <w:rPr>
          <w:rFonts w:cs="Times New Roman"/>
        </w:rPr>
        <w:t xml:space="preserve"> Today scholars are suggesting that we have entered the Anthropocene era where humankind is having such an impact o</w:t>
      </w:r>
      <w:r w:rsidR="00AA0441">
        <w:rPr>
          <w:rFonts w:cs="Times New Roman"/>
        </w:rPr>
        <w:t>n</w:t>
      </w:r>
      <w:r w:rsidR="00225F69">
        <w:rPr>
          <w:rFonts w:cs="Times New Roman"/>
        </w:rPr>
        <w:t xml:space="preserve"> the Earth that it </w:t>
      </w:r>
      <w:r w:rsidR="00061E1E">
        <w:rPr>
          <w:rFonts w:cs="Times New Roman"/>
        </w:rPr>
        <w:t>threatens our survival as a species</w:t>
      </w:r>
      <w:r w:rsidR="00AB7405">
        <w:rPr>
          <w:rFonts w:cs="Times New Roman"/>
        </w:rPr>
        <w:t xml:space="preserve"> (e.g., </w:t>
      </w:r>
      <w:proofErr w:type="spellStart"/>
      <w:r w:rsidR="00AB7405" w:rsidRPr="008462A4">
        <w:rPr>
          <w:rFonts w:cs="Times New Roman"/>
        </w:rPr>
        <w:t>Zalasiewicz</w:t>
      </w:r>
      <w:proofErr w:type="spellEnd"/>
      <w:r w:rsidR="00AB7405">
        <w:rPr>
          <w:rFonts w:cs="Times New Roman"/>
        </w:rPr>
        <w:t xml:space="preserve"> et al., 2010)</w:t>
      </w:r>
      <w:r w:rsidR="00225F69">
        <w:rPr>
          <w:rFonts w:cs="Times New Roman"/>
        </w:rPr>
        <w:t>.</w:t>
      </w:r>
    </w:p>
    <w:p w14:paraId="25DA03FD" w14:textId="32E1DB14" w:rsidR="006C13BE" w:rsidRDefault="006C13BE" w:rsidP="001D6078">
      <w:pPr>
        <w:spacing w:line="480" w:lineRule="auto"/>
        <w:rPr>
          <w:rFonts w:cs="Times New Roman"/>
        </w:rPr>
      </w:pPr>
      <w:r>
        <w:rPr>
          <w:rFonts w:cs="Times New Roman"/>
        </w:rPr>
        <w:tab/>
        <w:t xml:space="preserve">There is also increasing awareness that business plays a key role in contributing to these crises. For example, the world’s 3000 largest corporations are estimated to </w:t>
      </w:r>
      <w:r w:rsidR="00061E1E">
        <w:rPr>
          <w:rFonts w:cs="Times New Roman"/>
        </w:rPr>
        <w:t xml:space="preserve">annually </w:t>
      </w:r>
      <w:r>
        <w:rPr>
          <w:rFonts w:cs="Times New Roman"/>
        </w:rPr>
        <w:t>create more tha</w:t>
      </w:r>
      <w:r w:rsidR="00680E41">
        <w:rPr>
          <w:rFonts w:cs="Times New Roman"/>
        </w:rPr>
        <w:t>n</w:t>
      </w:r>
      <w:r>
        <w:rPr>
          <w:rFonts w:cs="Times New Roman"/>
        </w:rPr>
        <w:t xml:space="preserve"> US$2 trillion in negative ecological externalities (</w:t>
      </w:r>
      <w:r w:rsidR="00176E6B" w:rsidRPr="001C37E8">
        <w:rPr>
          <w:rFonts w:cs="Times New Roman"/>
        </w:rPr>
        <w:t>Sukhdev</w:t>
      </w:r>
      <w:r w:rsidR="005B3816">
        <w:rPr>
          <w:rFonts w:cs="Times New Roman"/>
        </w:rPr>
        <w:t>,</w:t>
      </w:r>
      <w:r w:rsidR="00176E6B" w:rsidRPr="001C37E8">
        <w:rPr>
          <w:rFonts w:cs="Times New Roman"/>
        </w:rPr>
        <w:t xml:space="preserve"> 2013</w:t>
      </w:r>
      <w:r>
        <w:rPr>
          <w:rFonts w:cs="Times New Roman"/>
        </w:rPr>
        <w:t xml:space="preserve">), which amounts to about 7% of their revenues and 4% of global GDP. This </w:t>
      </w:r>
      <w:r w:rsidR="00680E41">
        <w:rPr>
          <w:rFonts w:cs="Times New Roman"/>
        </w:rPr>
        <w:t>averages out</w:t>
      </w:r>
      <w:r>
        <w:rPr>
          <w:rFonts w:cs="Times New Roman"/>
        </w:rPr>
        <w:t xml:space="preserve"> to about $300 per person on the planet</w:t>
      </w:r>
      <w:r w:rsidR="00B61F57">
        <w:rPr>
          <w:rFonts w:cs="Times New Roman"/>
        </w:rPr>
        <w:t>, which</w:t>
      </w:r>
      <w:r w:rsidR="005B3816">
        <w:rPr>
          <w:rFonts w:cs="Times New Roman"/>
        </w:rPr>
        <w:t xml:space="preserve"> is </w:t>
      </w:r>
      <w:r>
        <w:rPr>
          <w:rFonts w:cs="Times New Roman"/>
        </w:rPr>
        <w:t>especially striking when we realize that one-third of the planet lives on less than $2/day</w:t>
      </w:r>
      <w:r w:rsidR="00680E41">
        <w:rPr>
          <w:rFonts w:cs="Times New Roman"/>
        </w:rPr>
        <w:t xml:space="preserve"> (</w:t>
      </w:r>
      <w:r w:rsidR="00AB7405">
        <w:rPr>
          <w:rFonts w:cs="Times New Roman"/>
          <w:color w:val="1A1A1A"/>
        </w:rPr>
        <w:t>Poverty Overview</w:t>
      </w:r>
      <w:r w:rsidR="00176E6B">
        <w:rPr>
          <w:rFonts w:cs="Times New Roman"/>
          <w:color w:val="1A1A1A"/>
        </w:rPr>
        <w:t>,</w:t>
      </w:r>
      <w:r w:rsidR="00AB7405">
        <w:rPr>
          <w:rFonts w:cs="Times New Roman"/>
          <w:color w:val="1A1A1A"/>
        </w:rPr>
        <w:t xml:space="preserve"> 2014)</w:t>
      </w:r>
      <w:r w:rsidR="00AB7405">
        <w:rPr>
          <w:rFonts w:cs="Times New Roman"/>
          <w:color w:val="000000"/>
        </w:rPr>
        <w:t>.</w:t>
      </w:r>
      <w:r>
        <w:rPr>
          <w:rFonts w:cs="Times New Roman"/>
        </w:rPr>
        <w:t xml:space="preserve"> </w:t>
      </w:r>
      <w:r w:rsidR="00176E6B">
        <w:rPr>
          <w:rFonts w:cs="Times New Roman"/>
        </w:rPr>
        <w:t>Today</w:t>
      </w:r>
      <w:r w:rsidR="005B3816">
        <w:rPr>
          <w:rFonts w:cs="Times New Roman"/>
        </w:rPr>
        <w:t>,</w:t>
      </w:r>
      <w:r>
        <w:rPr>
          <w:rFonts w:cs="Times New Roman"/>
        </w:rPr>
        <w:t xml:space="preserve"> the 8</w:t>
      </w:r>
      <w:r w:rsidR="00AB7405">
        <w:rPr>
          <w:rFonts w:cs="Times New Roman"/>
        </w:rPr>
        <w:t>5</w:t>
      </w:r>
      <w:r>
        <w:rPr>
          <w:rFonts w:cs="Times New Roman"/>
        </w:rPr>
        <w:t xml:space="preserve"> richest people on the planet own as much wealth as the poorest </w:t>
      </w:r>
      <w:r w:rsidRPr="0005467E">
        <w:rPr>
          <w:rFonts w:cs="Times New Roman"/>
          <w:i/>
        </w:rPr>
        <w:t>half</w:t>
      </w:r>
      <w:r>
        <w:rPr>
          <w:rFonts w:cs="Times New Roman"/>
        </w:rPr>
        <w:t xml:space="preserve"> of the world</w:t>
      </w:r>
      <w:r w:rsidR="00680E41">
        <w:rPr>
          <w:rFonts w:cs="Times New Roman"/>
        </w:rPr>
        <w:t xml:space="preserve"> (</w:t>
      </w:r>
      <w:r w:rsidR="00AB7405" w:rsidRPr="005713E8">
        <w:rPr>
          <w:rFonts w:cs="Times New Roman"/>
        </w:rPr>
        <w:t>Fuentes-</w:t>
      </w:r>
      <w:proofErr w:type="spellStart"/>
      <w:r w:rsidR="00AB7405" w:rsidRPr="005713E8">
        <w:rPr>
          <w:rFonts w:cs="Times New Roman"/>
        </w:rPr>
        <w:t>Nieva</w:t>
      </w:r>
      <w:proofErr w:type="spellEnd"/>
      <w:r w:rsidR="00AB7405" w:rsidRPr="005713E8">
        <w:rPr>
          <w:rFonts w:cs="Times New Roman"/>
        </w:rPr>
        <w:t xml:space="preserve"> </w:t>
      </w:r>
      <w:r w:rsidR="00585EC7">
        <w:rPr>
          <w:rFonts w:cs="Times New Roman"/>
        </w:rPr>
        <w:t>&amp;</w:t>
      </w:r>
      <w:r w:rsidR="00585EC7" w:rsidRPr="005713E8">
        <w:rPr>
          <w:rFonts w:cs="Times New Roman"/>
        </w:rPr>
        <w:t xml:space="preserve"> </w:t>
      </w:r>
      <w:r w:rsidR="00AB7405" w:rsidRPr="005713E8">
        <w:rPr>
          <w:rFonts w:cs="Times New Roman"/>
        </w:rPr>
        <w:t>Galasso, 2014</w:t>
      </w:r>
      <w:r w:rsidR="00680E41">
        <w:rPr>
          <w:rFonts w:cs="Times New Roman"/>
        </w:rPr>
        <w:t>)</w:t>
      </w:r>
      <w:r>
        <w:rPr>
          <w:rFonts w:cs="Times New Roman"/>
        </w:rPr>
        <w:t>, and the Walton family owns as much wealth as the poorest half of the U</w:t>
      </w:r>
      <w:r w:rsidR="005B3816">
        <w:rPr>
          <w:rFonts w:cs="Times New Roman"/>
        </w:rPr>
        <w:t>.</w:t>
      </w:r>
      <w:r>
        <w:rPr>
          <w:rFonts w:cs="Times New Roman"/>
        </w:rPr>
        <w:t>S</w:t>
      </w:r>
      <w:r w:rsidR="005B3816">
        <w:rPr>
          <w:rFonts w:cs="Times New Roman"/>
        </w:rPr>
        <w:t>.</w:t>
      </w:r>
      <w:r w:rsidR="00680E41">
        <w:rPr>
          <w:rFonts w:cs="Times New Roman"/>
        </w:rPr>
        <w:t xml:space="preserve"> </w:t>
      </w:r>
      <w:r w:rsidR="00AA0441">
        <w:rPr>
          <w:rFonts w:cs="Times New Roman"/>
        </w:rPr>
        <w:t xml:space="preserve">population </w:t>
      </w:r>
      <w:r w:rsidR="00680E41">
        <w:rPr>
          <w:rFonts w:cs="Times New Roman"/>
        </w:rPr>
        <w:t>(</w:t>
      </w:r>
      <w:r w:rsidR="00AB7405">
        <w:rPr>
          <w:rFonts w:cs="Times New Roman"/>
        </w:rPr>
        <w:t>Fitz, 2015</w:t>
      </w:r>
      <w:r w:rsidR="00680E41">
        <w:rPr>
          <w:rFonts w:cs="Times New Roman"/>
        </w:rPr>
        <w:t>)</w:t>
      </w:r>
      <w:r>
        <w:rPr>
          <w:rFonts w:cs="Times New Roman"/>
        </w:rPr>
        <w:t>.</w:t>
      </w:r>
      <w:r w:rsidR="00E00C9A">
        <w:rPr>
          <w:rFonts w:cs="Times New Roman"/>
        </w:rPr>
        <w:t xml:space="preserve"> Business people are also becoming increasingly aware of social and ecological sustainability </w:t>
      </w:r>
      <w:r w:rsidR="00D05135">
        <w:rPr>
          <w:rFonts w:cs="Times New Roman"/>
        </w:rPr>
        <w:t>challenges</w:t>
      </w:r>
      <w:r w:rsidR="00E00C9A">
        <w:rPr>
          <w:rFonts w:cs="Times New Roman"/>
        </w:rPr>
        <w:t>, with two</w:t>
      </w:r>
      <w:r w:rsidR="00B61F57">
        <w:rPr>
          <w:rFonts w:cs="Times New Roman"/>
        </w:rPr>
        <w:t>-</w:t>
      </w:r>
      <w:r w:rsidR="00E00C9A">
        <w:rPr>
          <w:rFonts w:cs="Times New Roman"/>
        </w:rPr>
        <w:t xml:space="preserve">thirds of respondents in a recent large international </w:t>
      </w:r>
      <w:r w:rsidR="00E00C9A" w:rsidRPr="00390EF8">
        <w:rPr>
          <w:rFonts w:cs="Times New Roman"/>
          <w:color w:val="1A1A1A"/>
        </w:rPr>
        <w:t xml:space="preserve">survey </w:t>
      </w:r>
      <w:r w:rsidR="00E00C9A">
        <w:rPr>
          <w:rFonts w:cs="Times New Roman"/>
          <w:color w:val="1A1A1A"/>
        </w:rPr>
        <w:t>rating</w:t>
      </w:r>
      <w:r w:rsidR="00E00C9A" w:rsidRPr="00390EF8">
        <w:rPr>
          <w:rFonts w:cs="Times New Roman"/>
          <w:color w:val="1A1A1A"/>
        </w:rPr>
        <w:t xml:space="preserve"> </w:t>
      </w:r>
      <w:r w:rsidR="00F223FB">
        <w:rPr>
          <w:rFonts w:cs="Times New Roman"/>
          <w:color w:val="1A1A1A"/>
        </w:rPr>
        <w:t xml:space="preserve">these </w:t>
      </w:r>
      <w:r w:rsidR="005B3816">
        <w:rPr>
          <w:rFonts w:cs="Times New Roman"/>
          <w:color w:val="1A1A1A"/>
        </w:rPr>
        <w:t>challenge</w:t>
      </w:r>
      <w:r w:rsidR="00F223FB">
        <w:rPr>
          <w:rFonts w:cs="Times New Roman"/>
          <w:color w:val="1A1A1A"/>
        </w:rPr>
        <w:t>s</w:t>
      </w:r>
      <w:r w:rsidR="005B3816">
        <w:rPr>
          <w:rFonts w:cs="Times New Roman"/>
          <w:color w:val="1A1A1A"/>
        </w:rPr>
        <w:t xml:space="preserve"> </w:t>
      </w:r>
      <w:r w:rsidR="00E00C9A">
        <w:rPr>
          <w:rFonts w:cs="Times New Roman"/>
          <w:color w:val="1A1A1A"/>
        </w:rPr>
        <w:t>a</w:t>
      </w:r>
      <w:r w:rsidR="00E00C9A" w:rsidRPr="00390EF8">
        <w:rPr>
          <w:rFonts w:cs="Times New Roman"/>
          <w:color w:val="1A1A1A"/>
        </w:rPr>
        <w:t>s</w:t>
      </w:r>
      <w:r w:rsidR="00E00C9A">
        <w:rPr>
          <w:rFonts w:cs="Times New Roman"/>
        </w:rPr>
        <w:t xml:space="preserve"> “significant” or “very </w:t>
      </w:r>
      <w:r w:rsidR="00E00C9A" w:rsidRPr="00390EF8">
        <w:rPr>
          <w:rFonts w:cs="Times New Roman"/>
          <w:color w:val="1A1A1A"/>
        </w:rPr>
        <w:t>significant</w:t>
      </w:r>
      <w:r w:rsidR="00E00C9A">
        <w:rPr>
          <w:rFonts w:cs="Times New Roman"/>
          <w:color w:val="1A1A1A"/>
        </w:rPr>
        <w:t>”</w:t>
      </w:r>
      <w:r w:rsidR="00E00C9A" w:rsidRPr="00390EF8">
        <w:rPr>
          <w:rFonts w:cs="Times New Roman"/>
          <w:color w:val="1A1A1A"/>
        </w:rPr>
        <w:t xml:space="preserve"> </w:t>
      </w:r>
      <w:r w:rsidR="00E00C9A">
        <w:rPr>
          <w:rFonts w:cs="Times New Roman"/>
          <w:color w:val="1A1A1A"/>
        </w:rPr>
        <w:t xml:space="preserve">for </w:t>
      </w:r>
      <w:r w:rsidR="00E00C9A" w:rsidRPr="00390EF8">
        <w:rPr>
          <w:rFonts w:cs="Times New Roman"/>
          <w:color w:val="1A1A1A"/>
        </w:rPr>
        <w:t xml:space="preserve">their </w:t>
      </w:r>
      <w:r w:rsidR="00E00C9A" w:rsidRPr="00390EF8">
        <w:rPr>
          <w:rFonts w:cs="Times New Roman"/>
        </w:rPr>
        <w:t>firms (Kiron et al.</w:t>
      </w:r>
      <w:r w:rsidR="00E00C9A">
        <w:rPr>
          <w:rFonts w:cs="Times New Roman"/>
        </w:rPr>
        <w:t>,</w:t>
      </w:r>
      <w:r w:rsidR="00E00C9A" w:rsidRPr="00390EF8">
        <w:rPr>
          <w:rFonts w:cs="Times New Roman"/>
        </w:rPr>
        <w:t xml:space="preserve"> 2013).</w:t>
      </w:r>
    </w:p>
    <w:p w14:paraId="3D589172" w14:textId="176CAF39" w:rsidR="00F13E97" w:rsidRDefault="006C13BE" w:rsidP="0035246E">
      <w:pPr>
        <w:spacing w:line="480" w:lineRule="auto"/>
        <w:rPr>
          <w:rFonts w:cs="Times New Roman"/>
        </w:rPr>
      </w:pPr>
      <w:r>
        <w:rPr>
          <w:rFonts w:cs="Times New Roman"/>
        </w:rPr>
        <w:lastRenderedPageBreak/>
        <w:tab/>
      </w:r>
      <w:r w:rsidR="005B3816">
        <w:rPr>
          <w:rFonts w:cs="Times New Roman"/>
        </w:rPr>
        <w:t xml:space="preserve">These developments have created </w:t>
      </w:r>
      <w:r>
        <w:rPr>
          <w:rFonts w:cs="Times New Roman"/>
        </w:rPr>
        <w:t>a great need for innovation</w:t>
      </w:r>
      <w:r w:rsidR="00176E6B">
        <w:rPr>
          <w:rFonts w:cs="Times New Roman"/>
        </w:rPr>
        <w:t>s</w:t>
      </w:r>
      <w:r>
        <w:rPr>
          <w:rFonts w:cs="Times New Roman"/>
        </w:rPr>
        <w:t xml:space="preserve"> that </w:t>
      </w:r>
      <w:r w:rsidR="00F223FB">
        <w:rPr>
          <w:rFonts w:cs="Times New Roman"/>
        </w:rPr>
        <w:t xml:space="preserve">foster </w:t>
      </w:r>
      <w:r>
        <w:rPr>
          <w:rFonts w:cs="Times New Roman"/>
        </w:rPr>
        <w:t xml:space="preserve">sustainable development, </w:t>
      </w:r>
      <w:r w:rsidR="00176E6B">
        <w:rPr>
          <w:rFonts w:cs="Times New Roman"/>
        </w:rPr>
        <w:t>and</w:t>
      </w:r>
      <w:r w:rsidR="00F13E97">
        <w:rPr>
          <w:rFonts w:cs="Times New Roman"/>
        </w:rPr>
        <w:t xml:space="preserve"> </w:t>
      </w:r>
      <w:r w:rsidR="0009767E">
        <w:rPr>
          <w:rFonts w:cs="Times New Roman"/>
        </w:rPr>
        <w:t>in</w:t>
      </w:r>
      <w:r w:rsidR="00F13E97">
        <w:rPr>
          <w:rFonts w:cs="Times New Roman"/>
        </w:rPr>
        <w:t xml:space="preserve"> particular </w:t>
      </w:r>
      <w:r w:rsidR="0009767E">
        <w:rPr>
          <w:rFonts w:cs="Times New Roman"/>
        </w:rPr>
        <w:t xml:space="preserve">a </w:t>
      </w:r>
      <w:r w:rsidR="00F13E97">
        <w:rPr>
          <w:rFonts w:cs="Times New Roman"/>
        </w:rPr>
        <w:t>need for innovation</w:t>
      </w:r>
      <w:r w:rsidR="00176E6B">
        <w:rPr>
          <w:rFonts w:cs="Times New Roman"/>
        </w:rPr>
        <w:t>s</w:t>
      </w:r>
      <w:r w:rsidR="00F13E97">
        <w:rPr>
          <w:rFonts w:cs="Times New Roman"/>
        </w:rPr>
        <w:t xml:space="preserve"> that address </w:t>
      </w:r>
      <w:r w:rsidR="007B5179">
        <w:rPr>
          <w:rFonts w:cs="Times New Roman"/>
        </w:rPr>
        <w:t xml:space="preserve">the </w:t>
      </w:r>
      <w:r w:rsidR="009946F9">
        <w:rPr>
          <w:rFonts w:cs="Times New Roman"/>
        </w:rPr>
        <w:t xml:space="preserve">negative </w:t>
      </w:r>
      <w:r w:rsidR="00F13E97">
        <w:rPr>
          <w:rFonts w:cs="Times New Roman"/>
        </w:rPr>
        <w:t xml:space="preserve">socio-ecological externalities </w:t>
      </w:r>
      <w:r w:rsidR="007B5179">
        <w:rPr>
          <w:rFonts w:cs="Times New Roman"/>
        </w:rPr>
        <w:t xml:space="preserve">that are </w:t>
      </w:r>
      <w:r w:rsidR="00F13E97">
        <w:rPr>
          <w:rFonts w:cs="Times New Roman"/>
        </w:rPr>
        <w:t xml:space="preserve">associated with the </w:t>
      </w:r>
      <w:r w:rsidR="00ED5D28">
        <w:rPr>
          <w:rFonts w:cs="Times New Roman"/>
        </w:rPr>
        <w:t xml:space="preserve">existing </w:t>
      </w:r>
      <w:r w:rsidR="00F13E97">
        <w:rPr>
          <w:rFonts w:cs="Times New Roman"/>
        </w:rPr>
        <w:t>production processes of key organizations on this planet</w:t>
      </w:r>
      <w:r w:rsidR="0048417A">
        <w:rPr>
          <w:rFonts w:cs="Times New Roman"/>
        </w:rPr>
        <w:t xml:space="preserve"> (Boons et al</w:t>
      </w:r>
      <w:r w:rsidR="001E5971">
        <w:rPr>
          <w:rFonts w:cs="Times New Roman"/>
        </w:rPr>
        <w:t>.</w:t>
      </w:r>
      <w:r w:rsidR="0048417A">
        <w:rPr>
          <w:rFonts w:cs="Times New Roman"/>
        </w:rPr>
        <w:t xml:space="preserve">, 2013; </w:t>
      </w:r>
      <w:r w:rsidR="00777F8F">
        <w:rPr>
          <w:rFonts w:cs="Times New Roman"/>
        </w:rPr>
        <w:t>Silvestre, 2015a</w:t>
      </w:r>
      <w:r w:rsidR="0048417A">
        <w:rPr>
          <w:rFonts w:cs="Times New Roman"/>
        </w:rPr>
        <w:t>).</w:t>
      </w:r>
      <w:r w:rsidR="00F13E97">
        <w:rPr>
          <w:rFonts w:cs="Times New Roman"/>
        </w:rPr>
        <w:t xml:space="preserve"> </w:t>
      </w:r>
      <w:r w:rsidR="007B5179">
        <w:rPr>
          <w:rFonts w:cs="Times New Roman"/>
        </w:rPr>
        <w:t xml:space="preserve">In </w:t>
      </w:r>
      <w:r w:rsidR="000D0CE7">
        <w:rPr>
          <w:rFonts w:cs="Times New Roman"/>
        </w:rPr>
        <w:t>response</w:t>
      </w:r>
      <w:r w:rsidR="007B5179">
        <w:rPr>
          <w:rFonts w:cs="Times New Roman"/>
        </w:rPr>
        <w:t xml:space="preserve">, </w:t>
      </w:r>
      <w:r w:rsidR="00EA6E6C">
        <w:rPr>
          <w:rFonts w:cs="Times New Roman"/>
        </w:rPr>
        <w:t>this paper aims</w:t>
      </w:r>
      <w:r w:rsidR="002C33F4">
        <w:rPr>
          <w:rFonts w:cs="Times New Roman"/>
        </w:rPr>
        <w:t xml:space="preserve"> to examine </w:t>
      </w:r>
      <w:r w:rsidR="00EA6E6C">
        <w:rPr>
          <w:rFonts w:cs="Times New Roman"/>
        </w:rPr>
        <w:t xml:space="preserve">the </w:t>
      </w:r>
      <w:r w:rsidR="002C33F4">
        <w:rPr>
          <w:rFonts w:cs="Times New Roman"/>
        </w:rPr>
        <w:t xml:space="preserve">organizational capabilities associated with </w:t>
      </w:r>
      <w:r w:rsidR="003244B9">
        <w:rPr>
          <w:rFonts w:cs="Times New Roman"/>
        </w:rPr>
        <w:t xml:space="preserve">promoting </w:t>
      </w:r>
      <w:r w:rsidR="005E592A">
        <w:rPr>
          <w:rFonts w:cs="Times New Roman"/>
        </w:rPr>
        <w:t xml:space="preserve">a particular </w:t>
      </w:r>
      <w:r w:rsidR="000D0CE7">
        <w:rPr>
          <w:rFonts w:cs="Times New Roman"/>
        </w:rPr>
        <w:t>sustainable</w:t>
      </w:r>
      <w:r w:rsidR="002C33F4">
        <w:rPr>
          <w:rFonts w:cs="Times New Roman"/>
        </w:rPr>
        <w:t xml:space="preserve"> </w:t>
      </w:r>
      <w:r w:rsidR="005E592A">
        <w:rPr>
          <w:rFonts w:cs="Times New Roman"/>
        </w:rPr>
        <w:t>innovation—Conservation Agriculture—</w:t>
      </w:r>
      <w:r w:rsidR="00EA6E6C">
        <w:rPr>
          <w:rFonts w:cs="Times New Roman"/>
        </w:rPr>
        <w:t>among small-scale farmers in low-income countries</w:t>
      </w:r>
      <w:r w:rsidR="00754997">
        <w:rPr>
          <w:rFonts w:cs="Times New Roman"/>
        </w:rPr>
        <w:t xml:space="preserve">. </w:t>
      </w:r>
      <w:r w:rsidR="005F4605">
        <w:rPr>
          <w:rFonts w:cs="Times New Roman"/>
        </w:rPr>
        <w:t>C</w:t>
      </w:r>
      <w:r w:rsidR="00ED5D28">
        <w:rPr>
          <w:rFonts w:cs="Times New Roman"/>
        </w:rPr>
        <w:t>onservation Agriculture</w:t>
      </w:r>
      <w:r w:rsidR="005E592A">
        <w:rPr>
          <w:rFonts w:cs="Times New Roman"/>
        </w:rPr>
        <w:t xml:space="preserve"> (CA) is </w:t>
      </w:r>
      <w:r w:rsidR="00AA0441">
        <w:rPr>
          <w:rFonts w:cs="Times New Roman"/>
        </w:rPr>
        <w:t xml:space="preserve">a </w:t>
      </w:r>
      <w:r w:rsidR="005E592A">
        <w:rPr>
          <w:rFonts w:cs="Times New Roman"/>
        </w:rPr>
        <w:t xml:space="preserve">particularly important sustainable innovation because it is </w:t>
      </w:r>
      <w:r w:rsidR="00F13E97">
        <w:rPr>
          <w:rFonts w:cs="Times New Roman"/>
        </w:rPr>
        <w:t>relevan</w:t>
      </w:r>
      <w:r w:rsidR="005E592A">
        <w:rPr>
          <w:rFonts w:cs="Times New Roman"/>
        </w:rPr>
        <w:t>t</w:t>
      </w:r>
      <w:r w:rsidR="00F13E97">
        <w:rPr>
          <w:rFonts w:cs="Times New Roman"/>
        </w:rPr>
        <w:t xml:space="preserve"> for </w:t>
      </w:r>
      <w:r w:rsidR="005F4605">
        <w:rPr>
          <w:rFonts w:cs="Times New Roman"/>
        </w:rPr>
        <w:t>the most common type of organization on the planet</w:t>
      </w:r>
      <w:r w:rsidR="00B61F57">
        <w:rPr>
          <w:rFonts w:cs="Times New Roman"/>
        </w:rPr>
        <w:t xml:space="preserve">, namely </w:t>
      </w:r>
      <w:r w:rsidR="002E1EBB" w:rsidRPr="00A57393">
        <w:rPr>
          <w:rFonts w:cs="Times New Roman"/>
        </w:rPr>
        <w:t>500 million small-scale farms (less than 5 acres or 2 hectares in size)</w:t>
      </w:r>
      <w:r w:rsidR="005F4605">
        <w:rPr>
          <w:rFonts w:cs="Times New Roman"/>
        </w:rPr>
        <w:t xml:space="preserve">. These farms </w:t>
      </w:r>
      <w:r w:rsidR="002E1EBB" w:rsidRPr="00A57393">
        <w:rPr>
          <w:rFonts w:cs="Times New Roman"/>
        </w:rPr>
        <w:t>involv</w:t>
      </w:r>
      <w:r w:rsidR="005F4605">
        <w:rPr>
          <w:rFonts w:cs="Times New Roman"/>
        </w:rPr>
        <w:t>e</w:t>
      </w:r>
      <w:r w:rsidR="002E1EBB" w:rsidRPr="00A57393">
        <w:rPr>
          <w:rFonts w:cs="Times New Roman"/>
        </w:rPr>
        <w:t xml:space="preserve"> 2.7 billion people (i.e., about 35 percent of the world’s population)</w:t>
      </w:r>
      <w:r w:rsidR="005F4605">
        <w:rPr>
          <w:rFonts w:cs="Times New Roman"/>
        </w:rPr>
        <w:t xml:space="preserve">, </w:t>
      </w:r>
      <w:r w:rsidR="005E592A">
        <w:rPr>
          <w:rFonts w:cs="Times New Roman"/>
        </w:rPr>
        <w:t>encompass up to</w:t>
      </w:r>
      <w:r w:rsidR="005F4605">
        <w:rPr>
          <w:rFonts w:cs="Times New Roman"/>
        </w:rPr>
        <w:t xml:space="preserve"> 60 percent of the planet’s arable land,</w:t>
      </w:r>
      <w:r w:rsidR="002E1EBB" w:rsidRPr="00A57393">
        <w:rPr>
          <w:rFonts w:cs="Times New Roman"/>
        </w:rPr>
        <w:t xml:space="preserve"> and produc</w:t>
      </w:r>
      <w:r w:rsidR="005F4605">
        <w:rPr>
          <w:rFonts w:cs="Times New Roman"/>
        </w:rPr>
        <w:t>e</w:t>
      </w:r>
      <w:r w:rsidR="002E1EBB" w:rsidRPr="00A57393">
        <w:rPr>
          <w:rFonts w:cs="Times New Roman"/>
        </w:rPr>
        <w:t xml:space="preserve"> nearly 70 percent of food consumed</w:t>
      </w:r>
      <w:r w:rsidR="005F4605">
        <w:rPr>
          <w:rFonts w:cs="Times New Roman"/>
        </w:rPr>
        <w:t xml:space="preserve"> </w:t>
      </w:r>
      <w:r w:rsidR="002E1EBB" w:rsidRPr="00A57393">
        <w:rPr>
          <w:rFonts w:cs="Times New Roman"/>
        </w:rPr>
        <w:t>(Locke, 2015). CA has the potential to double productivity on these small-scale farms, while removing carbon from the atmosphere</w:t>
      </w:r>
      <w:r w:rsidR="005F4605">
        <w:rPr>
          <w:rFonts w:cs="Times New Roman"/>
        </w:rPr>
        <w:t>,</w:t>
      </w:r>
      <w:r w:rsidR="002E1EBB" w:rsidRPr="00A57393">
        <w:rPr>
          <w:rFonts w:cs="Times New Roman"/>
        </w:rPr>
        <w:t xml:space="preserve"> restoring it to the soil, and enhancing the social well-being of farmers and their families and communities</w:t>
      </w:r>
      <w:r w:rsidR="0009767E">
        <w:rPr>
          <w:rFonts w:cs="Times New Roman"/>
        </w:rPr>
        <w:t>.</w:t>
      </w:r>
      <w:r w:rsidR="002E1EBB">
        <w:rPr>
          <w:rStyle w:val="FootnoteReference"/>
          <w:rFonts w:cs="Times New Roman"/>
        </w:rPr>
        <w:footnoteReference w:id="2"/>
      </w:r>
      <w:r w:rsidR="002E1EBB" w:rsidRPr="00A57393">
        <w:rPr>
          <w:rFonts w:cs="Times New Roman"/>
        </w:rPr>
        <w:t xml:space="preserve"> Thus, CA is a sustainable innovation that has the potential to become a key driver for a more sustainable world.</w:t>
      </w:r>
    </w:p>
    <w:p w14:paraId="789CD37A" w14:textId="77CFCD93" w:rsidR="000D0CE7" w:rsidRDefault="00D84181" w:rsidP="000D0CE7">
      <w:pPr>
        <w:spacing w:line="480" w:lineRule="auto"/>
        <w:rPr>
          <w:rFonts w:cs="Times New Roman"/>
        </w:rPr>
      </w:pPr>
      <w:r w:rsidRPr="00A57393">
        <w:rPr>
          <w:rFonts w:cs="Times New Roman"/>
        </w:rPr>
        <w:tab/>
      </w:r>
      <w:r w:rsidR="003244B9">
        <w:rPr>
          <w:rFonts w:cs="Times New Roman"/>
        </w:rPr>
        <w:t xml:space="preserve">In particular, </w:t>
      </w:r>
      <w:r w:rsidR="00B167BD">
        <w:rPr>
          <w:rFonts w:cs="Times New Roman"/>
        </w:rPr>
        <w:t xml:space="preserve">findings suggest that </w:t>
      </w:r>
      <w:r w:rsidR="0035246E">
        <w:rPr>
          <w:rFonts w:cs="Times New Roman"/>
        </w:rPr>
        <w:t xml:space="preserve">there are two key </w:t>
      </w:r>
      <w:r w:rsidR="000D0CE7">
        <w:rPr>
          <w:rFonts w:cs="Times New Roman"/>
        </w:rPr>
        <w:t>approaches to sustainable innovation</w:t>
      </w:r>
      <w:r w:rsidR="0035246E">
        <w:rPr>
          <w:rFonts w:cs="Times New Roman"/>
        </w:rPr>
        <w:t>, which we compare and contrast</w:t>
      </w:r>
      <w:r w:rsidR="000D0CE7">
        <w:rPr>
          <w:rFonts w:cs="Times New Roman"/>
        </w:rPr>
        <w:t xml:space="preserve">. We call the first approach </w:t>
      </w:r>
      <w:r w:rsidR="000D0CE7" w:rsidRPr="001B2CCB">
        <w:rPr>
          <w:rFonts w:cs="Times New Roman"/>
        </w:rPr>
        <w:t>Sustainable Innovation 1.0 (henceforth SI 1.0)</w:t>
      </w:r>
      <w:r w:rsidR="000D0CE7">
        <w:rPr>
          <w:rFonts w:cs="Times New Roman"/>
        </w:rPr>
        <w:t xml:space="preserve">, which is </w:t>
      </w:r>
      <w:r w:rsidR="000D0CE7" w:rsidRPr="00AD45C2">
        <w:rPr>
          <w:rFonts w:cs="Times New Roman"/>
        </w:rPr>
        <w:t xml:space="preserve">the most common type in the sustainable development literature. SI 1.0 refers to </w:t>
      </w:r>
      <w:r w:rsidR="000D0CE7">
        <w:rPr>
          <w:rFonts w:cs="Times New Roman"/>
        </w:rPr>
        <w:t xml:space="preserve">sustainable </w:t>
      </w:r>
      <w:r w:rsidR="000D0CE7" w:rsidRPr="00AD45C2">
        <w:rPr>
          <w:rFonts w:cs="Times New Roman"/>
        </w:rPr>
        <w:t xml:space="preserve">innovations </w:t>
      </w:r>
      <w:r w:rsidR="000D0CE7" w:rsidRPr="00A979A3">
        <w:rPr>
          <w:rFonts w:cs="Times New Roman"/>
        </w:rPr>
        <w:t xml:space="preserve">adopted by organizations </w:t>
      </w:r>
      <w:r w:rsidR="000D0CE7">
        <w:rPr>
          <w:rFonts w:cs="Times New Roman"/>
        </w:rPr>
        <w:t>that</w:t>
      </w:r>
      <w:r w:rsidR="000D0CE7" w:rsidRPr="00A979A3">
        <w:rPr>
          <w:rFonts w:cs="Times New Roman"/>
        </w:rPr>
        <w:t xml:space="preserve"> are motivated by the financial returns </w:t>
      </w:r>
      <w:r w:rsidR="000D0CE7">
        <w:rPr>
          <w:rFonts w:cs="Times New Roman"/>
        </w:rPr>
        <w:t xml:space="preserve">that </w:t>
      </w:r>
      <w:r w:rsidR="000D0CE7" w:rsidRPr="00A979A3">
        <w:rPr>
          <w:rFonts w:cs="Times New Roman"/>
        </w:rPr>
        <w:t>such innovations generate</w:t>
      </w:r>
      <w:r w:rsidR="000D0CE7">
        <w:rPr>
          <w:rFonts w:cs="Times New Roman"/>
        </w:rPr>
        <w:t xml:space="preserve">. The </w:t>
      </w:r>
      <w:r w:rsidR="000D0CE7" w:rsidRPr="00A979A3">
        <w:rPr>
          <w:rFonts w:cs="Times New Roman"/>
        </w:rPr>
        <w:t xml:space="preserve">ultimate goal </w:t>
      </w:r>
      <w:r w:rsidR="000D0CE7">
        <w:rPr>
          <w:rFonts w:cs="Times New Roman"/>
        </w:rPr>
        <w:t xml:space="preserve">in SI 1.0 </w:t>
      </w:r>
      <w:r w:rsidR="000D0CE7" w:rsidRPr="00A979A3">
        <w:rPr>
          <w:rFonts w:cs="Times New Roman"/>
        </w:rPr>
        <w:t xml:space="preserve">is to </w:t>
      </w:r>
      <w:r w:rsidR="000D0CE7">
        <w:rPr>
          <w:rFonts w:cs="Times New Roman"/>
        </w:rPr>
        <w:t>enhance their financial interests</w:t>
      </w:r>
      <w:r w:rsidR="000D0CE7" w:rsidRPr="00A979A3">
        <w:rPr>
          <w:rFonts w:cs="Times New Roman"/>
        </w:rPr>
        <w:t xml:space="preserve"> </w:t>
      </w:r>
      <w:r w:rsidR="000D0CE7">
        <w:rPr>
          <w:rFonts w:cs="Times New Roman"/>
        </w:rPr>
        <w:t>via</w:t>
      </w:r>
      <w:r w:rsidR="000D0CE7" w:rsidRPr="00A979A3">
        <w:rPr>
          <w:rFonts w:cs="Times New Roman"/>
        </w:rPr>
        <w:t xml:space="preserve"> reducing </w:t>
      </w:r>
      <w:r w:rsidR="000D0CE7">
        <w:rPr>
          <w:rFonts w:cs="Times New Roman"/>
        </w:rPr>
        <w:t xml:space="preserve">an </w:t>
      </w:r>
      <w:r w:rsidR="000D0CE7" w:rsidRPr="00A979A3">
        <w:rPr>
          <w:rFonts w:cs="Times New Roman"/>
        </w:rPr>
        <w:t>organization</w:t>
      </w:r>
      <w:r w:rsidR="000D0CE7">
        <w:rPr>
          <w:rFonts w:cs="Times New Roman"/>
        </w:rPr>
        <w:t>’</w:t>
      </w:r>
      <w:r w:rsidR="000D0CE7" w:rsidRPr="00A979A3">
        <w:rPr>
          <w:rFonts w:cs="Times New Roman"/>
        </w:rPr>
        <w:t xml:space="preserve">s negative socio-ecological externalities. SI 1.0 is consistent with research in the Natural Resource Based View (Hart, 1995; Hart </w:t>
      </w:r>
      <w:r w:rsidR="000D0CE7">
        <w:rPr>
          <w:rFonts w:cs="Times New Roman"/>
        </w:rPr>
        <w:t>&amp;</w:t>
      </w:r>
      <w:r w:rsidR="000D0CE7" w:rsidRPr="00F76A39">
        <w:rPr>
          <w:rFonts w:cs="Times New Roman"/>
        </w:rPr>
        <w:t xml:space="preserve"> Dowell, 2011), </w:t>
      </w:r>
      <w:r w:rsidR="000D0CE7" w:rsidRPr="00F76A39">
        <w:rPr>
          <w:rFonts w:cs="Times New Roman"/>
        </w:rPr>
        <w:lastRenderedPageBreak/>
        <w:t>the B</w:t>
      </w:r>
      <w:r w:rsidR="000D0CE7" w:rsidRPr="00AD45C2">
        <w:rPr>
          <w:rFonts w:cs="Times New Roman"/>
        </w:rPr>
        <w:t xml:space="preserve">ase of </w:t>
      </w:r>
      <w:r w:rsidR="000D0CE7">
        <w:rPr>
          <w:rFonts w:cs="Times New Roman"/>
        </w:rPr>
        <w:t xml:space="preserve">the </w:t>
      </w:r>
      <w:r w:rsidR="000D0CE7" w:rsidRPr="00AD45C2">
        <w:rPr>
          <w:rFonts w:cs="Times New Roman"/>
        </w:rPr>
        <w:t>Pyramid (e.g., Hart, 2007; Prahalad, 2010), and approaches like the triple bottom line (Elkington, 1997), which value sustainable innovations that simultaneously improve profits, people</w:t>
      </w:r>
      <w:r w:rsidR="000D0CE7">
        <w:rPr>
          <w:rFonts w:cs="Times New Roman"/>
        </w:rPr>
        <w:t>,</w:t>
      </w:r>
      <w:r w:rsidR="000D0CE7" w:rsidRPr="00AD45C2">
        <w:rPr>
          <w:rFonts w:cs="Times New Roman"/>
        </w:rPr>
        <w:t xml:space="preserve"> and </w:t>
      </w:r>
      <w:r w:rsidR="000D0CE7">
        <w:rPr>
          <w:rFonts w:cs="Times New Roman"/>
        </w:rPr>
        <w:t xml:space="preserve">the </w:t>
      </w:r>
      <w:r w:rsidR="000D0CE7" w:rsidRPr="00AD45C2">
        <w:rPr>
          <w:rFonts w:cs="Times New Roman"/>
        </w:rPr>
        <w:t>planet</w:t>
      </w:r>
      <w:r w:rsidR="000D0CE7" w:rsidRPr="00A979A3">
        <w:rPr>
          <w:rFonts w:cs="Times New Roman"/>
        </w:rPr>
        <w:t>.</w:t>
      </w:r>
      <w:r w:rsidR="000D0CE7">
        <w:rPr>
          <w:rFonts w:cs="Times New Roman"/>
        </w:rPr>
        <w:t xml:space="preserve"> </w:t>
      </w:r>
    </w:p>
    <w:p w14:paraId="3369F8BD" w14:textId="5F01620A" w:rsidR="000D0CE7" w:rsidRDefault="000D0CE7" w:rsidP="000D0CE7">
      <w:pPr>
        <w:spacing w:line="480" w:lineRule="auto"/>
        <w:rPr>
          <w:rFonts w:cs="Times New Roman"/>
        </w:rPr>
      </w:pPr>
      <w:r>
        <w:rPr>
          <w:rFonts w:cs="Times New Roman"/>
        </w:rPr>
        <w:tab/>
      </w:r>
      <w:r w:rsidRPr="00A979A3">
        <w:rPr>
          <w:rFonts w:cs="Times New Roman"/>
        </w:rPr>
        <w:t xml:space="preserve">The second </w:t>
      </w:r>
      <w:r>
        <w:rPr>
          <w:rFonts w:cs="Times New Roman"/>
        </w:rPr>
        <w:t>type</w:t>
      </w:r>
      <w:r w:rsidRPr="00A979A3">
        <w:rPr>
          <w:rFonts w:cs="Times New Roman"/>
        </w:rPr>
        <w:t xml:space="preserve">, which we call </w:t>
      </w:r>
      <w:r w:rsidRPr="001B2CCB">
        <w:rPr>
          <w:rFonts w:cs="Times New Roman"/>
        </w:rPr>
        <w:t xml:space="preserve">Sustainable Innovation </w:t>
      </w:r>
      <w:r>
        <w:rPr>
          <w:rFonts w:cs="Times New Roman"/>
        </w:rPr>
        <w:t>2</w:t>
      </w:r>
      <w:r w:rsidRPr="001B2CCB">
        <w:rPr>
          <w:rFonts w:cs="Times New Roman"/>
        </w:rPr>
        <w:t xml:space="preserve">.0 </w:t>
      </w:r>
      <w:r>
        <w:rPr>
          <w:rFonts w:cs="Times New Roman"/>
        </w:rPr>
        <w:t>(</w:t>
      </w:r>
      <w:r w:rsidRPr="00A979A3">
        <w:rPr>
          <w:rFonts w:cs="Times New Roman"/>
        </w:rPr>
        <w:t>SI 2.0</w:t>
      </w:r>
      <w:r>
        <w:rPr>
          <w:rFonts w:cs="Times New Roman"/>
        </w:rPr>
        <w:t>)</w:t>
      </w:r>
      <w:r w:rsidR="001C65A3">
        <w:rPr>
          <w:rFonts w:cs="Times New Roman"/>
        </w:rPr>
        <w:t>, is the one we will focus on in our study</w:t>
      </w:r>
      <w:r w:rsidR="00D46E8E">
        <w:rPr>
          <w:rFonts w:cs="Times New Roman"/>
        </w:rPr>
        <w:t>. SI 2.0 refers to sustainable</w:t>
      </w:r>
      <w:r w:rsidRPr="00A979A3">
        <w:rPr>
          <w:rFonts w:cs="Times New Roman"/>
        </w:rPr>
        <w:t xml:space="preserve"> innovations adopted by organizations </w:t>
      </w:r>
      <w:r>
        <w:rPr>
          <w:rFonts w:cs="Times New Roman"/>
        </w:rPr>
        <w:t xml:space="preserve">that </w:t>
      </w:r>
      <w:r w:rsidRPr="00A979A3">
        <w:rPr>
          <w:rFonts w:cs="Times New Roman"/>
        </w:rPr>
        <w:t xml:space="preserve">are motivated by the social and ecological returns </w:t>
      </w:r>
      <w:r>
        <w:rPr>
          <w:rFonts w:cs="Times New Roman"/>
        </w:rPr>
        <w:t xml:space="preserve">that </w:t>
      </w:r>
      <w:r w:rsidRPr="00A979A3">
        <w:rPr>
          <w:rFonts w:cs="Times New Roman"/>
        </w:rPr>
        <w:t>such innovations generate (i.e., the ultimate goal is to improve overall social and ecological</w:t>
      </w:r>
      <w:r w:rsidRPr="00777F8F">
        <w:rPr>
          <w:rFonts w:cs="Times New Roman"/>
        </w:rPr>
        <w:t xml:space="preserve"> well-being). </w:t>
      </w:r>
      <w:r w:rsidR="00D46E8E">
        <w:rPr>
          <w:rFonts w:cs="Times New Roman"/>
        </w:rPr>
        <w:t xml:space="preserve">This type of innovations </w:t>
      </w:r>
      <w:proofErr w:type="gramStart"/>
      <w:r w:rsidR="00D46E8E">
        <w:rPr>
          <w:rFonts w:cs="Times New Roman"/>
        </w:rPr>
        <w:t>enable</w:t>
      </w:r>
      <w:proofErr w:type="gramEnd"/>
      <w:r w:rsidR="00D46E8E">
        <w:rPr>
          <w:rFonts w:cs="Times New Roman"/>
        </w:rPr>
        <w:t xml:space="preserve"> organizations to </w:t>
      </w:r>
      <w:r w:rsidRPr="00777F8F">
        <w:rPr>
          <w:rFonts w:cs="Times New Roman"/>
        </w:rPr>
        <w:t>enhanc</w:t>
      </w:r>
      <w:r w:rsidR="00D46E8E">
        <w:rPr>
          <w:rFonts w:cs="Times New Roman"/>
        </w:rPr>
        <w:t>e</w:t>
      </w:r>
      <w:r w:rsidRPr="00777F8F">
        <w:rPr>
          <w:rFonts w:cs="Times New Roman"/>
        </w:rPr>
        <w:t xml:space="preserve"> positive socio-ecological externalities while remaining financial</w:t>
      </w:r>
      <w:r>
        <w:rPr>
          <w:rFonts w:cs="Times New Roman"/>
        </w:rPr>
        <w:t>ly</w:t>
      </w:r>
      <w:r w:rsidRPr="00777F8F">
        <w:rPr>
          <w:rFonts w:cs="Times New Roman"/>
        </w:rPr>
        <w:t xml:space="preserve"> viable </w:t>
      </w:r>
      <w:r>
        <w:rPr>
          <w:rFonts w:cs="Times New Roman"/>
        </w:rPr>
        <w:t xml:space="preserve">(i.e., not needing to </w:t>
      </w:r>
      <w:r w:rsidRPr="0035246E">
        <w:rPr>
          <w:rFonts w:cs="Times New Roman"/>
          <w:i/>
        </w:rPr>
        <w:t>maximize</w:t>
      </w:r>
      <w:r>
        <w:rPr>
          <w:rFonts w:cs="Times New Roman"/>
        </w:rPr>
        <w:t xml:space="preserve"> financial returns).</w:t>
      </w:r>
      <w:r w:rsidRPr="00777F8F">
        <w:rPr>
          <w:rFonts w:cs="Times New Roman"/>
        </w:rPr>
        <w:t xml:space="preserve"> This does not mean the financial dimension is </w:t>
      </w:r>
      <w:r>
        <w:rPr>
          <w:rFonts w:cs="Times New Roman"/>
        </w:rPr>
        <w:t>un</w:t>
      </w:r>
      <w:r w:rsidRPr="00777F8F">
        <w:rPr>
          <w:rFonts w:cs="Times New Roman"/>
        </w:rPr>
        <w:t>important, but that it is less important than the other two</w:t>
      </w:r>
      <w:r>
        <w:rPr>
          <w:rFonts w:cs="Times New Roman"/>
        </w:rPr>
        <w:t xml:space="preserve"> dimensions</w:t>
      </w:r>
      <w:r w:rsidRPr="00777F8F">
        <w:rPr>
          <w:rFonts w:cs="Times New Roman"/>
        </w:rPr>
        <w:t xml:space="preserve">. SI 2.0 is consistent with </w:t>
      </w:r>
      <w:r>
        <w:rPr>
          <w:rFonts w:cs="Times New Roman"/>
        </w:rPr>
        <w:t xml:space="preserve">the </w:t>
      </w:r>
      <w:r w:rsidRPr="00777F8F">
        <w:rPr>
          <w:rFonts w:cs="Times New Roman"/>
        </w:rPr>
        <w:t xml:space="preserve">Radical Resource Based View (Bell </w:t>
      </w:r>
      <w:r>
        <w:rPr>
          <w:rFonts w:cs="Times New Roman"/>
        </w:rPr>
        <w:t>&amp;</w:t>
      </w:r>
      <w:r w:rsidRPr="00AD45C2">
        <w:rPr>
          <w:rFonts w:cs="Times New Roman"/>
        </w:rPr>
        <w:t xml:space="preserve"> Dyck, 20</w:t>
      </w:r>
      <w:r w:rsidRPr="000D0111">
        <w:rPr>
          <w:rFonts w:cs="Times New Roman"/>
        </w:rPr>
        <w:t xml:space="preserve">11; </w:t>
      </w:r>
      <w:proofErr w:type="spellStart"/>
      <w:r w:rsidRPr="000D0111">
        <w:rPr>
          <w:rFonts w:cs="Times New Roman"/>
        </w:rPr>
        <w:t>Walske</w:t>
      </w:r>
      <w:proofErr w:type="spellEnd"/>
      <w:r w:rsidRPr="000D0111">
        <w:rPr>
          <w:rFonts w:cs="Times New Roman"/>
        </w:rPr>
        <w:t xml:space="preserve"> et al., 2013) and what might be called a double bottom line approach, where enhancing social and ecological well-</w:t>
      </w:r>
      <w:r w:rsidRPr="00A979A3">
        <w:rPr>
          <w:rFonts w:cs="Times New Roman"/>
        </w:rPr>
        <w:t>being is considered to be more important than enhancing financial well-being (</w:t>
      </w:r>
      <w:r>
        <w:rPr>
          <w:rFonts w:cs="Times New Roman"/>
        </w:rPr>
        <w:t xml:space="preserve">see also </w:t>
      </w:r>
      <w:proofErr w:type="spellStart"/>
      <w:r w:rsidRPr="00A979A3">
        <w:rPr>
          <w:rFonts w:cs="Times New Roman"/>
          <w:lang w:eastAsia="en-US"/>
        </w:rPr>
        <w:t>Kurucz</w:t>
      </w:r>
      <w:proofErr w:type="spellEnd"/>
      <w:r w:rsidRPr="00A979A3">
        <w:rPr>
          <w:rFonts w:cs="Times New Roman"/>
          <w:lang w:eastAsia="en-US"/>
        </w:rPr>
        <w:t xml:space="preserve"> et al., 2014)</w:t>
      </w:r>
      <w:r w:rsidRPr="00A979A3">
        <w:rPr>
          <w:rFonts w:cs="Times New Roman"/>
        </w:rPr>
        <w:t>.</w:t>
      </w:r>
      <w:r>
        <w:rPr>
          <w:rFonts w:cs="Times New Roman"/>
        </w:rPr>
        <w:t xml:space="preserve"> </w:t>
      </w:r>
    </w:p>
    <w:p w14:paraId="30EA142A" w14:textId="73488B6D" w:rsidR="004C084E" w:rsidRPr="00A57393" w:rsidRDefault="009C32C1" w:rsidP="0035246E">
      <w:pPr>
        <w:spacing w:line="480" w:lineRule="auto"/>
        <w:ind w:firstLine="720"/>
        <w:rPr>
          <w:rFonts w:cs="Times New Roman"/>
        </w:rPr>
      </w:pPr>
      <w:r w:rsidRPr="00A57393">
        <w:rPr>
          <w:rFonts w:cs="Times New Roman"/>
        </w:rPr>
        <w:t xml:space="preserve">The paper </w:t>
      </w:r>
      <w:r w:rsidR="00176E6B" w:rsidRPr="00A57393">
        <w:rPr>
          <w:rFonts w:cs="Times New Roman"/>
        </w:rPr>
        <w:t>p</w:t>
      </w:r>
      <w:r w:rsidRPr="00A57393">
        <w:rPr>
          <w:rFonts w:cs="Times New Roman"/>
        </w:rPr>
        <w:t>roceed</w:t>
      </w:r>
      <w:r w:rsidR="00523928">
        <w:rPr>
          <w:rFonts w:cs="Times New Roman"/>
        </w:rPr>
        <w:t>s</w:t>
      </w:r>
      <w:r w:rsidRPr="00A57393">
        <w:rPr>
          <w:rFonts w:cs="Times New Roman"/>
        </w:rPr>
        <w:t xml:space="preserve"> as follows. First, we review the literature associated with SI 1.0</w:t>
      </w:r>
      <w:r w:rsidR="00D46E8E">
        <w:rPr>
          <w:rFonts w:cs="Times New Roman"/>
        </w:rPr>
        <w:t xml:space="preserve"> </w:t>
      </w:r>
      <w:r w:rsidR="00582255">
        <w:rPr>
          <w:rFonts w:cs="Times New Roman"/>
        </w:rPr>
        <w:t>which</w:t>
      </w:r>
      <w:r w:rsidR="00D46E8E">
        <w:rPr>
          <w:rFonts w:cs="Times New Roman"/>
        </w:rPr>
        <w:t xml:space="preserve"> we </w:t>
      </w:r>
      <w:r w:rsidRPr="00A57393">
        <w:rPr>
          <w:rFonts w:cs="Times New Roman"/>
        </w:rPr>
        <w:t xml:space="preserve">use </w:t>
      </w:r>
      <w:r w:rsidR="008A7660" w:rsidRPr="00A57393">
        <w:rPr>
          <w:rFonts w:cs="Times New Roman"/>
        </w:rPr>
        <w:t xml:space="preserve">as a </w:t>
      </w:r>
      <w:r w:rsidR="00D46E8E">
        <w:rPr>
          <w:rFonts w:cs="Times New Roman"/>
        </w:rPr>
        <w:t>springboard</w:t>
      </w:r>
      <w:r w:rsidR="005E592A" w:rsidRPr="00A57393">
        <w:rPr>
          <w:rFonts w:cs="Times New Roman"/>
        </w:rPr>
        <w:t xml:space="preserve"> </w:t>
      </w:r>
      <w:r w:rsidR="008A7660" w:rsidRPr="00A57393">
        <w:rPr>
          <w:rFonts w:cs="Times New Roman"/>
        </w:rPr>
        <w:t xml:space="preserve">to develop </w:t>
      </w:r>
      <w:r w:rsidRPr="00A57393">
        <w:rPr>
          <w:rFonts w:cs="Times New Roman"/>
        </w:rPr>
        <w:t>SI 2.0</w:t>
      </w:r>
      <w:r w:rsidR="00582255">
        <w:rPr>
          <w:rFonts w:cs="Times New Roman"/>
        </w:rPr>
        <w:t xml:space="preserve"> theory</w:t>
      </w:r>
      <w:r w:rsidR="00031453">
        <w:rPr>
          <w:rFonts w:cs="Times New Roman"/>
        </w:rPr>
        <w:t>,</w:t>
      </w:r>
      <w:r w:rsidRPr="00A57393">
        <w:rPr>
          <w:rFonts w:cs="Times New Roman"/>
        </w:rPr>
        <w:t xml:space="preserve"> </w:t>
      </w:r>
      <w:r w:rsidR="00D46E8E">
        <w:rPr>
          <w:rFonts w:cs="Times New Roman"/>
        </w:rPr>
        <w:t xml:space="preserve">and then </w:t>
      </w:r>
      <w:r w:rsidR="00582255">
        <w:rPr>
          <w:rFonts w:cs="Times New Roman"/>
        </w:rPr>
        <w:t xml:space="preserve">we </w:t>
      </w:r>
      <w:r w:rsidR="00D46E8E">
        <w:rPr>
          <w:rFonts w:cs="Times New Roman"/>
        </w:rPr>
        <w:t>introduce four propositions that guide our empirical study</w:t>
      </w:r>
      <w:r w:rsidRPr="00A57393">
        <w:rPr>
          <w:rFonts w:cs="Times New Roman"/>
        </w:rPr>
        <w:t xml:space="preserve">. Second, we </w:t>
      </w:r>
      <w:r w:rsidR="008A7660" w:rsidRPr="00A57393">
        <w:rPr>
          <w:rFonts w:cs="Times New Roman"/>
        </w:rPr>
        <w:t>present</w:t>
      </w:r>
      <w:r w:rsidRPr="00A57393">
        <w:rPr>
          <w:rFonts w:cs="Times New Roman"/>
        </w:rPr>
        <w:t xml:space="preserve"> </w:t>
      </w:r>
      <w:r w:rsidR="00523928">
        <w:rPr>
          <w:rFonts w:cs="Times New Roman"/>
        </w:rPr>
        <w:t>our methodology, wh</w:t>
      </w:r>
      <w:r w:rsidR="00E51953">
        <w:rPr>
          <w:rFonts w:cs="Times New Roman"/>
        </w:rPr>
        <w:t xml:space="preserve">ich features qualitative </w:t>
      </w:r>
      <w:r w:rsidR="005D6984">
        <w:rPr>
          <w:rFonts w:cs="Times New Roman"/>
        </w:rPr>
        <w:t xml:space="preserve">field </w:t>
      </w:r>
      <w:r w:rsidR="00523928" w:rsidRPr="00A57393">
        <w:rPr>
          <w:rFonts w:cs="Times New Roman"/>
        </w:rPr>
        <w:t xml:space="preserve">data </w:t>
      </w:r>
      <w:r w:rsidR="005D6984">
        <w:rPr>
          <w:rFonts w:cs="Times New Roman"/>
        </w:rPr>
        <w:t>identifying</w:t>
      </w:r>
      <w:r w:rsidR="00E51953">
        <w:rPr>
          <w:rFonts w:cs="Times New Roman"/>
        </w:rPr>
        <w:t xml:space="preserve"> organizational capabilities of</w:t>
      </w:r>
      <w:r w:rsidR="00523928" w:rsidRPr="00A57393">
        <w:rPr>
          <w:rFonts w:cs="Times New Roman"/>
        </w:rPr>
        <w:t xml:space="preserve"> exemplary non-governmental organizations (NGOs) </w:t>
      </w:r>
      <w:r w:rsidR="005E592A">
        <w:rPr>
          <w:rFonts w:cs="Times New Roman"/>
        </w:rPr>
        <w:t xml:space="preserve">that </w:t>
      </w:r>
      <w:r w:rsidR="000D0CE7">
        <w:rPr>
          <w:rFonts w:cs="Times New Roman"/>
        </w:rPr>
        <w:t>promote a</w:t>
      </w:r>
      <w:r w:rsidR="00523928">
        <w:rPr>
          <w:rFonts w:cs="Times New Roman"/>
        </w:rPr>
        <w:t xml:space="preserve"> </w:t>
      </w:r>
      <w:r w:rsidR="00031453">
        <w:rPr>
          <w:rFonts w:cs="Times New Roman"/>
        </w:rPr>
        <w:t xml:space="preserve">particular </w:t>
      </w:r>
      <w:r w:rsidR="00523928">
        <w:rPr>
          <w:rFonts w:cs="Times New Roman"/>
        </w:rPr>
        <w:t>sustainable innovation</w:t>
      </w:r>
      <w:r w:rsidR="00031453">
        <w:rPr>
          <w:rFonts w:cs="Times New Roman"/>
        </w:rPr>
        <w:t xml:space="preserve"> (i.e., Conservation Agriculture) among</w:t>
      </w:r>
      <w:r w:rsidR="00523928">
        <w:rPr>
          <w:rFonts w:cs="Times New Roman"/>
        </w:rPr>
        <w:t xml:space="preserve"> </w:t>
      </w:r>
      <w:r w:rsidR="00523928" w:rsidRPr="00A57393">
        <w:rPr>
          <w:rFonts w:cs="Times New Roman"/>
        </w:rPr>
        <w:t>small-scale farms in low-income countries.</w:t>
      </w:r>
      <w:r w:rsidR="007936BD">
        <w:rPr>
          <w:rFonts w:cs="Times New Roman"/>
        </w:rPr>
        <w:t xml:space="preserve"> Third, we present </w:t>
      </w:r>
      <w:r w:rsidR="00E51953">
        <w:rPr>
          <w:rFonts w:cs="Times New Roman"/>
        </w:rPr>
        <w:t xml:space="preserve">our analyses and findings, which provide an empirical </w:t>
      </w:r>
      <w:r w:rsidR="005D6984">
        <w:rPr>
          <w:rFonts w:cs="Times New Roman"/>
        </w:rPr>
        <w:t>examination</w:t>
      </w:r>
      <w:r w:rsidR="00E51953">
        <w:rPr>
          <w:rFonts w:cs="Times New Roman"/>
        </w:rPr>
        <w:t xml:space="preserve"> of </w:t>
      </w:r>
      <w:r w:rsidR="005F4605">
        <w:rPr>
          <w:rFonts w:cs="Times New Roman"/>
        </w:rPr>
        <w:t xml:space="preserve">the </w:t>
      </w:r>
      <w:r w:rsidR="005E592A">
        <w:rPr>
          <w:rFonts w:cs="Times New Roman"/>
        </w:rPr>
        <w:t xml:space="preserve">kinds of </w:t>
      </w:r>
      <w:r w:rsidR="00E51953">
        <w:rPr>
          <w:rFonts w:cs="Times New Roman"/>
        </w:rPr>
        <w:t>organizational capabilities associated with SI 2.0</w:t>
      </w:r>
      <w:r w:rsidR="000D0CE7">
        <w:rPr>
          <w:rFonts w:cs="Times New Roman"/>
        </w:rPr>
        <w:t xml:space="preserve"> </w:t>
      </w:r>
      <w:r w:rsidR="00332A2C">
        <w:rPr>
          <w:rFonts w:cs="Times New Roman"/>
        </w:rPr>
        <w:t xml:space="preserve">and the double bottom line </w:t>
      </w:r>
      <w:r w:rsidR="000D0CE7">
        <w:rPr>
          <w:rFonts w:cs="Times New Roman"/>
        </w:rPr>
        <w:t>approach</w:t>
      </w:r>
      <w:r w:rsidRPr="00A57393">
        <w:rPr>
          <w:rFonts w:cs="Times New Roman"/>
        </w:rPr>
        <w:t>.</w:t>
      </w:r>
      <w:r w:rsidR="008A7660" w:rsidRPr="00A57393">
        <w:rPr>
          <w:rFonts w:cs="Times New Roman"/>
        </w:rPr>
        <w:t xml:space="preserve"> We conclude with </w:t>
      </w:r>
      <w:r w:rsidR="005D6984">
        <w:rPr>
          <w:rFonts w:cs="Times New Roman"/>
        </w:rPr>
        <w:t xml:space="preserve">a discussion </w:t>
      </w:r>
      <w:r w:rsidR="005F4605">
        <w:rPr>
          <w:rFonts w:cs="Times New Roman"/>
        </w:rPr>
        <w:t xml:space="preserve">of how </w:t>
      </w:r>
      <w:r w:rsidR="005D6984">
        <w:rPr>
          <w:rFonts w:cs="Times New Roman"/>
        </w:rPr>
        <w:t>our stud</w:t>
      </w:r>
      <w:r w:rsidR="005F4605">
        <w:rPr>
          <w:rFonts w:cs="Times New Roman"/>
        </w:rPr>
        <w:t>y</w:t>
      </w:r>
      <w:r w:rsidR="005D6984">
        <w:rPr>
          <w:rFonts w:cs="Times New Roman"/>
        </w:rPr>
        <w:t xml:space="preserve"> contribut</w:t>
      </w:r>
      <w:r w:rsidR="005F4605">
        <w:rPr>
          <w:rFonts w:cs="Times New Roman"/>
        </w:rPr>
        <w:t>es</w:t>
      </w:r>
      <w:r w:rsidR="005D6984">
        <w:rPr>
          <w:rFonts w:cs="Times New Roman"/>
        </w:rPr>
        <w:t xml:space="preserve"> to the literature</w:t>
      </w:r>
      <w:r w:rsidR="005F4605">
        <w:rPr>
          <w:rFonts w:cs="Times New Roman"/>
        </w:rPr>
        <w:t>,</w:t>
      </w:r>
      <w:r w:rsidR="005D6984">
        <w:rPr>
          <w:rFonts w:cs="Times New Roman"/>
        </w:rPr>
        <w:t xml:space="preserve"> and </w:t>
      </w:r>
      <w:r w:rsidR="005F4605">
        <w:rPr>
          <w:rFonts w:cs="Times New Roman"/>
        </w:rPr>
        <w:t xml:space="preserve">identify the </w:t>
      </w:r>
      <w:r w:rsidR="005D6984">
        <w:rPr>
          <w:rFonts w:cs="Times New Roman"/>
        </w:rPr>
        <w:t xml:space="preserve">implications for </w:t>
      </w:r>
      <w:r w:rsidR="008A7660" w:rsidRPr="00A57393">
        <w:rPr>
          <w:rFonts w:cs="Times New Roman"/>
        </w:rPr>
        <w:t>future research</w:t>
      </w:r>
      <w:r w:rsidR="007936BD">
        <w:rPr>
          <w:rFonts w:cs="Times New Roman"/>
        </w:rPr>
        <w:t xml:space="preserve"> in innovation for sustainable development</w:t>
      </w:r>
      <w:r w:rsidR="004C084E" w:rsidRPr="00A57393">
        <w:rPr>
          <w:rFonts w:cs="Times New Roman"/>
        </w:rPr>
        <w:t>.</w:t>
      </w:r>
      <w:r w:rsidR="00AF73A2">
        <w:rPr>
          <w:rFonts w:cs="Times New Roman"/>
        </w:rPr>
        <w:t xml:space="preserve"> </w:t>
      </w:r>
    </w:p>
    <w:p w14:paraId="60222D79" w14:textId="6778F540" w:rsidR="001B7A89" w:rsidRPr="00A57393" w:rsidRDefault="0048417A" w:rsidP="001D6078">
      <w:pPr>
        <w:spacing w:line="480" w:lineRule="auto"/>
        <w:rPr>
          <w:rFonts w:cs="Times New Roman"/>
          <w:b/>
        </w:rPr>
      </w:pPr>
      <w:r w:rsidRPr="00A57393">
        <w:rPr>
          <w:rFonts w:cs="Times New Roman"/>
          <w:b/>
        </w:rPr>
        <w:lastRenderedPageBreak/>
        <w:t>2</w:t>
      </w:r>
      <w:r w:rsidR="00DF78F7" w:rsidRPr="00A57393">
        <w:rPr>
          <w:rFonts w:cs="Times New Roman"/>
          <w:b/>
        </w:rPr>
        <w:t xml:space="preserve"> -</w:t>
      </w:r>
      <w:r w:rsidRPr="00A57393">
        <w:rPr>
          <w:rFonts w:cs="Times New Roman"/>
          <w:b/>
        </w:rPr>
        <w:t xml:space="preserve"> Sustainable Innovation</w:t>
      </w:r>
      <w:r w:rsidR="00777F8F">
        <w:rPr>
          <w:rFonts w:cs="Times New Roman"/>
          <w:b/>
        </w:rPr>
        <w:t xml:space="preserve"> and the Resource-</w:t>
      </w:r>
      <w:r w:rsidR="00E51953">
        <w:rPr>
          <w:rFonts w:cs="Times New Roman"/>
          <w:b/>
        </w:rPr>
        <w:t>B</w:t>
      </w:r>
      <w:r w:rsidR="00777F8F">
        <w:rPr>
          <w:rFonts w:cs="Times New Roman"/>
          <w:b/>
        </w:rPr>
        <w:t xml:space="preserve">ased </w:t>
      </w:r>
      <w:r w:rsidR="00E51953">
        <w:rPr>
          <w:rFonts w:cs="Times New Roman"/>
          <w:b/>
        </w:rPr>
        <w:t>V</w:t>
      </w:r>
      <w:r w:rsidR="00777F8F">
        <w:rPr>
          <w:rFonts w:cs="Times New Roman"/>
          <w:b/>
        </w:rPr>
        <w:t>iew (RBV)</w:t>
      </w:r>
    </w:p>
    <w:p w14:paraId="2E964461" w14:textId="2665929C" w:rsidR="00107B67" w:rsidRPr="00A57393" w:rsidRDefault="001B2CCB" w:rsidP="001D6078">
      <w:pPr>
        <w:spacing w:line="480" w:lineRule="auto"/>
        <w:rPr>
          <w:rFonts w:cs="Times New Roman"/>
          <w:b/>
          <w:i/>
        </w:rPr>
      </w:pPr>
      <w:r>
        <w:rPr>
          <w:rFonts w:cs="Times New Roman"/>
          <w:b/>
          <w:i/>
        </w:rPr>
        <w:t xml:space="preserve">2.1 - </w:t>
      </w:r>
      <w:r w:rsidR="0048417A" w:rsidRPr="00A57393">
        <w:rPr>
          <w:rFonts w:cs="Times New Roman"/>
          <w:b/>
          <w:i/>
        </w:rPr>
        <w:t>Sustainable Innovation 1.0</w:t>
      </w:r>
      <w:r w:rsidR="00DF78F7" w:rsidRPr="00A57393">
        <w:rPr>
          <w:rFonts w:cs="Times New Roman"/>
          <w:b/>
          <w:i/>
        </w:rPr>
        <w:t xml:space="preserve"> and Natural RBV </w:t>
      </w:r>
    </w:p>
    <w:p w14:paraId="0DA8DECD" w14:textId="08A7E42B" w:rsidR="00697E04" w:rsidRPr="00533A07" w:rsidRDefault="00E51953" w:rsidP="00697E04">
      <w:pPr>
        <w:spacing w:line="480" w:lineRule="auto"/>
        <w:rPr>
          <w:rFonts w:cs="Times New Roman"/>
        </w:rPr>
      </w:pPr>
      <w:r>
        <w:rPr>
          <w:rFonts w:cs="Times New Roman"/>
        </w:rPr>
        <w:tab/>
      </w:r>
      <w:r w:rsidR="00697E04">
        <w:rPr>
          <w:rFonts w:cs="Times New Roman"/>
        </w:rPr>
        <w:t xml:space="preserve">Although there is some debate in the larger literature as to what constitutes a sustainable innovation, there is general agreement that both </w:t>
      </w:r>
      <w:r w:rsidR="00697E04" w:rsidRPr="00A57393">
        <w:rPr>
          <w:rFonts w:cs="Times New Roman"/>
        </w:rPr>
        <w:t xml:space="preserve">organizational and technological innovations </w:t>
      </w:r>
      <w:r w:rsidR="00697E04">
        <w:rPr>
          <w:rFonts w:cs="Times New Roman"/>
        </w:rPr>
        <w:t>are</w:t>
      </w:r>
      <w:r w:rsidR="00697E04" w:rsidRPr="00A57393">
        <w:rPr>
          <w:rFonts w:cs="Times New Roman"/>
        </w:rPr>
        <w:t xml:space="preserve"> a primary </w:t>
      </w:r>
      <w:r w:rsidR="00697E04" w:rsidRPr="00533A07">
        <w:rPr>
          <w:rFonts w:cs="Times New Roman"/>
        </w:rPr>
        <w:t xml:space="preserve">and necessary means for improving sustainability (Boons et al., 2013; </w:t>
      </w:r>
      <w:proofErr w:type="spellStart"/>
      <w:r w:rsidR="00697E04" w:rsidRPr="00533A07">
        <w:rPr>
          <w:rFonts w:cs="Times New Roman"/>
        </w:rPr>
        <w:t>Klewitz</w:t>
      </w:r>
      <w:proofErr w:type="spellEnd"/>
      <w:r w:rsidR="00697E04" w:rsidRPr="00533A07">
        <w:rPr>
          <w:rFonts w:cs="Times New Roman"/>
        </w:rPr>
        <w:t xml:space="preserve"> </w:t>
      </w:r>
      <w:r w:rsidR="00697E04">
        <w:rPr>
          <w:rFonts w:cs="Times New Roman"/>
        </w:rPr>
        <w:t>&amp;</w:t>
      </w:r>
      <w:r w:rsidR="00697E04" w:rsidRPr="00533A07">
        <w:rPr>
          <w:rFonts w:cs="Times New Roman"/>
        </w:rPr>
        <w:t xml:space="preserve"> Hansen, 2014</w:t>
      </w:r>
      <w:r w:rsidR="00827324">
        <w:rPr>
          <w:rFonts w:cs="Times New Roman"/>
        </w:rPr>
        <w:t xml:space="preserve">; Silvestre &amp; Silva </w:t>
      </w:r>
      <w:proofErr w:type="spellStart"/>
      <w:r w:rsidR="00827324">
        <w:rPr>
          <w:rFonts w:cs="Times New Roman"/>
        </w:rPr>
        <w:t>Neto</w:t>
      </w:r>
      <w:proofErr w:type="spellEnd"/>
      <w:r w:rsidR="00827324">
        <w:rPr>
          <w:rFonts w:cs="Times New Roman"/>
        </w:rPr>
        <w:t>, 2014a</w:t>
      </w:r>
      <w:r w:rsidR="00697E04" w:rsidRPr="00533A07">
        <w:rPr>
          <w:rFonts w:cs="Times New Roman"/>
        </w:rPr>
        <w:t xml:space="preserve">). </w:t>
      </w:r>
      <w:r w:rsidR="00697E04">
        <w:rPr>
          <w:rFonts w:cs="Times New Roman"/>
        </w:rPr>
        <w:t>Sometimes s</w:t>
      </w:r>
      <w:r w:rsidR="00697E04" w:rsidRPr="00533A07">
        <w:rPr>
          <w:rFonts w:cs="Times New Roman"/>
        </w:rPr>
        <w:t>ustainable innovation is</w:t>
      </w:r>
      <w:r w:rsidR="00697E04">
        <w:rPr>
          <w:rFonts w:cs="Times New Roman"/>
        </w:rPr>
        <w:t xml:space="preserve"> defined rather narrowly</w:t>
      </w:r>
      <w:r w:rsidR="00582255">
        <w:rPr>
          <w:rFonts w:cs="Times New Roman"/>
        </w:rPr>
        <w:t xml:space="preserve"> to refer to innovations that </w:t>
      </w:r>
      <w:r w:rsidR="00582255" w:rsidRPr="00533A07">
        <w:rPr>
          <w:rFonts w:cs="Times New Roman"/>
        </w:rPr>
        <w:t>integrat</w:t>
      </w:r>
      <w:r w:rsidR="00582255">
        <w:rPr>
          <w:rFonts w:cs="Times New Roman"/>
        </w:rPr>
        <w:t>e</w:t>
      </w:r>
      <w:r w:rsidR="00582255" w:rsidRPr="00533A07">
        <w:rPr>
          <w:rFonts w:cs="Times New Roman"/>
        </w:rPr>
        <w:t xml:space="preserve"> environmental objectives</w:t>
      </w:r>
      <w:r w:rsidR="00582255">
        <w:rPr>
          <w:rFonts w:cs="Times New Roman"/>
        </w:rPr>
        <w:t xml:space="preserve"> (</w:t>
      </w:r>
      <w:proofErr w:type="spellStart"/>
      <w:r w:rsidR="00582255" w:rsidRPr="00533A07">
        <w:rPr>
          <w:rFonts w:cs="Times New Roman"/>
        </w:rPr>
        <w:t>Castiaux</w:t>
      </w:r>
      <w:proofErr w:type="spellEnd"/>
      <w:r w:rsidR="00582255">
        <w:rPr>
          <w:rFonts w:cs="Times New Roman"/>
        </w:rPr>
        <w:t>,</w:t>
      </w:r>
      <w:r w:rsidR="00582255" w:rsidRPr="00533A07">
        <w:rPr>
          <w:rFonts w:cs="Times New Roman"/>
        </w:rPr>
        <w:t xml:space="preserve"> 2012)</w:t>
      </w:r>
      <w:r w:rsidR="00582255">
        <w:rPr>
          <w:rFonts w:cs="Times New Roman"/>
        </w:rPr>
        <w:t xml:space="preserve">, and seen as </w:t>
      </w:r>
      <w:r w:rsidR="00697E04" w:rsidRPr="00533A07">
        <w:rPr>
          <w:rFonts w:cs="Times New Roman"/>
        </w:rPr>
        <w:t xml:space="preserve">synonymous </w:t>
      </w:r>
      <w:r w:rsidR="00697E04">
        <w:rPr>
          <w:rFonts w:cs="Times New Roman"/>
        </w:rPr>
        <w:t xml:space="preserve">with </w:t>
      </w:r>
      <w:r w:rsidR="00697E04" w:rsidRPr="00533A07">
        <w:rPr>
          <w:rFonts w:cs="Times New Roman"/>
        </w:rPr>
        <w:t>“environmental innovation</w:t>
      </w:r>
      <w:r w:rsidR="00697E04">
        <w:rPr>
          <w:rFonts w:cs="Times New Roman"/>
        </w:rPr>
        <w:t>,</w:t>
      </w:r>
      <w:r w:rsidR="00697E04" w:rsidRPr="00533A07">
        <w:rPr>
          <w:rFonts w:cs="Times New Roman"/>
        </w:rPr>
        <w:t>” “ecological innovation</w:t>
      </w:r>
      <w:r w:rsidR="00697E04">
        <w:rPr>
          <w:rFonts w:cs="Times New Roman"/>
        </w:rPr>
        <w:t>,</w:t>
      </w:r>
      <w:r w:rsidR="00697E04" w:rsidRPr="00533A07">
        <w:rPr>
          <w:rFonts w:cs="Times New Roman"/>
        </w:rPr>
        <w:t xml:space="preserve">” </w:t>
      </w:r>
      <w:r w:rsidR="00582255">
        <w:rPr>
          <w:rFonts w:cs="Times New Roman"/>
        </w:rPr>
        <w:t xml:space="preserve">or </w:t>
      </w:r>
      <w:r w:rsidR="00697E04" w:rsidRPr="00533A07">
        <w:rPr>
          <w:rFonts w:cs="Times New Roman"/>
        </w:rPr>
        <w:t>“green innovation” (</w:t>
      </w:r>
      <w:proofErr w:type="spellStart"/>
      <w:r w:rsidR="00697E04" w:rsidRPr="00533A07">
        <w:rPr>
          <w:rFonts w:cs="Times New Roman"/>
        </w:rPr>
        <w:t>Karakaya</w:t>
      </w:r>
      <w:proofErr w:type="spellEnd"/>
      <w:r w:rsidR="00697E04" w:rsidRPr="00533A07">
        <w:rPr>
          <w:rFonts w:cs="Times New Roman"/>
        </w:rPr>
        <w:t xml:space="preserve"> et al. 2014; </w:t>
      </w:r>
      <w:proofErr w:type="spellStart"/>
      <w:r w:rsidR="00697E04" w:rsidRPr="00533A07">
        <w:rPr>
          <w:rFonts w:cs="Times New Roman"/>
        </w:rPr>
        <w:t>Schiederig</w:t>
      </w:r>
      <w:proofErr w:type="spellEnd"/>
      <w:r w:rsidR="00697E04" w:rsidRPr="00533A07">
        <w:rPr>
          <w:rFonts w:cs="Times New Roman"/>
        </w:rPr>
        <w:t xml:space="preserve"> et al., 2012)</w:t>
      </w:r>
      <w:r w:rsidR="00582255">
        <w:rPr>
          <w:rFonts w:cs="Times New Roman"/>
        </w:rPr>
        <w:t>.</w:t>
      </w:r>
      <w:r w:rsidR="00697E04">
        <w:rPr>
          <w:rFonts w:cs="Times New Roman"/>
        </w:rPr>
        <w:t xml:space="preserve"> </w:t>
      </w:r>
      <w:r w:rsidR="00697E04" w:rsidRPr="00533A07">
        <w:rPr>
          <w:rFonts w:cs="Times New Roman"/>
        </w:rPr>
        <w:t xml:space="preserve">However, </w:t>
      </w:r>
      <w:r w:rsidR="00697E04">
        <w:rPr>
          <w:rFonts w:cs="Times New Roman"/>
        </w:rPr>
        <w:t xml:space="preserve">many </w:t>
      </w:r>
      <w:r w:rsidR="00697E04" w:rsidRPr="00533A07">
        <w:rPr>
          <w:rFonts w:cs="Times New Roman"/>
        </w:rPr>
        <w:t xml:space="preserve">scholars have developed a more comprehensive definition of sustainable innovation. For example, Bos-Brouwers (2010) defines sustainable innovations as </w:t>
      </w:r>
      <w:r w:rsidR="00697E04">
        <w:rPr>
          <w:rFonts w:cs="Times New Roman"/>
        </w:rPr>
        <w:t xml:space="preserve">those </w:t>
      </w:r>
      <w:r w:rsidR="00697E04" w:rsidRPr="00533A07">
        <w:rPr>
          <w:rFonts w:cs="Times New Roman"/>
        </w:rPr>
        <w:t>that not only deliver improved financial performance, but also enhance environmental and social performance. The literature around this broader definition of sustainable innovation has been growing substantially (Hall et al</w:t>
      </w:r>
      <w:r w:rsidR="00697E04">
        <w:rPr>
          <w:rFonts w:cs="Times New Roman"/>
        </w:rPr>
        <w:t>.</w:t>
      </w:r>
      <w:r w:rsidR="00697E04" w:rsidRPr="00533A07">
        <w:rPr>
          <w:rFonts w:cs="Times New Roman"/>
        </w:rPr>
        <w:t xml:space="preserve">, 2012a; Boons </w:t>
      </w:r>
      <w:r w:rsidR="00697E04">
        <w:rPr>
          <w:rFonts w:cs="Times New Roman"/>
        </w:rPr>
        <w:t>&amp;</w:t>
      </w:r>
      <w:r w:rsidR="00697E04" w:rsidRPr="00533A07">
        <w:rPr>
          <w:rFonts w:cs="Times New Roman"/>
        </w:rPr>
        <w:t xml:space="preserve"> </w:t>
      </w:r>
      <w:proofErr w:type="spellStart"/>
      <w:r w:rsidR="00697E04" w:rsidRPr="00533A07">
        <w:rPr>
          <w:rFonts w:cs="Times New Roman"/>
        </w:rPr>
        <w:t>Ludeke</w:t>
      </w:r>
      <w:proofErr w:type="spellEnd"/>
      <w:r w:rsidR="00697E04" w:rsidRPr="00533A07">
        <w:rPr>
          <w:rFonts w:cs="Times New Roman"/>
        </w:rPr>
        <w:t xml:space="preserve">-Freund, 2013; </w:t>
      </w:r>
      <w:proofErr w:type="spellStart"/>
      <w:r w:rsidR="00697E04" w:rsidRPr="00533A07">
        <w:rPr>
          <w:rFonts w:cs="Times New Roman"/>
        </w:rPr>
        <w:t>Rosca</w:t>
      </w:r>
      <w:proofErr w:type="spellEnd"/>
      <w:r w:rsidR="00697E04" w:rsidRPr="00533A07">
        <w:rPr>
          <w:rFonts w:cs="Times New Roman"/>
        </w:rPr>
        <w:t xml:space="preserve"> et al., 2016) and has become dominant (Quist </w:t>
      </w:r>
      <w:r w:rsidR="00697E04">
        <w:rPr>
          <w:rFonts w:cs="Times New Roman"/>
        </w:rPr>
        <w:t>&amp;</w:t>
      </w:r>
      <w:r w:rsidR="00697E04" w:rsidRPr="00533A07">
        <w:rPr>
          <w:rFonts w:cs="Times New Roman"/>
        </w:rPr>
        <w:t xml:space="preserve"> </w:t>
      </w:r>
      <w:proofErr w:type="spellStart"/>
      <w:r w:rsidR="00697E04" w:rsidRPr="00533A07">
        <w:rPr>
          <w:rFonts w:cs="Times New Roman"/>
        </w:rPr>
        <w:t>Tukker</w:t>
      </w:r>
      <w:proofErr w:type="spellEnd"/>
      <w:r w:rsidR="00697E04" w:rsidRPr="00533A07">
        <w:rPr>
          <w:rFonts w:cs="Times New Roman"/>
        </w:rPr>
        <w:t>, 2013; Silvestre, 2015</w:t>
      </w:r>
      <w:r w:rsidR="00697E04">
        <w:rPr>
          <w:rFonts w:cs="Times New Roman"/>
        </w:rPr>
        <w:t>b</w:t>
      </w:r>
      <w:r w:rsidR="00697E04" w:rsidRPr="00533A07">
        <w:rPr>
          <w:rFonts w:cs="Times New Roman"/>
        </w:rPr>
        <w:t>).</w:t>
      </w:r>
    </w:p>
    <w:p w14:paraId="22781F4A" w14:textId="6D2EEC76" w:rsidR="00697E04" w:rsidRPr="00533A07" w:rsidRDefault="00697E04" w:rsidP="00697E04">
      <w:pPr>
        <w:spacing w:line="480" w:lineRule="auto"/>
        <w:ind w:firstLine="720"/>
        <w:rPr>
          <w:rFonts w:cs="Times New Roman"/>
        </w:rPr>
      </w:pPr>
      <w:r w:rsidRPr="00533A07">
        <w:rPr>
          <w:rFonts w:cs="Times New Roman"/>
        </w:rPr>
        <w:t xml:space="preserve">This </w:t>
      </w:r>
      <w:r w:rsidR="005C434B">
        <w:rPr>
          <w:rFonts w:cs="Times New Roman"/>
        </w:rPr>
        <w:t>broader definition</w:t>
      </w:r>
      <w:r w:rsidRPr="00533A07">
        <w:rPr>
          <w:rFonts w:cs="Times New Roman"/>
        </w:rPr>
        <w:t xml:space="preserve"> is </w:t>
      </w:r>
      <w:r>
        <w:rPr>
          <w:rFonts w:cs="Times New Roman"/>
        </w:rPr>
        <w:t>consistent with</w:t>
      </w:r>
      <w:r w:rsidRPr="00533A07">
        <w:rPr>
          <w:rFonts w:cs="Times New Roman"/>
        </w:rPr>
        <w:t xml:space="preserve"> the mainstream understanding of sustainable development that draws from the Brundtland Report (1987, p. 8), which defines it as </w:t>
      </w:r>
      <w:r w:rsidRPr="00533A07">
        <w:rPr>
          <w:rFonts w:cs="Times New Roman"/>
          <w:bCs/>
        </w:rPr>
        <w:t>[economic] “development</w:t>
      </w:r>
      <w:r w:rsidRPr="00533A07">
        <w:rPr>
          <w:rFonts w:cs="Times New Roman"/>
        </w:rPr>
        <w:t xml:space="preserve"> that meets the needs of the present without compromising the ability of future generations to meet their own needs.” Commentators have noted that this definition has been crafted to be consistent with dominant capitalist economic business thinking, </w:t>
      </w:r>
      <w:r>
        <w:rPr>
          <w:rFonts w:cs="Times New Roman"/>
        </w:rPr>
        <w:t xml:space="preserve">resulting in it being more conservative than </w:t>
      </w:r>
      <w:r w:rsidRPr="00533A07">
        <w:rPr>
          <w:rFonts w:cs="Times New Roman"/>
        </w:rPr>
        <w:t>it could be (e.g., Castro, 2004</w:t>
      </w:r>
      <w:r w:rsidRPr="00533A07">
        <w:rPr>
          <w:rFonts w:cs="Times New Roman"/>
          <w:color w:val="434343"/>
        </w:rPr>
        <w:t>).</w:t>
      </w:r>
      <w:r w:rsidRPr="00533A07">
        <w:rPr>
          <w:rFonts w:cs="Times New Roman"/>
        </w:rPr>
        <w:t xml:space="preserve"> </w:t>
      </w:r>
      <w:r>
        <w:rPr>
          <w:rFonts w:cs="Times New Roman"/>
        </w:rPr>
        <w:t>For example, the Brundtland definition places greater emphasis on reducing negative socio-ecological externalities (i.e., minimizing a compromised future) than on enhancing positive externalities (e.g., optimizing a flourishing future). In any case</w:t>
      </w:r>
      <w:r w:rsidRPr="00533A07">
        <w:rPr>
          <w:rFonts w:cs="Times New Roman"/>
        </w:rPr>
        <w:t xml:space="preserve">, </w:t>
      </w:r>
      <w:r>
        <w:rPr>
          <w:rFonts w:cs="Times New Roman"/>
        </w:rPr>
        <w:t xml:space="preserve">descriptions of </w:t>
      </w:r>
      <w:r w:rsidRPr="00533A07">
        <w:rPr>
          <w:rFonts w:cs="Times New Roman"/>
        </w:rPr>
        <w:t>sustainable innovations</w:t>
      </w:r>
      <w:r>
        <w:rPr>
          <w:rFonts w:cs="Times New Roman"/>
        </w:rPr>
        <w:t xml:space="preserve"> consistent with SI 1.0 </w:t>
      </w:r>
      <w:r w:rsidRPr="00533A07">
        <w:rPr>
          <w:rFonts w:cs="Times New Roman"/>
        </w:rPr>
        <w:t xml:space="preserve">emphasize the </w:t>
      </w:r>
      <w:r w:rsidRPr="00533A07">
        <w:rPr>
          <w:rFonts w:cs="Times New Roman"/>
        </w:rPr>
        <w:lastRenderedPageBreak/>
        <w:t xml:space="preserve">economic dimension of sustainable development, and are often content </w:t>
      </w:r>
      <w:r w:rsidR="00B33F29">
        <w:rPr>
          <w:rFonts w:cs="Times New Roman"/>
        </w:rPr>
        <w:t xml:space="preserve">to simply </w:t>
      </w:r>
      <w:r w:rsidRPr="00533A07">
        <w:rPr>
          <w:rFonts w:cs="Times New Roman"/>
        </w:rPr>
        <w:t>reduc</w:t>
      </w:r>
      <w:r w:rsidR="00B33F29">
        <w:rPr>
          <w:rFonts w:cs="Times New Roman"/>
        </w:rPr>
        <w:t>e</w:t>
      </w:r>
      <w:r w:rsidRPr="00533A07">
        <w:rPr>
          <w:rFonts w:cs="Times New Roman"/>
        </w:rPr>
        <w:t xml:space="preserve"> negative socio-ecological externalities. </w:t>
      </w:r>
    </w:p>
    <w:p w14:paraId="755511ED" w14:textId="583C5801" w:rsidR="00697E04" w:rsidRDefault="00697E04" w:rsidP="00697E04">
      <w:pPr>
        <w:spacing w:line="480" w:lineRule="auto"/>
        <w:rPr>
          <w:rFonts w:cs="Times New Roman"/>
        </w:rPr>
      </w:pPr>
      <w:r w:rsidRPr="00533A07">
        <w:rPr>
          <w:rFonts w:cs="Times New Roman"/>
        </w:rPr>
        <w:tab/>
      </w:r>
      <w:r w:rsidR="005C434B">
        <w:rPr>
          <w:rFonts w:cs="Times New Roman"/>
        </w:rPr>
        <w:t>This</w:t>
      </w:r>
      <w:r w:rsidRPr="00533A07">
        <w:rPr>
          <w:rFonts w:cs="Times New Roman"/>
        </w:rPr>
        <w:t xml:space="preserve"> </w:t>
      </w:r>
      <w:r>
        <w:rPr>
          <w:rFonts w:cs="Times New Roman"/>
        </w:rPr>
        <w:t>three dimensional understanding of sustainable development and innovation—encompassing financial, social</w:t>
      </w:r>
      <w:r w:rsidR="00B33F29">
        <w:rPr>
          <w:rFonts w:cs="Times New Roman"/>
        </w:rPr>
        <w:t>,</w:t>
      </w:r>
      <w:r>
        <w:rPr>
          <w:rFonts w:cs="Times New Roman"/>
        </w:rPr>
        <w:t xml:space="preserve"> and ecological well-being—is evident even in the </w:t>
      </w:r>
      <w:r w:rsidRPr="00A57393">
        <w:rPr>
          <w:rFonts w:cs="Times New Roman"/>
        </w:rPr>
        <w:t>most popularized expression of this approach, the so-called triple bottom line approach (Elkington, 1997)</w:t>
      </w:r>
      <w:r>
        <w:rPr>
          <w:rFonts w:cs="Times New Roman"/>
        </w:rPr>
        <w:t>, which posits that</w:t>
      </w:r>
      <w:r w:rsidRPr="00A57393">
        <w:rPr>
          <w:rFonts w:cs="Times New Roman"/>
        </w:rPr>
        <w:t xml:space="preserve"> sustainable innovations balance the three dimensions of performance</w:t>
      </w:r>
      <w:r>
        <w:rPr>
          <w:rFonts w:cs="Times New Roman"/>
        </w:rPr>
        <w:t xml:space="preserve"> (</w:t>
      </w:r>
      <w:r w:rsidRPr="00A57393">
        <w:rPr>
          <w:rFonts w:cs="Times New Roman"/>
        </w:rPr>
        <w:t>i.e., financial, social</w:t>
      </w:r>
      <w:r>
        <w:rPr>
          <w:rFonts w:cs="Times New Roman"/>
        </w:rPr>
        <w:t>,</w:t>
      </w:r>
      <w:r w:rsidRPr="00A57393">
        <w:rPr>
          <w:rFonts w:cs="Times New Roman"/>
        </w:rPr>
        <w:t xml:space="preserve"> and ecological</w:t>
      </w:r>
      <w:r>
        <w:rPr>
          <w:rFonts w:cs="Times New Roman"/>
        </w:rPr>
        <w:t xml:space="preserve">), but where financial well-being </w:t>
      </w:r>
      <w:r w:rsidR="005C434B">
        <w:rPr>
          <w:rFonts w:cs="Times New Roman"/>
        </w:rPr>
        <w:t xml:space="preserve">is </w:t>
      </w:r>
      <w:r w:rsidR="00F665F9">
        <w:rPr>
          <w:rFonts w:cs="Times New Roman"/>
        </w:rPr>
        <w:t>generally</w:t>
      </w:r>
      <w:r>
        <w:rPr>
          <w:rFonts w:cs="Times New Roman"/>
        </w:rPr>
        <w:t xml:space="preserve"> treated as “the first among equals</w:t>
      </w:r>
      <w:r w:rsidRPr="00A57393">
        <w:rPr>
          <w:rFonts w:cs="Times New Roman"/>
        </w:rPr>
        <w:t>.</w:t>
      </w:r>
      <w:r>
        <w:rPr>
          <w:rFonts w:cs="Times New Roman"/>
        </w:rPr>
        <w:t>”</w:t>
      </w:r>
      <w:r w:rsidRPr="00A57393">
        <w:rPr>
          <w:rFonts w:cs="Times New Roman"/>
        </w:rPr>
        <w:t xml:space="preserve"> </w:t>
      </w:r>
      <w:r w:rsidR="00F665F9">
        <w:rPr>
          <w:rFonts w:cs="Times New Roman"/>
        </w:rPr>
        <w:t>For example, e</w:t>
      </w:r>
      <w:r>
        <w:rPr>
          <w:rFonts w:cs="Times New Roman"/>
        </w:rPr>
        <w:t xml:space="preserve">ven though the vast majority of </w:t>
      </w:r>
      <w:r w:rsidRPr="00A57393">
        <w:rPr>
          <w:rFonts w:cs="Times New Roman"/>
        </w:rPr>
        <w:t>leading Fortune 500 firms provide annual reports that include multiple aspects of the triple bottom line (</w:t>
      </w:r>
      <w:proofErr w:type="spellStart"/>
      <w:r w:rsidRPr="00A57393">
        <w:rPr>
          <w:rFonts w:cs="Times New Roman"/>
          <w:color w:val="1A1A1A"/>
        </w:rPr>
        <w:t>Glavas</w:t>
      </w:r>
      <w:proofErr w:type="spellEnd"/>
      <w:r w:rsidRPr="00A57393">
        <w:rPr>
          <w:rFonts w:cs="Times New Roman"/>
          <w:color w:val="1A1A1A"/>
        </w:rPr>
        <w:t xml:space="preserve"> </w:t>
      </w:r>
      <w:r>
        <w:rPr>
          <w:rFonts w:cs="Times New Roman"/>
          <w:color w:val="1A1A1A"/>
        </w:rPr>
        <w:t>&amp;</w:t>
      </w:r>
      <w:r w:rsidRPr="00A57393">
        <w:rPr>
          <w:rFonts w:cs="Times New Roman"/>
          <w:color w:val="1A1A1A"/>
        </w:rPr>
        <w:t xml:space="preserve"> Mish, 2015</w:t>
      </w:r>
      <w:r w:rsidRPr="00A57393">
        <w:rPr>
          <w:rFonts w:cs="Times New Roman"/>
        </w:rPr>
        <w:t xml:space="preserve">), evidence suggest that in practice the financial bottom line is almost always prioritized by businesses (Ramus </w:t>
      </w:r>
      <w:r>
        <w:rPr>
          <w:rFonts w:cs="Times New Roman"/>
        </w:rPr>
        <w:t>&amp;</w:t>
      </w:r>
      <w:r w:rsidRPr="00A57393">
        <w:rPr>
          <w:rFonts w:cs="Times New Roman"/>
        </w:rPr>
        <w:t xml:space="preserve"> Montiel, 2005; </w:t>
      </w:r>
      <w:proofErr w:type="spellStart"/>
      <w:r w:rsidRPr="00A57393">
        <w:rPr>
          <w:rFonts w:cs="Times New Roman"/>
        </w:rPr>
        <w:t>Delams</w:t>
      </w:r>
      <w:proofErr w:type="spellEnd"/>
      <w:r w:rsidRPr="00A57393">
        <w:rPr>
          <w:rFonts w:cs="Times New Roman"/>
        </w:rPr>
        <w:t xml:space="preserve"> </w:t>
      </w:r>
      <w:r>
        <w:rPr>
          <w:rFonts w:cs="Times New Roman"/>
        </w:rPr>
        <w:t>&amp;</w:t>
      </w:r>
      <w:r w:rsidRPr="00A57393">
        <w:rPr>
          <w:rFonts w:cs="Times New Roman"/>
        </w:rPr>
        <w:t xml:space="preserve"> </w:t>
      </w:r>
      <w:proofErr w:type="spellStart"/>
      <w:r w:rsidRPr="00A57393">
        <w:rPr>
          <w:rFonts w:cs="Times New Roman"/>
        </w:rPr>
        <w:t>Burbano</w:t>
      </w:r>
      <w:proofErr w:type="spellEnd"/>
      <w:r w:rsidRPr="00A57393">
        <w:rPr>
          <w:rFonts w:cs="Times New Roman"/>
        </w:rPr>
        <w:t>, 2011).</w:t>
      </w:r>
    </w:p>
    <w:p w14:paraId="4295BE07" w14:textId="7B3BB106" w:rsidR="008E43B8" w:rsidRDefault="008E43B8" w:rsidP="004347EF">
      <w:pPr>
        <w:spacing w:line="480" w:lineRule="auto"/>
        <w:rPr>
          <w:rFonts w:cs="Times New Roman"/>
        </w:rPr>
      </w:pPr>
      <w:r>
        <w:rPr>
          <w:rFonts w:cs="Times New Roman"/>
        </w:rPr>
        <w:tab/>
      </w:r>
      <w:r w:rsidRPr="00332A2C">
        <w:rPr>
          <w:rFonts w:cs="Times New Roman"/>
        </w:rPr>
        <w:t>This emphasis on the financial</w:t>
      </w:r>
      <w:r>
        <w:rPr>
          <w:rFonts w:cs="Times New Roman"/>
        </w:rPr>
        <w:t xml:space="preserve"> bottom line is consistent with Natural RBV </w:t>
      </w:r>
      <w:r w:rsidRPr="00A979A3">
        <w:rPr>
          <w:rFonts w:cs="Times New Roman"/>
        </w:rPr>
        <w:t xml:space="preserve">(Hart, 1995; Hart </w:t>
      </w:r>
      <w:r>
        <w:rPr>
          <w:rFonts w:cs="Times New Roman"/>
        </w:rPr>
        <w:t>&amp;</w:t>
      </w:r>
      <w:r w:rsidRPr="00F76A39">
        <w:rPr>
          <w:rFonts w:cs="Times New Roman"/>
        </w:rPr>
        <w:t xml:space="preserve"> Dowell, 2011)</w:t>
      </w:r>
      <w:r>
        <w:rPr>
          <w:rFonts w:cs="Times New Roman"/>
        </w:rPr>
        <w:t>, which has served as a particularly influential theoretical framework underlying research in sustainable development and innovation. Natural RBV</w:t>
      </w:r>
      <w:r w:rsidRPr="008E43B8">
        <w:rPr>
          <w:rFonts w:cs="Times New Roman"/>
        </w:rPr>
        <w:t xml:space="preserve"> </w:t>
      </w:r>
      <w:r>
        <w:rPr>
          <w:rFonts w:cs="Times New Roman"/>
        </w:rPr>
        <w:t xml:space="preserve">builds and expands upon ideas in </w:t>
      </w:r>
      <w:r w:rsidRPr="009E3EC2">
        <w:rPr>
          <w:rFonts w:cs="Times New Roman"/>
        </w:rPr>
        <w:t>Conventional RBV</w:t>
      </w:r>
      <w:r>
        <w:rPr>
          <w:rFonts w:cs="Times New Roman"/>
        </w:rPr>
        <w:t xml:space="preserve"> (Barney, 1991), w</w:t>
      </w:r>
      <w:r w:rsidRPr="009E3EC2">
        <w:rPr>
          <w:rFonts w:cs="Times New Roman"/>
        </w:rPr>
        <w:t xml:space="preserve">hich has arguably become the dominant theory in conventional strategy </w:t>
      </w:r>
      <w:r>
        <w:rPr>
          <w:rFonts w:cs="Times New Roman"/>
        </w:rPr>
        <w:t xml:space="preserve">and has </w:t>
      </w:r>
      <w:r w:rsidRPr="009E3EC2">
        <w:rPr>
          <w:rFonts w:cs="Times New Roman"/>
        </w:rPr>
        <w:t xml:space="preserve">a focus on maximizing firms’ financial value capture (Barney et al., 2001, p. 625; </w:t>
      </w:r>
      <w:proofErr w:type="spellStart"/>
      <w:r w:rsidRPr="009E3EC2">
        <w:rPr>
          <w:rFonts w:cs="Times New Roman"/>
        </w:rPr>
        <w:t>Darnall</w:t>
      </w:r>
      <w:proofErr w:type="spellEnd"/>
      <w:r w:rsidRPr="009E3EC2">
        <w:rPr>
          <w:rFonts w:cs="Times New Roman"/>
        </w:rPr>
        <w:t>, 2006)</w:t>
      </w:r>
      <w:r>
        <w:rPr>
          <w:rFonts w:cs="Times New Roman"/>
        </w:rPr>
        <w:t xml:space="preserve">. </w:t>
      </w:r>
      <w:r w:rsidR="002B5276" w:rsidRPr="00B630E3">
        <w:rPr>
          <w:rFonts w:cs="Times New Roman"/>
        </w:rPr>
        <w:t xml:space="preserve">In particular, </w:t>
      </w:r>
      <w:r w:rsidR="004347EF" w:rsidRPr="00B630E3">
        <w:rPr>
          <w:rFonts w:cs="Times New Roman"/>
        </w:rPr>
        <w:t>c</w:t>
      </w:r>
      <w:r w:rsidR="004347EF" w:rsidRPr="009E3EC2">
        <w:rPr>
          <w:rFonts w:cs="Times New Roman"/>
        </w:rPr>
        <w:t xml:space="preserve">entral to both Conventional and Natural RBV is the idea that </w:t>
      </w:r>
      <w:r w:rsidR="005D6984">
        <w:rPr>
          <w:rFonts w:cs="Times New Roman"/>
        </w:rPr>
        <w:t xml:space="preserve">organizations should seek to </w:t>
      </w:r>
      <w:r w:rsidR="004347EF" w:rsidRPr="009E3EC2">
        <w:rPr>
          <w:rFonts w:cs="Times New Roman"/>
        </w:rPr>
        <w:t>achiev</w:t>
      </w:r>
      <w:r w:rsidR="005D6984">
        <w:rPr>
          <w:rFonts w:cs="Times New Roman"/>
        </w:rPr>
        <w:t>e</w:t>
      </w:r>
      <w:r w:rsidR="004347EF" w:rsidRPr="009E3EC2">
        <w:rPr>
          <w:rFonts w:cs="Times New Roman"/>
        </w:rPr>
        <w:t xml:space="preserve"> competitive advantage that is sustainable in the long-run</w:t>
      </w:r>
      <w:r>
        <w:rPr>
          <w:rFonts w:cs="Times New Roman"/>
        </w:rPr>
        <w:t>.</w:t>
      </w:r>
      <w:r w:rsidR="00716D1E">
        <w:rPr>
          <w:rFonts w:cs="Times New Roman"/>
        </w:rPr>
        <w:t xml:space="preserve"> The way to </w:t>
      </w:r>
      <w:r w:rsidR="005D6984">
        <w:rPr>
          <w:rFonts w:cs="Times New Roman"/>
        </w:rPr>
        <w:t xml:space="preserve">achieve this is to </w:t>
      </w:r>
      <w:r w:rsidR="004347EF" w:rsidRPr="009E3EC2">
        <w:rPr>
          <w:rFonts w:cs="Times New Roman"/>
        </w:rPr>
        <w:t xml:space="preserve">identify particular </w:t>
      </w:r>
      <w:r w:rsidR="005D6984">
        <w:rPr>
          <w:rFonts w:cs="Times New Roman"/>
        </w:rPr>
        <w:t xml:space="preserve">organizational </w:t>
      </w:r>
      <w:r w:rsidR="004347EF" w:rsidRPr="009E3EC2">
        <w:rPr>
          <w:rFonts w:cs="Times New Roman"/>
        </w:rPr>
        <w:t>knowledge and physical “resources” (also called “capabilities”) that, on their own or bundled together, have four characteristics</w:t>
      </w:r>
      <w:r w:rsidR="00716D1E">
        <w:rPr>
          <w:rFonts w:cs="Times New Roman"/>
        </w:rPr>
        <w:t xml:space="preserve">: </w:t>
      </w:r>
      <w:r w:rsidR="004347EF" w:rsidRPr="009E3EC2">
        <w:rPr>
          <w:rFonts w:cs="Times New Roman"/>
        </w:rPr>
        <w:t>they are valuable, rare, inimitable, and non</w:t>
      </w:r>
      <w:r w:rsidR="00716D1E">
        <w:rPr>
          <w:rFonts w:cs="Times New Roman"/>
        </w:rPr>
        <w:t>-</w:t>
      </w:r>
      <w:r w:rsidR="004347EF" w:rsidRPr="009E3EC2">
        <w:rPr>
          <w:rFonts w:cs="Times New Roman"/>
        </w:rPr>
        <w:t>sub</w:t>
      </w:r>
      <w:r w:rsidR="00716D1E">
        <w:rPr>
          <w:rFonts w:cs="Times New Roman"/>
        </w:rPr>
        <w:t>s</w:t>
      </w:r>
      <w:r w:rsidR="004347EF" w:rsidRPr="009E3EC2">
        <w:rPr>
          <w:rFonts w:cs="Times New Roman"/>
        </w:rPr>
        <w:t>titu</w:t>
      </w:r>
      <w:r w:rsidR="00716D1E">
        <w:rPr>
          <w:rFonts w:cs="Times New Roman"/>
        </w:rPr>
        <w:t>t</w:t>
      </w:r>
      <w:r w:rsidR="004347EF" w:rsidRPr="009E3EC2">
        <w:rPr>
          <w:rFonts w:cs="Times New Roman"/>
        </w:rPr>
        <w:t xml:space="preserve">able (VRIN). Regarding resources and capabilities related to innovations, RBV suggests that the most valuable innovations are those which </w:t>
      </w:r>
      <w:r w:rsidR="00716D1E">
        <w:rPr>
          <w:rFonts w:cs="Times New Roman"/>
        </w:rPr>
        <w:t xml:space="preserve">(a) </w:t>
      </w:r>
      <w:r w:rsidR="004347EF" w:rsidRPr="009E3EC2">
        <w:rPr>
          <w:rFonts w:cs="Times New Roman"/>
        </w:rPr>
        <w:t xml:space="preserve">enable a firm to appropriate their financial benefits and </w:t>
      </w:r>
      <w:r w:rsidR="00716D1E">
        <w:rPr>
          <w:rFonts w:cs="Times New Roman"/>
        </w:rPr>
        <w:t xml:space="preserve">thus </w:t>
      </w:r>
      <w:r w:rsidR="004347EF" w:rsidRPr="009E3EC2">
        <w:rPr>
          <w:rFonts w:cs="Times New Roman"/>
        </w:rPr>
        <w:t xml:space="preserve">maximize profits (value), </w:t>
      </w:r>
      <w:r w:rsidR="00716D1E">
        <w:rPr>
          <w:rFonts w:cs="Times New Roman"/>
        </w:rPr>
        <w:t xml:space="preserve">(b) </w:t>
      </w:r>
      <w:r w:rsidR="004347EF" w:rsidRPr="009E3EC2">
        <w:rPr>
          <w:rFonts w:cs="Times New Roman"/>
        </w:rPr>
        <w:t xml:space="preserve">provide </w:t>
      </w:r>
      <w:r w:rsidR="00716D1E">
        <w:rPr>
          <w:rFonts w:cs="Times New Roman"/>
        </w:rPr>
        <w:t xml:space="preserve">the </w:t>
      </w:r>
      <w:r w:rsidR="004347EF" w:rsidRPr="009E3EC2">
        <w:rPr>
          <w:rFonts w:cs="Times New Roman"/>
        </w:rPr>
        <w:t xml:space="preserve">firm </w:t>
      </w:r>
      <w:r w:rsidR="00716D1E">
        <w:rPr>
          <w:rFonts w:cs="Times New Roman"/>
        </w:rPr>
        <w:t xml:space="preserve">with </w:t>
      </w:r>
      <w:r w:rsidR="004347EF" w:rsidRPr="009E3EC2">
        <w:rPr>
          <w:rFonts w:cs="Times New Roman"/>
        </w:rPr>
        <w:t xml:space="preserve">a unique advantage over competitors </w:t>
      </w:r>
      <w:r w:rsidR="004347EF" w:rsidRPr="009E3EC2">
        <w:rPr>
          <w:rFonts w:cs="Times New Roman"/>
        </w:rPr>
        <w:lastRenderedPageBreak/>
        <w:t xml:space="preserve">(rare), </w:t>
      </w:r>
      <w:r w:rsidR="00716D1E">
        <w:rPr>
          <w:rFonts w:cs="Times New Roman"/>
        </w:rPr>
        <w:t>(c) are</w:t>
      </w:r>
      <w:r w:rsidR="004347EF" w:rsidRPr="009E3EC2">
        <w:rPr>
          <w:rFonts w:cs="Times New Roman"/>
        </w:rPr>
        <w:t xml:space="preserve"> difficult for competitors to copy (inimitable), and </w:t>
      </w:r>
      <w:r w:rsidR="00716D1E">
        <w:rPr>
          <w:rFonts w:cs="Times New Roman"/>
        </w:rPr>
        <w:t xml:space="preserve">(d) are </w:t>
      </w:r>
      <w:r w:rsidR="004347EF" w:rsidRPr="009E3EC2">
        <w:rPr>
          <w:rFonts w:cs="Times New Roman"/>
        </w:rPr>
        <w:t>difficult to replace with a different bundle of resources (non</w:t>
      </w:r>
      <w:r w:rsidR="00716D1E">
        <w:rPr>
          <w:rFonts w:cs="Times New Roman"/>
        </w:rPr>
        <w:t>-</w:t>
      </w:r>
      <w:r w:rsidR="004347EF" w:rsidRPr="009E3EC2">
        <w:rPr>
          <w:rFonts w:cs="Times New Roman"/>
        </w:rPr>
        <w:t xml:space="preserve">substitutable). </w:t>
      </w:r>
    </w:p>
    <w:p w14:paraId="75028BD5" w14:textId="3C03400C" w:rsidR="002B5276" w:rsidRDefault="008E43B8" w:rsidP="0005467E">
      <w:pPr>
        <w:spacing w:line="480" w:lineRule="auto"/>
        <w:ind w:firstLine="720"/>
        <w:rPr>
          <w:rFonts w:cs="Times New Roman"/>
        </w:rPr>
      </w:pPr>
      <w:r>
        <w:rPr>
          <w:rFonts w:cs="Times New Roman"/>
        </w:rPr>
        <w:t xml:space="preserve">The main difference between Conventional RBV and Natural RBV is that the former does not consider a firm’s socio-ecological externalities, whereas the latter does. </w:t>
      </w:r>
      <w:r w:rsidR="005D6984">
        <w:rPr>
          <w:rFonts w:cs="Times New Roman"/>
        </w:rPr>
        <w:t>From a</w:t>
      </w:r>
      <w:r w:rsidR="00962B2C">
        <w:rPr>
          <w:rFonts w:cs="Times New Roman"/>
        </w:rPr>
        <w:t>n</w:t>
      </w:r>
      <w:r w:rsidR="005D6984">
        <w:rPr>
          <w:rFonts w:cs="Times New Roman"/>
        </w:rPr>
        <w:t xml:space="preserve"> </w:t>
      </w:r>
      <w:r w:rsidR="002B5276">
        <w:rPr>
          <w:rFonts w:cs="Times New Roman"/>
        </w:rPr>
        <w:t>S</w:t>
      </w:r>
      <w:r w:rsidR="00962B2C">
        <w:rPr>
          <w:rFonts w:cs="Times New Roman"/>
        </w:rPr>
        <w:t>I</w:t>
      </w:r>
      <w:r w:rsidR="002B5276">
        <w:rPr>
          <w:rFonts w:cs="Times New Roman"/>
        </w:rPr>
        <w:t xml:space="preserve"> 1.0 </w:t>
      </w:r>
      <w:r w:rsidR="005D6984">
        <w:rPr>
          <w:rFonts w:cs="Times New Roman"/>
        </w:rPr>
        <w:t xml:space="preserve">perspective, </w:t>
      </w:r>
      <w:r w:rsidR="0085071F">
        <w:rPr>
          <w:rFonts w:cs="Times New Roman"/>
        </w:rPr>
        <w:t>theory and practice consistent with conventional approaches to RBV and innovation that ignore socio-ecological-externalities have</w:t>
      </w:r>
      <w:r w:rsidR="005D6984">
        <w:rPr>
          <w:rFonts w:cs="Times New Roman"/>
        </w:rPr>
        <w:t xml:space="preserve"> </w:t>
      </w:r>
      <w:r w:rsidR="002B5276">
        <w:rPr>
          <w:rFonts w:cs="Times New Roman"/>
        </w:rPr>
        <w:t>create</w:t>
      </w:r>
      <w:r w:rsidR="005D6984">
        <w:rPr>
          <w:rFonts w:cs="Times New Roman"/>
        </w:rPr>
        <w:t>d</w:t>
      </w:r>
      <w:r w:rsidR="002B5276">
        <w:rPr>
          <w:rFonts w:cs="Times New Roman"/>
        </w:rPr>
        <w:t xml:space="preserve"> </w:t>
      </w:r>
      <w:r w:rsidR="00EB7626">
        <w:rPr>
          <w:rFonts w:cs="Times New Roman"/>
        </w:rPr>
        <w:t xml:space="preserve">both </w:t>
      </w:r>
      <w:r w:rsidR="002B5276">
        <w:rPr>
          <w:rFonts w:cs="Times New Roman"/>
        </w:rPr>
        <w:t>problems and opportunities</w:t>
      </w:r>
      <w:r w:rsidR="0085071F">
        <w:rPr>
          <w:rFonts w:cs="Times New Roman"/>
        </w:rPr>
        <w:t>.</w:t>
      </w:r>
      <w:r w:rsidR="002B5276">
        <w:rPr>
          <w:rFonts w:cs="Times New Roman"/>
        </w:rPr>
        <w:t xml:space="preserve"> </w:t>
      </w:r>
      <w:r w:rsidR="00EB7626">
        <w:rPr>
          <w:rFonts w:cs="Times New Roman"/>
        </w:rPr>
        <w:t xml:space="preserve">Problems </w:t>
      </w:r>
      <w:r w:rsidR="002B5276">
        <w:rPr>
          <w:rFonts w:cs="Times New Roman"/>
        </w:rPr>
        <w:t xml:space="preserve">include economic inequality (within organizations, within countries, and among countries) and climate change. </w:t>
      </w:r>
      <w:r w:rsidR="00EB7626">
        <w:rPr>
          <w:rFonts w:cs="Times New Roman"/>
        </w:rPr>
        <w:t>O</w:t>
      </w:r>
      <w:r w:rsidR="002B5276">
        <w:rPr>
          <w:rFonts w:cs="Times New Roman"/>
        </w:rPr>
        <w:t>pportunities include missed chances for organizations to enhance their financial well-being while reducing negative ecological externalities (e.g., reduc</w:t>
      </w:r>
      <w:r w:rsidR="00EB7626">
        <w:rPr>
          <w:rFonts w:cs="Times New Roman"/>
        </w:rPr>
        <w:t>ing</w:t>
      </w:r>
      <w:r w:rsidR="002B5276">
        <w:rPr>
          <w:rFonts w:cs="Times New Roman"/>
        </w:rPr>
        <w:t xml:space="preserve"> product packaging</w:t>
      </w:r>
      <w:r w:rsidR="0085071F">
        <w:rPr>
          <w:rFonts w:cs="Times New Roman"/>
        </w:rPr>
        <w:t xml:space="preserve"> helps to </w:t>
      </w:r>
      <w:r w:rsidR="002B5276">
        <w:rPr>
          <w:rFonts w:cs="Times New Roman"/>
        </w:rPr>
        <w:t>reduce cost</w:t>
      </w:r>
      <w:r w:rsidR="005D6984">
        <w:rPr>
          <w:rFonts w:cs="Times New Roman"/>
        </w:rPr>
        <w:t>s</w:t>
      </w:r>
      <w:r w:rsidR="0085071F">
        <w:rPr>
          <w:rFonts w:cs="Times New Roman"/>
        </w:rPr>
        <w:t>,</w:t>
      </w:r>
      <w:r w:rsidR="002B5276">
        <w:rPr>
          <w:rFonts w:cs="Times New Roman"/>
        </w:rPr>
        <w:t xml:space="preserve"> thus increas</w:t>
      </w:r>
      <w:r w:rsidR="00EB7626">
        <w:rPr>
          <w:rFonts w:cs="Times New Roman"/>
        </w:rPr>
        <w:t>ing</w:t>
      </w:r>
      <w:r w:rsidR="002B5276">
        <w:rPr>
          <w:rFonts w:cs="Times New Roman"/>
        </w:rPr>
        <w:t xml:space="preserve"> financial well-being) and reducing negative social externalities (e.g., </w:t>
      </w:r>
      <w:r w:rsidR="005D6984">
        <w:rPr>
          <w:rFonts w:cs="Times New Roman"/>
        </w:rPr>
        <w:t xml:space="preserve">reducing stress in the </w:t>
      </w:r>
      <w:r w:rsidR="00C6671B">
        <w:rPr>
          <w:rFonts w:cs="Times New Roman"/>
        </w:rPr>
        <w:t>workplace</w:t>
      </w:r>
      <w:r w:rsidR="00EB7626">
        <w:rPr>
          <w:rFonts w:cs="Times New Roman"/>
        </w:rPr>
        <w:t xml:space="preserve"> </w:t>
      </w:r>
      <w:r w:rsidR="0085071F">
        <w:rPr>
          <w:rFonts w:cs="Times New Roman"/>
        </w:rPr>
        <w:t xml:space="preserve">helps to </w:t>
      </w:r>
      <w:r w:rsidR="00C6671B">
        <w:rPr>
          <w:rFonts w:cs="Times New Roman"/>
        </w:rPr>
        <w:t>reduc</w:t>
      </w:r>
      <w:r w:rsidR="0085071F">
        <w:rPr>
          <w:rFonts w:cs="Times New Roman"/>
        </w:rPr>
        <w:t>e</w:t>
      </w:r>
      <w:r w:rsidR="00EB7626">
        <w:rPr>
          <w:rFonts w:cs="Times New Roman"/>
        </w:rPr>
        <w:t xml:space="preserve"> the</w:t>
      </w:r>
      <w:r w:rsidR="00C6671B">
        <w:rPr>
          <w:rFonts w:cs="Times New Roman"/>
        </w:rPr>
        <w:t xml:space="preserve"> costs associated with absenteeism</w:t>
      </w:r>
      <w:r w:rsidR="00EB7626">
        <w:rPr>
          <w:rFonts w:cs="Times New Roman"/>
        </w:rPr>
        <w:t xml:space="preserve">, </w:t>
      </w:r>
      <w:r w:rsidR="0085071F">
        <w:rPr>
          <w:rFonts w:cs="Times New Roman"/>
        </w:rPr>
        <w:t>thus</w:t>
      </w:r>
      <w:r w:rsidR="00EB7626">
        <w:rPr>
          <w:rFonts w:cs="Times New Roman"/>
        </w:rPr>
        <w:t xml:space="preserve"> </w:t>
      </w:r>
      <w:r w:rsidR="00C6671B">
        <w:rPr>
          <w:rFonts w:cs="Times New Roman"/>
        </w:rPr>
        <w:t>increas</w:t>
      </w:r>
      <w:r w:rsidR="0085071F">
        <w:rPr>
          <w:rFonts w:cs="Times New Roman"/>
        </w:rPr>
        <w:t>ing</w:t>
      </w:r>
      <w:r w:rsidR="00C6671B">
        <w:rPr>
          <w:rFonts w:cs="Times New Roman"/>
        </w:rPr>
        <w:t xml:space="preserve"> productivity</w:t>
      </w:r>
      <w:r w:rsidR="00D60862">
        <w:rPr>
          <w:rFonts w:cs="Times New Roman"/>
        </w:rPr>
        <w:t xml:space="preserve"> and financial well-being</w:t>
      </w:r>
      <w:r w:rsidR="00C6671B">
        <w:rPr>
          <w:rFonts w:cs="Times New Roman"/>
        </w:rPr>
        <w:t>).</w:t>
      </w:r>
      <w:r w:rsidR="002B5276">
        <w:rPr>
          <w:rFonts w:cs="Times New Roman"/>
        </w:rPr>
        <w:t xml:space="preserve">   </w:t>
      </w:r>
    </w:p>
    <w:p w14:paraId="6860D519" w14:textId="634B7B91" w:rsidR="00243F0E" w:rsidRDefault="004347EF" w:rsidP="009E3EC2">
      <w:pPr>
        <w:spacing w:line="480" w:lineRule="auto"/>
        <w:ind w:firstLine="720"/>
      </w:pPr>
      <w:r w:rsidRPr="009E3EC2">
        <w:rPr>
          <w:rFonts w:cs="Times New Roman"/>
        </w:rPr>
        <w:t xml:space="preserve">Natural RBV takes the basic framework of </w:t>
      </w:r>
      <w:r w:rsidR="00D60862">
        <w:rPr>
          <w:rFonts w:cs="Times New Roman"/>
        </w:rPr>
        <w:t>C</w:t>
      </w:r>
      <w:r w:rsidRPr="009E3EC2">
        <w:rPr>
          <w:rFonts w:cs="Times New Roman"/>
        </w:rPr>
        <w:t>onventional RBV, but adds an understanding of “sustainable development” and thereby makes an important contribution to SI 1.0. According to Hart (1995, p. 1002): “</w:t>
      </w:r>
      <w:r w:rsidRPr="009E3EC2">
        <w:t>A sustainable-development strategy is fostered by a strong sense of social-environmental purpose, which provides the backdrop for the firm's corporate and competitive strategies.” Natural RBV suggests that a</w:t>
      </w:r>
      <w:r w:rsidR="00D60862">
        <w:t>n</w:t>
      </w:r>
      <w:r w:rsidRPr="009E3EC2">
        <w:t xml:space="preserve"> </w:t>
      </w:r>
      <w:r w:rsidR="00D60862">
        <w:t>organization</w:t>
      </w:r>
      <w:r w:rsidRPr="009E3EC2">
        <w:t xml:space="preserve"> should foster </w:t>
      </w:r>
      <w:r w:rsidR="0085071F">
        <w:t xml:space="preserve">sustainable </w:t>
      </w:r>
      <w:r w:rsidRPr="009E3EC2">
        <w:t xml:space="preserve">innovations that enhance its competitive advantage and long-term profits by taking into account and addressing the </w:t>
      </w:r>
      <w:r w:rsidR="00D60862">
        <w:t>organization’s</w:t>
      </w:r>
      <w:r w:rsidRPr="009E3EC2">
        <w:t xml:space="preserve"> negative socio-ecological externalities. For example, “a pollution-prevention strategy should facilitate lower costs, which, in turn, should result in enhanced cash flow and profitability for the firm” (Hart, 1995, p. 993). </w:t>
      </w:r>
    </w:p>
    <w:p w14:paraId="4BFED0FF" w14:textId="63BCD26A" w:rsidR="004347EF" w:rsidRPr="00A57393" w:rsidRDefault="00126959" w:rsidP="009E3EC2">
      <w:pPr>
        <w:spacing w:line="480" w:lineRule="auto"/>
        <w:ind w:firstLine="720"/>
        <w:rPr>
          <w:rFonts w:cs="Times New Roman"/>
          <w:color w:val="141413"/>
        </w:rPr>
      </w:pPr>
      <w:r>
        <w:t>Organizations that are managed according to the</w:t>
      </w:r>
      <w:r w:rsidR="0085071F">
        <w:t xml:space="preserve"> </w:t>
      </w:r>
      <w:r w:rsidR="004347EF" w:rsidRPr="009E3EC2">
        <w:rPr>
          <w:rFonts w:cs="Times New Roman"/>
        </w:rPr>
        <w:t>SI 1.0</w:t>
      </w:r>
      <w:r w:rsidR="0085071F">
        <w:rPr>
          <w:rFonts w:cs="Times New Roman"/>
        </w:rPr>
        <w:t xml:space="preserve"> and</w:t>
      </w:r>
      <w:r w:rsidR="004347EF" w:rsidRPr="009E3EC2">
        <w:rPr>
          <w:rFonts w:cs="Times New Roman"/>
        </w:rPr>
        <w:t xml:space="preserve"> Natural RBV </w:t>
      </w:r>
      <w:r>
        <w:rPr>
          <w:rFonts w:cs="Times New Roman"/>
        </w:rPr>
        <w:t xml:space="preserve">approach seek to develop sustainable innovations that optimize </w:t>
      </w:r>
      <w:r w:rsidR="004347EF" w:rsidRPr="009E3EC2">
        <w:rPr>
          <w:rFonts w:cs="Times New Roman"/>
        </w:rPr>
        <w:t xml:space="preserve">financial value capture </w:t>
      </w:r>
      <w:r w:rsidR="00243F0E">
        <w:rPr>
          <w:rFonts w:cs="Times New Roman"/>
        </w:rPr>
        <w:t xml:space="preserve">by seizing </w:t>
      </w:r>
      <w:r w:rsidR="004347EF" w:rsidRPr="009E3EC2">
        <w:rPr>
          <w:rFonts w:cs="Times New Roman"/>
        </w:rPr>
        <w:t xml:space="preserve">opportunities to reduce costs </w:t>
      </w:r>
      <w:r w:rsidR="00243F0E">
        <w:rPr>
          <w:rFonts w:cs="Times New Roman"/>
        </w:rPr>
        <w:t xml:space="preserve">that are </w:t>
      </w:r>
      <w:r w:rsidR="004347EF" w:rsidRPr="009E3EC2">
        <w:rPr>
          <w:rFonts w:cs="Times New Roman"/>
        </w:rPr>
        <w:t xml:space="preserve">associated with negative socio-ecological externalities </w:t>
      </w:r>
      <w:r w:rsidR="004347EF" w:rsidRPr="009E3EC2">
        <w:rPr>
          <w:rFonts w:cs="Times New Roman"/>
          <w:color w:val="141413"/>
        </w:rPr>
        <w:t xml:space="preserve">(e.g., Hart &amp; </w:t>
      </w:r>
      <w:r w:rsidR="004347EF" w:rsidRPr="009E3EC2">
        <w:rPr>
          <w:rFonts w:cs="Times New Roman"/>
          <w:color w:val="141413"/>
        </w:rPr>
        <w:lastRenderedPageBreak/>
        <w:t xml:space="preserve">Dowell, 2011). </w:t>
      </w:r>
      <w:r w:rsidR="004347EF" w:rsidRPr="009E3EC2">
        <w:rPr>
          <w:rFonts w:cs="Times New Roman"/>
        </w:rPr>
        <w:t xml:space="preserve">This has led to the development of many truly laudable innovations that have helped to enhance profits while </w:t>
      </w:r>
      <w:r w:rsidR="00243F0E">
        <w:rPr>
          <w:rFonts w:cs="Times New Roman"/>
        </w:rPr>
        <w:t xml:space="preserve">simultaneously </w:t>
      </w:r>
      <w:r w:rsidR="004347EF" w:rsidRPr="009E3EC2">
        <w:rPr>
          <w:rFonts w:cs="Times New Roman"/>
        </w:rPr>
        <w:t xml:space="preserve">reducing negative socio-ecological externalities (e.g., </w:t>
      </w:r>
      <w:r w:rsidR="004347EF" w:rsidRPr="009E3EC2">
        <w:rPr>
          <w:rFonts w:cs="Times New Roman"/>
          <w:bCs/>
        </w:rPr>
        <w:t>Shrivastava</w:t>
      </w:r>
      <w:r w:rsidR="004347EF" w:rsidRPr="009E3EC2">
        <w:rPr>
          <w:rStyle w:val="A7"/>
          <w:rFonts w:cs="Times New Roman"/>
          <w:sz w:val="24"/>
          <w:szCs w:val="24"/>
        </w:rPr>
        <w:t xml:space="preserve"> </w:t>
      </w:r>
      <w:r w:rsidR="004347EF" w:rsidRPr="009E3EC2">
        <w:rPr>
          <w:rFonts w:cs="Times New Roman"/>
          <w:bCs/>
        </w:rPr>
        <w:t xml:space="preserve">&amp; Kennelly, 2013; </w:t>
      </w:r>
      <w:r w:rsidR="004347EF" w:rsidRPr="009E3EC2">
        <w:t xml:space="preserve">Winn &amp; </w:t>
      </w:r>
      <w:proofErr w:type="spellStart"/>
      <w:r w:rsidR="004347EF" w:rsidRPr="009E3EC2">
        <w:t>Pogutz</w:t>
      </w:r>
      <w:proofErr w:type="spellEnd"/>
      <w:r w:rsidR="004347EF" w:rsidRPr="009E3EC2">
        <w:t xml:space="preserve">, 2013; Vachon &amp; Mao, 2008; Park et al., 2010). However, because SI 1.0 is constrained by the need to develop innovations that enhance financial well-being, </w:t>
      </w:r>
      <w:r w:rsidR="004E1FAE">
        <w:t>a</w:t>
      </w:r>
      <w:r w:rsidR="004E1FAE" w:rsidRPr="009E3EC2">
        <w:t xml:space="preserve"> </w:t>
      </w:r>
      <w:r w:rsidR="004347EF" w:rsidRPr="009E3EC2">
        <w:t xml:space="preserve">result is that many </w:t>
      </w:r>
      <w:r w:rsidR="00243F0E">
        <w:t xml:space="preserve">other </w:t>
      </w:r>
      <w:r w:rsidR="004347EF" w:rsidRPr="009E3EC2">
        <w:t>possible innovations to enhance socio-ecological well-being are overlooked. For example, Bill Gates (2007) notes that, because business can make more money pursuing other activities, millions of children die for lack of medicine costing one dollar.</w:t>
      </w:r>
      <w:r w:rsidR="004347EF" w:rsidRPr="00A57393">
        <w:t xml:space="preserve"> </w:t>
      </w:r>
    </w:p>
    <w:p w14:paraId="2B13E065" w14:textId="2188BEC9" w:rsidR="009D7D82" w:rsidRPr="00A57393" w:rsidRDefault="00C27D63" w:rsidP="009E3EC2">
      <w:pPr>
        <w:spacing w:line="480" w:lineRule="auto"/>
        <w:rPr>
          <w:rFonts w:cs="Times New Roman"/>
        </w:rPr>
      </w:pPr>
      <w:r w:rsidRPr="00A57393">
        <w:rPr>
          <w:rFonts w:cs="Times New Roman"/>
        </w:rPr>
        <w:tab/>
      </w:r>
      <w:r w:rsidR="004347EF">
        <w:rPr>
          <w:rFonts w:cs="Times New Roman"/>
        </w:rPr>
        <w:t>Finally, o</w:t>
      </w:r>
      <w:r w:rsidR="00CA3A65" w:rsidRPr="00A57393">
        <w:rPr>
          <w:rFonts w:cs="Times New Roman"/>
        </w:rPr>
        <w:t>f some relevance for our study</w:t>
      </w:r>
      <w:r w:rsidR="009D7D82" w:rsidRPr="00A57393">
        <w:rPr>
          <w:rFonts w:cs="Times New Roman"/>
        </w:rPr>
        <w:t xml:space="preserve">, RBV has </w:t>
      </w:r>
      <w:r w:rsidR="00CA3A65" w:rsidRPr="00A57393">
        <w:rPr>
          <w:rFonts w:cs="Times New Roman"/>
        </w:rPr>
        <w:t xml:space="preserve">also </w:t>
      </w:r>
      <w:r w:rsidR="009D7D82" w:rsidRPr="00A57393">
        <w:rPr>
          <w:rFonts w:cs="Times New Roman"/>
        </w:rPr>
        <w:t xml:space="preserve">played an important role in </w:t>
      </w:r>
      <w:r w:rsidR="00CA3A65" w:rsidRPr="00A57393">
        <w:rPr>
          <w:rFonts w:cs="Times New Roman"/>
        </w:rPr>
        <w:t xml:space="preserve">informing </w:t>
      </w:r>
      <w:r w:rsidR="009D7D82" w:rsidRPr="00A57393">
        <w:rPr>
          <w:rFonts w:cs="Times New Roman"/>
        </w:rPr>
        <w:t xml:space="preserve">the development of theory within the “Base of the Pyramid” </w:t>
      </w:r>
      <w:r w:rsidR="00023A2B">
        <w:rPr>
          <w:rFonts w:cs="Times New Roman"/>
        </w:rPr>
        <w:t>discourse</w:t>
      </w:r>
      <w:r w:rsidR="00CA3A65" w:rsidRPr="00A57393">
        <w:rPr>
          <w:rFonts w:cs="Times New Roman"/>
        </w:rPr>
        <w:t>, which focus</w:t>
      </w:r>
      <w:r w:rsidR="00DF3532">
        <w:rPr>
          <w:rFonts w:cs="Times New Roman"/>
        </w:rPr>
        <w:t>es</w:t>
      </w:r>
      <w:r w:rsidR="00CA3A65" w:rsidRPr="00A57393">
        <w:rPr>
          <w:rFonts w:cs="Times New Roman"/>
        </w:rPr>
        <w:t xml:space="preserve"> on </w:t>
      </w:r>
      <w:r w:rsidR="009D7D82" w:rsidRPr="00A57393">
        <w:rPr>
          <w:rFonts w:cs="Times New Roman"/>
        </w:rPr>
        <w:t>social value creation</w:t>
      </w:r>
      <w:r w:rsidR="00CA3A65" w:rsidRPr="00A57393">
        <w:rPr>
          <w:rFonts w:cs="Times New Roman"/>
        </w:rPr>
        <w:t xml:space="preserve"> (</w:t>
      </w:r>
      <w:r w:rsidR="009D7D82" w:rsidRPr="00A57393">
        <w:rPr>
          <w:rFonts w:cs="Times New Roman"/>
        </w:rPr>
        <w:t xml:space="preserve">e.g., Conner </w:t>
      </w:r>
      <w:r w:rsidR="00F76A39">
        <w:rPr>
          <w:rFonts w:cs="Times New Roman"/>
        </w:rPr>
        <w:t>&amp;</w:t>
      </w:r>
      <w:r w:rsidR="009D7D82" w:rsidRPr="00A57393">
        <w:rPr>
          <w:rFonts w:cs="Times New Roman"/>
        </w:rPr>
        <w:t xml:space="preserve"> Prahalad, 1996</w:t>
      </w:r>
      <w:r w:rsidR="00CA3A65" w:rsidRPr="00A57393">
        <w:rPr>
          <w:rFonts w:cs="Times New Roman"/>
        </w:rPr>
        <w:t xml:space="preserve">; </w:t>
      </w:r>
      <w:r w:rsidR="00C841C3" w:rsidRPr="00A57393">
        <w:rPr>
          <w:rFonts w:cs="Times New Roman"/>
        </w:rPr>
        <w:t xml:space="preserve">Hart </w:t>
      </w:r>
      <w:r w:rsidR="00F76A39">
        <w:rPr>
          <w:rFonts w:cs="Times New Roman"/>
        </w:rPr>
        <w:t>&amp;</w:t>
      </w:r>
      <w:r w:rsidR="00C841C3" w:rsidRPr="00A57393">
        <w:rPr>
          <w:rFonts w:cs="Times New Roman"/>
        </w:rPr>
        <w:t xml:space="preserve"> Dowell, 2011).</w:t>
      </w:r>
      <w:r w:rsidR="009D7D82" w:rsidRPr="00A57393">
        <w:rPr>
          <w:rFonts w:cs="Times New Roman"/>
        </w:rPr>
        <w:t xml:space="preserve"> </w:t>
      </w:r>
      <w:r w:rsidR="00C557C0" w:rsidRPr="00A57393">
        <w:rPr>
          <w:rFonts w:cs="Times New Roman"/>
        </w:rPr>
        <w:t>T</w:t>
      </w:r>
      <w:r w:rsidR="00CA3A65" w:rsidRPr="00A57393">
        <w:rPr>
          <w:rFonts w:cs="Times New Roman"/>
        </w:rPr>
        <w:t>he premise of the B</w:t>
      </w:r>
      <w:r w:rsidR="00126959">
        <w:rPr>
          <w:rFonts w:cs="Times New Roman"/>
        </w:rPr>
        <w:t xml:space="preserve">ase of the Pyramid approach </w:t>
      </w:r>
      <w:r w:rsidR="00CA3A65" w:rsidRPr="00A57393">
        <w:rPr>
          <w:rFonts w:cs="Times New Roman"/>
        </w:rPr>
        <w:t xml:space="preserve">is for </w:t>
      </w:r>
      <w:r w:rsidR="00126959">
        <w:rPr>
          <w:rFonts w:cs="Times New Roman"/>
        </w:rPr>
        <w:t>organizations</w:t>
      </w:r>
      <w:r w:rsidR="00CA3A65" w:rsidRPr="00A57393">
        <w:rPr>
          <w:rFonts w:cs="Times New Roman"/>
        </w:rPr>
        <w:t xml:space="preserve"> to develop innovative products and services that can both enhance their own </w:t>
      </w:r>
      <w:r w:rsidR="00126959">
        <w:rPr>
          <w:rFonts w:cs="Times New Roman"/>
        </w:rPr>
        <w:t>financial interests</w:t>
      </w:r>
      <w:r w:rsidR="00126959" w:rsidRPr="00A57393">
        <w:rPr>
          <w:rFonts w:cs="Times New Roman"/>
        </w:rPr>
        <w:t xml:space="preserve"> </w:t>
      </w:r>
      <w:r w:rsidR="00CA3A65" w:rsidRPr="00A57393">
        <w:rPr>
          <w:rFonts w:cs="Times New Roman"/>
        </w:rPr>
        <w:t xml:space="preserve">while improving the social well-being of some of the poorest people on the planet. </w:t>
      </w:r>
      <w:r w:rsidR="009D7D82" w:rsidRPr="00A57393">
        <w:rPr>
          <w:rFonts w:cs="Times New Roman"/>
        </w:rPr>
        <w:t>How</w:t>
      </w:r>
      <w:r w:rsidR="00C841C3" w:rsidRPr="00A57393">
        <w:rPr>
          <w:rFonts w:cs="Times New Roman"/>
        </w:rPr>
        <w:t>e</w:t>
      </w:r>
      <w:r w:rsidR="009D7D82" w:rsidRPr="00A57393">
        <w:rPr>
          <w:rFonts w:cs="Times New Roman"/>
        </w:rPr>
        <w:t xml:space="preserve">ver, critics </w:t>
      </w:r>
      <w:r w:rsidR="00344C2B" w:rsidRPr="00A57393">
        <w:rPr>
          <w:rFonts w:cs="Times New Roman"/>
        </w:rPr>
        <w:t>of</w:t>
      </w:r>
      <w:r w:rsidR="00C557C0" w:rsidRPr="00A57393">
        <w:rPr>
          <w:rFonts w:cs="Times New Roman"/>
        </w:rPr>
        <w:t xml:space="preserve"> BOP </w:t>
      </w:r>
      <w:r w:rsidR="009D7D82" w:rsidRPr="00A57393">
        <w:rPr>
          <w:rFonts w:cs="Times New Roman"/>
        </w:rPr>
        <w:t xml:space="preserve">argue that </w:t>
      </w:r>
      <w:r w:rsidR="00344C2B" w:rsidRPr="00A57393">
        <w:rPr>
          <w:rFonts w:cs="Times New Roman"/>
        </w:rPr>
        <w:t>its</w:t>
      </w:r>
      <w:r w:rsidR="009D7D82" w:rsidRPr="00A57393">
        <w:rPr>
          <w:rFonts w:cs="Times New Roman"/>
        </w:rPr>
        <w:t xml:space="preserve"> emphasis on financial value capture may limit </w:t>
      </w:r>
      <w:r w:rsidR="00344C2B" w:rsidRPr="00A57393">
        <w:rPr>
          <w:rFonts w:cs="Times New Roman"/>
        </w:rPr>
        <w:t>its</w:t>
      </w:r>
      <w:r w:rsidR="009D7D82" w:rsidRPr="00A57393">
        <w:rPr>
          <w:rFonts w:cs="Times New Roman"/>
        </w:rPr>
        <w:t xml:space="preserve"> ability </w:t>
      </w:r>
      <w:r w:rsidR="00C557C0" w:rsidRPr="00A57393">
        <w:rPr>
          <w:rFonts w:cs="Times New Roman"/>
        </w:rPr>
        <w:t>t</w:t>
      </w:r>
      <w:r w:rsidR="009D7D82" w:rsidRPr="00A57393">
        <w:rPr>
          <w:rFonts w:cs="Times New Roman"/>
        </w:rPr>
        <w:t xml:space="preserve">o </w:t>
      </w:r>
      <w:r w:rsidR="009D7D82" w:rsidRPr="00A57393">
        <w:rPr>
          <w:rFonts w:cs="Times New Roman"/>
          <w:i/>
        </w:rPr>
        <w:t>optimally</w:t>
      </w:r>
      <w:r w:rsidR="009D7D82" w:rsidRPr="00A57393">
        <w:rPr>
          <w:rFonts w:cs="Times New Roman"/>
        </w:rPr>
        <w:t xml:space="preserve"> enhance social and ecological well-being</w:t>
      </w:r>
      <w:r w:rsidR="00344C2B" w:rsidRPr="00A57393">
        <w:rPr>
          <w:rFonts w:cs="Times New Roman"/>
        </w:rPr>
        <w:t xml:space="preserve">, and thus </w:t>
      </w:r>
      <w:r w:rsidR="005D3687" w:rsidRPr="00A57393">
        <w:rPr>
          <w:rFonts w:cs="Times New Roman"/>
        </w:rPr>
        <w:t xml:space="preserve">it </w:t>
      </w:r>
      <w:r w:rsidR="00344C2B" w:rsidRPr="00A57393">
        <w:rPr>
          <w:rFonts w:cs="Times New Roman"/>
        </w:rPr>
        <w:t>fail</w:t>
      </w:r>
      <w:r w:rsidR="005D3687" w:rsidRPr="00A57393">
        <w:rPr>
          <w:rFonts w:cs="Times New Roman"/>
        </w:rPr>
        <w:t>s</w:t>
      </w:r>
      <w:r w:rsidR="00344C2B" w:rsidRPr="00A57393">
        <w:rPr>
          <w:rFonts w:cs="Times New Roman"/>
        </w:rPr>
        <w:t xml:space="preserve"> the poor</w:t>
      </w:r>
      <w:r w:rsidR="009D7D82" w:rsidRPr="00A57393">
        <w:rPr>
          <w:rFonts w:cs="Times New Roman"/>
        </w:rPr>
        <w:t xml:space="preserve"> (e.g., Arora </w:t>
      </w:r>
      <w:r w:rsidR="00F76A39">
        <w:rPr>
          <w:rFonts w:cs="Times New Roman"/>
        </w:rPr>
        <w:t>&amp;</w:t>
      </w:r>
      <w:r w:rsidR="009D7D82" w:rsidRPr="00A57393">
        <w:rPr>
          <w:rFonts w:cs="Times New Roman"/>
        </w:rPr>
        <w:t xml:space="preserve"> Romjin, 2012, p. 487</w:t>
      </w:r>
      <w:r w:rsidR="00344C2B" w:rsidRPr="00A57393">
        <w:rPr>
          <w:rFonts w:cs="Times New Roman"/>
        </w:rPr>
        <w:t xml:space="preserve">; </w:t>
      </w:r>
      <w:r w:rsidR="00344C2B" w:rsidRPr="00A57393">
        <w:rPr>
          <w:rFonts w:cs="Times New Roman"/>
          <w:color w:val="000000"/>
        </w:rPr>
        <w:t>Munir et al., 2010; Hall et al., 2012b</w:t>
      </w:r>
      <w:r w:rsidR="009D7D82" w:rsidRPr="00A57393">
        <w:rPr>
          <w:rFonts w:cs="Times New Roman"/>
        </w:rPr>
        <w:t>). For example, i</w:t>
      </w:r>
      <w:r w:rsidR="009D7D82" w:rsidRPr="00A57393">
        <w:rPr>
          <w:rFonts w:cs="Times New Roman"/>
          <w:color w:val="000000"/>
        </w:rPr>
        <w:t>t is unclear whether inviting the world’s poorest people to participate in the globalized formal economy is really in their interest,</w:t>
      </w:r>
      <w:r w:rsidR="009D7D82" w:rsidRPr="00A57393">
        <w:rPr>
          <w:rFonts w:cs="Times New Roman"/>
        </w:rPr>
        <w:t xml:space="preserve"> g</w:t>
      </w:r>
      <w:r w:rsidR="009D7D82" w:rsidRPr="00A57393">
        <w:rPr>
          <w:rFonts w:cs="Times New Roman"/>
          <w:color w:val="000000"/>
        </w:rPr>
        <w:t xml:space="preserve">iven globalization’s track record of widening the gap between rich and poor within organizations, within supply chains, within countries, and between countries (e.g., Rees, 2002; </w:t>
      </w:r>
      <w:r w:rsidR="009606BE" w:rsidRPr="00A57393">
        <w:rPr>
          <w:rFonts w:cs="Times New Roman"/>
          <w:color w:val="000000"/>
        </w:rPr>
        <w:t>Hall et al</w:t>
      </w:r>
      <w:r w:rsidR="000D0111">
        <w:rPr>
          <w:rFonts w:cs="Times New Roman"/>
          <w:color w:val="000000"/>
        </w:rPr>
        <w:t>.</w:t>
      </w:r>
      <w:r w:rsidR="009606BE" w:rsidRPr="00A57393">
        <w:rPr>
          <w:rFonts w:cs="Times New Roman"/>
          <w:color w:val="000000"/>
        </w:rPr>
        <w:t xml:space="preserve">, 2012b; </w:t>
      </w:r>
      <w:r w:rsidR="009D7D82" w:rsidRPr="00A57393">
        <w:rPr>
          <w:rFonts w:cs="Times New Roman"/>
          <w:color w:val="000000"/>
        </w:rPr>
        <w:t xml:space="preserve">Silvestre </w:t>
      </w:r>
      <w:r w:rsidR="00F76A39">
        <w:rPr>
          <w:rFonts w:cs="Times New Roman"/>
          <w:color w:val="000000"/>
        </w:rPr>
        <w:t>&amp;</w:t>
      </w:r>
      <w:r w:rsidR="009D7D82" w:rsidRPr="00A57393">
        <w:rPr>
          <w:rFonts w:cs="Times New Roman"/>
          <w:color w:val="000000"/>
        </w:rPr>
        <w:t xml:space="preserve"> Silva </w:t>
      </w:r>
      <w:proofErr w:type="spellStart"/>
      <w:r w:rsidR="009D7D82" w:rsidRPr="00A57393">
        <w:rPr>
          <w:rFonts w:cs="Times New Roman"/>
          <w:color w:val="000000"/>
        </w:rPr>
        <w:t>Neto</w:t>
      </w:r>
      <w:proofErr w:type="spellEnd"/>
      <w:r w:rsidR="009D7D82" w:rsidRPr="00A57393">
        <w:rPr>
          <w:rFonts w:cs="Times New Roman"/>
          <w:color w:val="000000"/>
        </w:rPr>
        <w:t>, 2014</w:t>
      </w:r>
      <w:r w:rsidR="00F2594E">
        <w:rPr>
          <w:rFonts w:cs="Times New Roman"/>
          <w:color w:val="000000"/>
        </w:rPr>
        <w:t>b</w:t>
      </w:r>
      <w:r w:rsidR="009D7D82" w:rsidRPr="00A57393">
        <w:rPr>
          <w:rFonts w:cs="Times New Roman"/>
          <w:color w:val="000000"/>
        </w:rPr>
        <w:t xml:space="preserve">). One way to address these concerns is to use RBV to help poor people </w:t>
      </w:r>
      <w:r w:rsidR="00126959">
        <w:rPr>
          <w:rFonts w:cs="Times New Roman"/>
          <w:color w:val="000000"/>
        </w:rPr>
        <w:t>gain</w:t>
      </w:r>
      <w:r w:rsidR="009D7D82" w:rsidRPr="00A57393">
        <w:rPr>
          <w:rFonts w:cs="Times New Roman"/>
          <w:color w:val="000000"/>
        </w:rPr>
        <w:t xml:space="preserve"> valuable resources </w:t>
      </w:r>
      <w:r w:rsidR="00126959">
        <w:rPr>
          <w:rFonts w:cs="Times New Roman"/>
          <w:color w:val="000000"/>
        </w:rPr>
        <w:t>that enable</w:t>
      </w:r>
      <w:r w:rsidR="000C02BA" w:rsidRPr="00A57393">
        <w:rPr>
          <w:rFonts w:cs="Times New Roman"/>
          <w:color w:val="000000"/>
        </w:rPr>
        <w:t xml:space="preserve"> </w:t>
      </w:r>
      <w:r w:rsidR="000C02BA" w:rsidRPr="00A57393">
        <w:rPr>
          <w:rFonts w:cs="Times New Roman"/>
          <w:i/>
          <w:color w:val="000000"/>
        </w:rPr>
        <w:t>them</w:t>
      </w:r>
      <w:r w:rsidR="000C02BA" w:rsidRPr="00A57393">
        <w:rPr>
          <w:rFonts w:cs="Times New Roman"/>
          <w:color w:val="000000"/>
        </w:rPr>
        <w:t xml:space="preserve"> </w:t>
      </w:r>
      <w:r w:rsidR="00126959">
        <w:rPr>
          <w:rFonts w:cs="Times New Roman"/>
          <w:color w:val="000000"/>
        </w:rPr>
        <w:t xml:space="preserve">to </w:t>
      </w:r>
      <w:r w:rsidR="009D7D82" w:rsidRPr="00A57393">
        <w:rPr>
          <w:rFonts w:cs="Times New Roman"/>
          <w:color w:val="000000"/>
        </w:rPr>
        <w:t xml:space="preserve">capture </w:t>
      </w:r>
      <w:r w:rsidR="005D3687" w:rsidRPr="00A57393">
        <w:rPr>
          <w:rFonts w:cs="Times New Roman"/>
          <w:color w:val="000000"/>
        </w:rPr>
        <w:t xml:space="preserve">financial </w:t>
      </w:r>
      <w:r w:rsidR="009D7D82" w:rsidRPr="00A57393">
        <w:rPr>
          <w:rFonts w:cs="Times New Roman"/>
          <w:color w:val="000000"/>
        </w:rPr>
        <w:t>value in the global markets</w:t>
      </w:r>
      <w:r w:rsidR="00DF3532">
        <w:rPr>
          <w:rFonts w:cs="Times New Roman"/>
          <w:color w:val="000000"/>
        </w:rPr>
        <w:t>,</w:t>
      </w:r>
      <w:r w:rsidR="009D7D82" w:rsidRPr="00A57393">
        <w:rPr>
          <w:rFonts w:cs="Times New Roman"/>
          <w:color w:val="000000"/>
        </w:rPr>
        <w:t xml:space="preserve"> </w:t>
      </w:r>
      <w:r w:rsidR="00023A2B">
        <w:rPr>
          <w:rFonts w:cs="Times New Roman"/>
          <w:color w:val="000000"/>
        </w:rPr>
        <w:t>such as</w:t>
      </w:r>
      <w:r w:rsidR="009D7D82" w:rsidRPr="00A57393">
        <w:rPr>
          <w:rFonts w:cs="Times New Roman"/>
          <w:color w:val="000000"/>
        </w:rPr>
        <w:t xml:space="preserve"> by </w:t>
      </w:r>
      <w:r w:rsidR="009D7D82" w:rsidRPr="00A57393">
        <w:rPr>
          <w:rFonts w:cs="Times New Roman"/>
        </w:rPr>
        <w:t>showing how the poor can generate income by patenting their knowledge and bringing it to market</w:t>
      </w:r>
      <w:r w:rsidR="00023A2B">
        <w:rPr>
          <w:rFonts w:cs="Times New Roman"/>
        </w:rPr>
        <w:t xml:space="preserve"> (</w:t>
      </w:r>
      <w:proofErr w:type="spellStart"/>
      <w:r w:rsidR="009D7D82" w:rsidRPr="00A57393">
        <w:rPr>
          <w:rFonts w:cs="Times New Roman"/>
        </w:rPr>
        <w:t>Shivarajan</w:t>
      </w:r>
      <w:proofErr w:type="spellEnd"/>
      <w:r w:rsidR="009D7D82" w:rsidRPr="00A57393">
        <w:rPr>
          <w:rFonts w:cs="Times New Roman"/>
        </w:rPr>
        <w:t xml:space="preserve"> </w:t>
      </w:r>
      <w:r w:rsidR="00F76A39">
        <w:rPr>
          <w:rFonts w:cs="Times New Roman"/>
        </w:rPr>
        <w:t>&amp;</w:t>
      </w:r>
      <w:r w:rsidR="009D7D82" w:rsidRPr="00A57393">
        <w:rPr>
          <w:rFonts w:cs="Times New Roman"/>
        </w:rPr>
        <w:t xml:space="preserve"> Srinivasan, 2013).  </w:t>
      </w:r>
    </w:p>
    <w:p w14:paraId="49009066" w14:textId="7060F319" w:rsidR="00BC1409" w:rsidRPr="00A57393" w:rsidRDefault="001B2CCB" w:rsidP="00E26973">
      <w:pPr>
        <w:spacing w:line="480" w:lineRule="auto"/>
        <w:rPr>
          <w:rFonts w:cs="Times New Roman"/>
          <w:b/>
          <w:i/>
        </w:rPr>
      </w:pPr>
      <w:r>
        <w:rPr>
          <w:rFonts w:cs="Times New Roman"/>
          <w:b/>
          <w:i/>
        </w:rPr>
        <w:lastRenderedPageBreak/>
        <w:t xml:space="preserve">2.2 - </w:t>
      </w:r>
      <w:r w:rsidR="00023A2B">
        <w:rPr>
          <w:rFonts w:cs="Times New Roman"/>
          <w:b/>
          <w:i/>
        </w:rPr>
        <w:t>Sustainable Innovation 2</w:t>
      </w:r>
      <w:r w:rsidR="00023A2B" w:rsidRPr="00A57393">
        <w:rPr>
          <w:rFonts w:cs="Times New Roman"/>
          <w:b/>
          <w:i/>
        </w:rPr>
        <w:t xml:space="preserve">.0 and </w:t>
      </w:r>
      <w:r w:rsidR="00023A2B">
        <w:rPr>
          <w:rFonts w:cs="Times New Roman"/>
          <w:b/>
          <w:i/>
        </w:rPr>
        <w:t>Radical</w:t>
      </w:r>
      <w:r w:rsidR="00023A2B" w:rsidRPr="00A57393">
        <w:rPr>
          <w:rFonts w:cs="Times New Roman"/>
          <w:b/>
          <w:i/>
        </w:rPr>
        <w:t xml:space="preserve"> RBV</w:t>
      </w:r>
      <w:r w:rsidR="00510549" w:rsidRPr="00A57393">
        <w:rPr>
          <w:rFonts w:cs="Times New Roman"/>
          <w:b/>
          <w:i/>
        </w:rPr>
        <w:t xml:space="preserve"> </w:t>
      </w:r>
    </w:p>
    <w:p w14:paraId="77080D13" w14:textId="1F0097E0" w:rsidR="00400C92" w:rsidRDefault="004347EF" w:rsidP="00434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rPr>
      </w:pPr>
      <w:r w:rsidRPr="00A57393">
        <w:rPr>
          <w:rFonts w:cs="Times New Roman"/>
        </w:rPr>
        <w:tab/>
      </w:r>
      <w:r w:rsidRPr="00A57393">
        <w:rPr>
          <w:rFonts w:cs="Times New Roman"/>
          <w:color w:val="141413"/>
        </w:rPr>
        <w:t xml:space="preserve"> </w:t>
      </w:r>
      <w:r>
        <w:rPr>
          <w:rFonts w:cs="Times New Roman"/>
          <w:color w:val="141413"/>
        </w:rPr>
        <w:t>D</w:t>
      </w:r>
      <w:r w:rsidRPr="00A57393">
        <w:rPr>
          <w:rFonts w:cs="Times New Roman"/>
          <w:color w:val="141413"/>
        </w:rPr>
        <w:t xml:space="preserve">espite </w:t>
      </w:r>
      <w:r>
        <w:rPr>
          <w:rFonts w:cs="Times New Roman"/>
          <w:color w:val="141413"/>
        </w:rPr>
        <w:t>the</w:t>
      </w:r>
      <w:r w:rsidRPr="00A57393">
        <w:rPr>
          <w:rFonts w:cs="Times New Roman"/>
          <w:color w:val="141413"/>
        </w:rPr>
        <w:t xml:space="preserve"> undisputed success</w:t>
      </w:r>
      <w:r>
        <w:rPr>
          <w:rFonts w:cs="Times New Roman"/>
          <w:color w:val="141413"/>
        </w:rPr>
        <w:t>es of SI 1.0</w:t>
      </w:r>
      <w:r w:rsidRPr="00A57393">
        <w:rPr>
          <w:rFonts w:cs="Times New Roman"/>
          <w:color w:val="141413"/>
        </w:rPr>
        <w:t xml:space="preserve">, </w:t>
      </w:r>
      <w:r>
        <w:rPr>
          <w:rFonts w:cs="Times New Roman"/>
          <w:color w:val="141413"/>
        </w:rPr>
        <w:t xml:space="preserve">critics argue that in order </w:t>
      </w:r>
      <w:r w:rsidR="00D60862">
        <w:rPr>
          <w:rFonts w:cs="Times New Roman"/>
          <w:color w:val="141413"/>
        </w:rPr>
        <w:t xml:space="preserve">to </w:t>
      </w:r>
      <w:r>
        <w:rPr>
          <w:rFonts w:cs="Times New Roman"/>
          <w:color w:val="141413"/>
        </w:rPr>
        <w:t xml:space="preserve">more fully and adequately </w:t>
      </w:r>
      <w:r w:rsidRPr="00A57393">
        <w:rPr>
          <w:rFonts w:cs="Times New Roman"/>
          <w:color w:val="141413"/>
        </w:rPr>
        <w:t>address the socio-ecological challenges facing the planet</w:t>
      </w:r>
      <w:r>
        <w:rPr>
          <w:rFonts w:cs="Times New Roman"/>
          <w:color w:val="141413"/>
        </w:rPr>
        <w:t xml:space="preserve">, we need to develop </w:t>
      </w:r>
      <w:r w:rsidR="004E1FAE">
        <w:rPr>
          <w:rFonts w:cs="Times New Roman"/>
          <w:color w:val="141413"/>
        </w:rPr>
        <w:t xml:space="preserve">approaches akin to SI 2.0 </w:t>
      </w:r>
      <w:r>
        <w:rPr>
          <w:rFonts w:cs="Times New Roman"/>
          <w:color w:val="141413"/>
        </w:rPr>
        <w:t xml:space="preserve">that go beyond </w:t>
      </w:r>
      <w:r w:rsidR="004E1FAE">
        <w:rPr>
          <w:rFonts w:cs="Times New Roman"/>
          <w:color w:val="141413"/>
        </w:rPr>
        <w:t xml:space="preserve">the primary emphasis on financial well-being that characterizes </w:t>
      </w:r>
      <w:r>
        <w:rPr>
          <w:rFonts w:cs="Times New Roman"/>
          <w:color w:val="141413"/>
        </w:rPr>
        <w:t>SI 1.0</w:t>
      </w:r>
      <w:r w:rsidRPr="00A57393">
        <w:rPr>
          <w:rFonts w:cs="Times New Roman"/>
          <w:color w:val="141413"/>
        </w:rPr>
        <w:t xml:space="preserve">. </w:t>
      </w:r>
      <w:r w:rsidR="00D60862">
        <w:rPr>
          <w:rFonts w:cs="Times New Roman"/>
          <w:color w:val="141413"/>
        </w:rPr>
        <w:t>For example</w:t>
      </w:r>
      <w:r w:rsidRPr="00A57393">
        <w:rPr>
          <w:rFonts w:cs="Times New Roman"/>
        </w:rPr>
        <w:t xml:space="preserve">, there is something inherently bothersome when </w:t>
      </w:r>
      <w:r w:rsidR="004E1FAE">
        <w:rPr>
          <w:rFonts w:cs="Times New Roman"/>
        </w:rPr>
        <w:t>two-thirds</w:t>
      </w:r>
      <w:r w:rsidRPr="00A57393">
        <w:rPr>
          <w:rFonts w:cs="Times New Roman"/>
        </w:rPr>
        <w:t xml:space="preserve"> of managers believe that their firms have largely or fully addressed issues related to social and ecological sustainability </w:t>
      </w:r>
      <w:r w:rsidRPr="00311F4A">
        <w:rPr>
          <w:rFonts w:cs="Times New Roman"/>
        </w:rPr>
        <w:t>(Kiron et al., 2013)</w:t>
      </w:r>
      <w:r w:rsidRPr="00A57393">
        <w:rPr>
          <w:rFonts w:cs="Times New Roman"/>
        </w:rPr>
        <w:t xml:space="preserve">, while at the same time business continues to cause $2 trillion in negative ecological externalities and income inequality continues to grow </w:t>
      </w:r>
      <w:r w:rsidRPr="00311F4A">
        <w:rPr>
          <w:rFonts w:cs="Times New Roman"/>
        </w:rPr>
        <w:t>(Sukhdev 2013)</w:t>
      </w:r>
      <w:r w:rsidRPr="00A57393">
        <w:rPr>
          <w:rFonts w:cs="Times New Roman"/>
        </w:rPr>
        <w:t xml:space="preserve">. </w:t>
      </w:r>
      <w:r w:rsidR="00400C92">
        <w:rPr>
          <w:rFonts w:cs="Times New Roman"/>
        </w:rPr>
        <w:t xml:space="preserve">Just as </w:t>
      </w:r>
      <w:r w:rsidR="00126959">
        <w:rPr>
          <w:rFonts w:cs="Times New Roman"/>
        </w:rPr>
        <w:t xml:space="preserve">the development of </w:t>
      </w:r>
      <w:r w:rsidR="00400C92">
        <w:rPr>
          <w:rFonts w:cs="Times New Roman"/>
        </w:rPr>
        <w:t>SI 1.0</w:t>
      </w:r>
      <w:r w:rsidR="00126959">
        <w:rPr>
          <w:rFonts w:cs="Times New Roman"/>
        </w:rPr>
        <w:t xml:space="preserve"> and Natural RBV was</w:t>
      </w:r>
      <w:r w:rsidR="00400C92">
        <w:rPr>
          <w:rFonts w:cs="Times New Roman"/>
        </w:rPr>
        <w:t xml:space="preserve"> triggered by and responded to problems and opportunities within </w:t>
      </w:r>
      <w:r w:rsidR="00A52267">
        <w:rPr>
          <w:rFonts w:cs="Times New Roman"/>
        </w:rPr>
        <w:t>C</w:t>
      </w:r>
      <w:r w:rsidR="00400C92">
        <w:rPr>
          <w:rFonts w:cs="Times New Roman"/>
        </w:rPr>
        <w:t xml:space="preserve">onventional RBV and innovation theory, so also </w:t>
      </w:r>
      <w:r w:rsidR="00126959">
        <w:rPr>
          <w:rFonts w:cs="Times New Roman"/>
        </w:rPr>
        <w:t xml:space="preserve">the development of </w:t>
      </w:r>
      <w:r w:rsidR="00400C92">
        <w:rPr>
          <w:rFonts w:cs="Times New Roman"/>
        </w:rPr>
        <w:t>SI 2.0 can be seen as a reaction to problems and opportunities associated with SI 1.0. The</w:t>
      </w:r>
      <w:r w:rsidR="00126959">
        <w:rPr>
          <w:rFonts w:cs="Times New Roman"/>
        </w:rPr>
        <w:t>se</w:t>
      </w:r>
      <w:r w:rsidR="00400C92">
        <w:rPr>
          <w:rFonts w:cs="Times New Roman"/>
        </w:rPr>
        <w:t xml:space="preserve"> problems include </w:t>
      </w:r>
      <w:r w:rsidR="00126959">
        <w:rPr>
          <w:rFonts w:cs="Times New Roman"/>
        </w:rPr>
        <w:t xml:space="preserve">the </w:t>
      </w:r>
      <w:r w:rsidR="00400C92">
        <w:rPr>
          <w:rFonts w:cs="Times New Roman"/>
        </w:rPr>
        <w:t xml:space="preserve">continued social and ecological issues </w:t>
      </w:r>
      <w:r w:rsidR="0037346E">
        <w:rPr>
          <w:rFonts w:cs="Times New Roman"/>
        </w:rPr>
        <w:t xml:space="preserve">already mentioned. </w:t>
      </w:r>
      <w:r w:rsidR="00400C92">
        <w:rPr>
          <w:rFonts w:cs="Times New Roman"/>
        </w:rPr>
        <w:t xml:space="preserve">The opportunity is to place greater emphasis on sustainable development as enhancing positive externalities, and to treat financial well-being </w:t>
      </w:r>
      <w:r w:rsidR="0037346E">
        <w:rPr>
          <w:rFonts w:cs="Times New Roman"/>
        </w:rPr>
        <w:t xml:space="preserve">as </w:t>
      </w:r>
      <w:r w:rsidR="00A52267">
        <w:rPr>
          <w:rFonts w:cs="Times New Roman"/>
        </w:rPr>
        <w:t xml:space="preserve">a </w:t>
      </w:r>
      <w:r w:rsidR="00400C92">
        <w:rPr>
          <w:rFonts w:cs="Times New Roman"/>
        </w:rPr>
        <w:t xml:space="preserve">subservient </w:t>
      </w:r>
      <w:r w:rsidR="00A52267">
        <w:rPr>
          <w:rFonts w:cs="Times New Roman"/>
        </w:rPr>
        <w:t xml:space="preserve">dimension </w:t>
      </w:r>
      <w:r w:rsidR="00400C92">
        <w:rPr>
          <w:rFonts w:cs="Times New Roman"/>
        </w:rPr>
        <w:t>to socio-ecological well-being (</w:t>
      </w:r>
      <w:r w:rsidR="004E1FAE">
        <w:rPr>
          <w:rFonts w:cs="Times New Roman"/>
        </w:rPr>
        <w:t xml:space="preserve">i.e., </w:t>
      </w:r>
      <w:r w:rsidR="00400C92">
        <w:rPr>
          <w:rFonts w:cs="Times New Roman"/>
        </w:rPr>
        <w:t>rather than treat</w:t>
      </w:r>
      <w:r w:rsidR="0037346E">
        <w:rPr>
          <w:rFonts w:cs="Times New Roman"/>
        </w:rPr>
        <w:t>ing</w:t>
      </w:r>
      <w:r w:rsidR="00400C92">
        <w:rPr>
          <w:rFonts w:cs="Times New Roman"/>
        </w:rPr>
        <w:t xml:space="preserve"> financial well-being as first among equals). </w:t>
      </w:r>
    </w:p>
    <w:p w14:paraId="084AA374" w14:textId="04774E1B" w:rsidR="00466DCC" w:rsidRDefault="00B167BD" w:rsidP="00E26973">
      <w:pPr>
        <w:spacing w:line="480" w:lineRule="auto"/>
        <w:ind w:firstLine="720"/>
        <w:rPr>
          <w:rFonts w:cs="Times New Roman"/>
        </w:rPr>
      </w:pPr>
      <w:r>
        <w:rPr>
          <w:rFonts w:cs="Times New Roman"/>
        </w:rPr>
        <w:t>Sustainable i</w:t>
      </w:r>
      <w:r w:rsidR="004E1FAE">
        <w:rPr>
          <w:rFonts w:cs="Times New Roman"/>
        </w:rPr>
        <w:t xml:space="preserve">nnovations consistent with an </w:t>
      </w:r>
      <w:r w:rsidR="0037346E">
        <w:rPr>
          <w:rFonts w:cs="Times New Roman"/>
        </w:rPr>
        <w:t>S</w:t>
      </w:r>
      <w:r w:rsidR="00603C28">
        <w:rPr>
          <w:rFonts w:cs="Times New Roman"/>
        </w:rPr>
        <w:t xml:space="preserve">I 2.0 </w:t>
      </w:r>
      <w:r w:rsidR="004E1FAE">
        <w:rPr>
          <w:rFonts w:cs="Times New Roman"/>
        </w:rPr>
        <w:t xml:space="preserve">approach </w:t>
      </w:r>
      <w:r w:rsidR="00510549" w:rsidRPr="00A57393">
        <w:rPr>
          <w:rFonts w:cs="Times New Roman"/>
        </w:rPr>
        <w:t xml:space="preserve">can </w:t>
      </w:r>
      <w:r w:rsidR="00126959">
        <w:rPr>
          <w:rFonts w:cs="Times New Roman"/>
        </w:rPr>
        <w:t>be much more holistic</w:t>
      </w:r>
      <w:r w:rsidR="00510549" w:rsidRPr="00A57393">
        <w:rPr>
          <w:rFonts w:cs="Times New Roman"/>
        </w:rPr>
        <w:t xml:space="preserve"> </w:t>
      </w:r>
      <w:r w:rsidR="00603C28">
        <w:rPr>
          <w:rFonts w:cs="Times New Roman"/>
        </w:rPr>
        <w:t xml:space="preserve">and have fewer financial constraints </w:t>
      </w:r>
      <w:r w:rsidR="00510549" w:rsidRPr="00A57393">
        <w:rPr>
          <w:rFonts w:cs="Times New Roman"/>
        </w:rPr>
        <w:t xml:space="preserve">than </w:t>
      </w:r>
      <w:r w:rsidR="004E1FAE">
        <w:rPr>
          <w:rFonts w:cs="Times New Roman"/>
        </w:rPr>
        <w:t xml:space="preserve">with an </w:t>
      </w:r>
      <w:r w:rsidR="00510549" w:rsidRPr="00A57393">
        <w:rPr>
          <w:rFonts w:cs="Times New Roman"/>
        </w:rPr>
        <w:t>SI 1.0</w:t>
      </w:r>
      <w:r w:rsidR="001A748A" w:rsidRPr="00A57393">
        <w:rPr>
          <w:rFonts w:cs="Times New Roman"/>
        </w:rPr>
        <w:t xml:space="preserve"> </w:t>
      </w:r>
      <w:r w:rsidR="004E1FAE">
        <w:rPr>
          <w:rFonts w:cs="Times New Roman"/>
        </w:rPr>
        <w:t>approach</w:t>
      </w:r>
      <w:r w:rsidR="0046770B">
        <w:rPr>
          <w:rFonts w:cs="Times New Roman"/>
        </w:rPr>
        <w:t xml:space="preserve"> </w:t>
      </w:r>
      <w:r w:rsidR="001A748A" w:rsidRPr="00A57393">
        <w:rPr>
          <w:rFonts w:cs="Times New Roman"/>
        </w:rPr>
        <w:t xml:space="preserve">(e.g., </w:t>
      </w:r>
      <w:proofErr w:type="spellStart"/>
      <w:r w:rsidR="001A748A" w:rsidRPr="00A57393">
        <w:rPr>
          <w:rFonts w:cs="Times New Roman"/>
          <w:color w:val="1A1A1A"/>
        </w:rPr>
        <w:t>Tregidga</w:t>
      </w:r>
      <w:proofErr w:type="spellEnd"/>
      <w:r w:rsidR="001A748A" w:rsidRPr="00A57393">
        <w:rPr>
          <w:rFonts w:cs="Times New Roman"/>
          <w:color w:val="1A1A1A"/>
        </w:rPr>
        <w:t xml:space="preserve"> et al., 2015</w:t>
      </w:r>
      <w:r w:rsidR="001A748A" w:rsidRPr="00A57393">
        <w:rPr>
          <w:rFonts w:cs="Times New Roman"/>
        </w:rPr>
        <w:t>)</w:t>
      </w:r>
      <w:r w:rsidR="00510549" w:rsidRPr="00A57393">
        <w:rPr>
          <w:rFonts w:cs="Times New Roman"/>
        </w:rPr>
        <w:t>. From a</w:t>
      </w:r>
      <w:r w:rsidR="0037346E">
        <w:rPr>
          <w:rFonts w:cs="Times New Roman"/>
        </w:rPr>
        <w:t>n</w:t>
      </w:r>
      <w:r w:rsidR="00510549" w:rsidRPr="00A57393">
        <w:rPr>
          <w:rFonts w:cs="Times New Roman"/>
        </w:rPr>
        <w:t xml:space="preserve"> SI 2.0</w:t>
      </w:r>
      <w:r w:rsidR="001D6078" w:rsidRPr="00A57393">
        <w:rPr>
          <w:rFonts w:cs="Times New Roman"/>
        </w:rPr>
        <w:t xml:space="preserve"> perspective</w:t>
      </w:r>
      <w:r w:rsidR="00510549" w:rsidRPr="00A57393">
        <w:rPr>
          <w:rFonts w:cs="Times New Roman"/>
        </w:rPr>
        <w:t xml:space="preserve">, sustainable innovations </w:t>
      </w:r>
      <w:r w:rsidR="00023A2B">
        <w:rPr>
          <w:rFonts w:cs="Times New Roman"/>
        </w:rPr>
        <w:t xml:space="preserve">primarily </w:t>
      </w:r>
      <w:r w:rsidR="00510549" w:rsidRPr="00A57393">
        <w:rPr>
          <w:rFonts w:cs="Times New Roman"/>
        </w:rPr>
        <w:t>foster socio-ecological development that enhances the ability of present and future generations to meet their needs</w:t>
      </w:r>
      <w:r w:rsidR="004E1FAE">
        <w:rPr>
          <w:rFonts w:cs="Times New Roman"/>
        </w:rPr>
        <w:t xml:space="preserve"> and to flourish</w:t>
      </w:r>
      <w:r w:rsidR="003D702B">
        <w:rPr>
          <w:rFonts w:cs="Times New Roman"/>
        </w:rPr>
        <w:t>,</w:t>
      </w:r>
      <w:r w:rsidR="00510549" w:rsidRPr="00A57393">
        <w:rPr>
          <w:rFonts w:cs="Times New Roman"/>
        </w:rPr>
        <w:t xml:space="preserve"> while maintaining a</w:t>
      </w:r>
      <w:r w:rsidR="0046770B">
        <w:rPr>
          <w:rFonts w:cs="Times New Roman"/>
        </w:rPr>
        <w:t>n organization</w:t>
      </w:r>
      <w:r w:rsidR="00510549" w:rsidRPr="00A57393">
        <w:rPr>
          <w:rFonts w:cs="Times New Roman"/>
        </w:rPr>
        <w:t xml:space="preserve">’s financial viability. There are </w:t>
      </w:r>
      <w:r w:rsidR="00B236D7" w:rsidRPr="00A57393">
        <w:rPr>
          <w:rFonts w:cs="Times New Roman"/>
        </w:rPr>
        <w:t>two</w:t>
      </w:r>
      <w:r w:rsidR="00510549" w:rsidRPr="00A57393">
        <w:rPr>
          <w:rFonts w:cs="Times New Roman"/>
        </w:rPr>
        <w:t xml:space="preserve"> key differences between SI 1.0 and SI 2.0. First, SI 2.0 has a much broader understanding of “development,” and </w:t>
      </w:r>
      <w:r w:rsidR="0037346E">
        <w:rPr>
          <w:rFonts w:cs="Times New Roman"/>
        </w:rPr>
        <w:t xml:space="preserve">it </w:t>
      </w:r>
      <w:r w:rsidR="00510549" w:rsidRPr="00A57393">
        <w:rPr>
          <w:rFonts w:cs="Times New Roman"/>
        </w:rPr>
        <w:t xml:space="preserve">explicitly distances itself from a </w:t>
      </w:r>
      <w:r w:rsidR="001D6078" w:rsidRPr="00A57393">
        <w:rPr>
          <w:rFonts w:cs="Times New Roman"/>
        </w:rPr>
        <w:t xml:space="preserve">primary </w:t>
      </w:r>
      <w:r w:rsidR="00510549" w:rsidRPr="00A57393">
        <w:rPr>
          <w:rFonts w:cs="Times New Roman"/>
        </w:rPr>
        <w:t xml:space="preserve">focus on </w:t>
      </w:r>
      <w:r w:rsidR="00510549" w:rsidRPr="00A57393">
        <w:rPr>
          <w:rFonts w:cs="Times New Roman"/>
          <w:i/>
        </w:rPr>
        <w:t>economic</w:t>
      </w:r>
      <w:r w:rsidR="00510549" w:rsidRPr="00A57393">
        <w:rPr>
          <w:rFonts w:cs="Times New Roman"/>
        </w:rPr>
        <w:t xml:space="preserve"> development. </w:t>
      </w:r>
      <w:r w:rsidR="00A252E3" w:rsidRPr="00A57393">
        <w:rPr>
          <w:rFonts w:cs="Times New Roman"/>
        </w:rPr>
        <w:t>From a</w:t>
      </w:r>
      <w:r w:rsidR="0037346E">
        <w:rPr>
          <w:rFonts w:cs="Times New Roman"/>
        </w:rPr>
        <w:t>n</w:t>
      </w:r>
      <w:r w:rsidR="00A252E3" w:rsidRPr="00A57393">
        <w:rPr>
          <w:rFonts w:cs="Times New Roman"/>
        </w:rPr>
        <w:t xml:space="preserve"> SI 2.0 perspective, </w:t>
      </w:r>
      <w:r w:rsidR="00603C28">
        <w:rPr>
          <w:rFonts w:cs="Times New Roman"/>
        </w:rPr>
        <w:t xml:space="preserve">sustainable </w:t>
      </w:r>
      <w:r w:rsidR="00A252E3" w:rsidRPr="00A57393">
        <w:rPr>
          <w:rFonts w:cs="Times New Roman"/>
        </w:rPr>
        <w:t>d</w:t>
      </w:r>
      <w:r w:rsidR="00510549" w:rsidRPr="00A57393">
        <w:rPr>
          <w:rFonts w:cs="Times New Roman"/>
        </w:rPr>
        <w:t>evelopment refers to nurturing and enhancing the well-being of people and the planet</w:t>
      </w:r>
      <w:r w:rsidR="001D6078" w:rsidRPr="00A57393">
        <w:rPr>
          <w:rFonts w:cs="Times New Roman"/>
        </w:rPr>
        <w:t>, which may also entail economic development</w:t>
      </w:r>
      <w:r w:rsidR="00510549" w:rsidRPr="00A57393">
        <w:rPr>
          <w:rFonts w:cs="Times New Roman"/>
        </w:rPr>
        <w:t xml:space="preserve">. This draws attention to a second </w:t>
      </w:r>
      <w:r w:rsidR="00510549" w:rsidRPr="00A57393">
        <w:rPr>
          <w:rFonts w:cs="Times New Roman"/>
        </w:rPr>
        <w:lastRenderedPageBreak/>
        <w:t>fundamental difference between SI 1.0 and 2.0</w:t>
      </w:r>
      <w:r w:rsidR="001D6078" w:rsidRPr="00A57393">
        <w:rPr>
          <w:rFonts w:cs="Times New Roman"/>
        </w:rPr>
        <w:t>: w</w:t>
      </w:r>
      <w:r w:rsidR="00510549" w:rsidRPr="00A57393">
        <w:rPr>
          <w:rFonts w:cs="Times New Roman"/>
        </w:rPr>
        <w:t xml:space="preserve">hereas </w:t>
      </w:r>
      <w:r w:rsidR="001D6078" w:rsidRPr="00A57393">
        <w:rPr>
          <w:rFonts w:cs="Times New Roman"/>
        </w:rPr>
        <w:t>SI 1.0</w:t>
      </w:r>
      <w:r w:rsidR="00466DCC" w:rsidRPr="00A57393">
        <w:rPr>
          <w:rFonts w:cs="Times New Roman"/>
        </w:rPr>
        <w:t xml:space="preserve"> seek</w:t>
      </w:r>
      <w:r w:rsidR="001D6078" w:rsidRPr="00A57393">
        <w:rPr>
          <w:rFonts w:cs="Times New Roman"/>
        </w:rPr>
        <w:t>s</w:t>
      </w:r>
      <w:r w:rsidR="00466DCC" w:rsidRPr="00A57393">
        <w:rPr>
          <w:rFonts w:cs="Times New Roman"/>
        </w:rPr>
        <w:t xml:space="preserve"> not to “compromise” </w:t>
      </w:r>
      <w:r w:rsidR="00B236D7" w:rsidRPr="00A57393">
        <w:rPr>
          <w:rFonts w:cs="Times New Roman"/>
        </w:rPr>
        <w:t xml:space="preserve">the ability </w:t>
      </w:r>
      <w:r w:rsidR="00B33F29">
        <w:rPr>
          <w:rFonts w:cs="Times New Roman"/>
        </w:rPr>
        <w:t>of</w:t>
      </w:r>
      <w:r w:rsidR="00B236D7" w:rsidRPr="00A57393">
        <w:rPr>
          <w:rFonts w:cs="Times New Roman"/>
        </w:rPr>
        <w:t xml:space="preserve"> </w:t>
      </w:r>
      <w:r w:rsidR="00466DCC" w:rsidRPr="00A57393">
        <w:rPr>
          <w:rFonts w:cs="Times New Roman"/>
        </w:rPr>
        <w:t>future generations</w:t>
      </w:r>
      <w:r w:rsidR="00B236D7" w:rsidRPr="00A57393">
        <w:rPr>
          <w:rFonts w:cs="Times New Roman"/>
        </w:rPr>
        <w:t xml:space="preserve"> to me</w:t>
      </w:r>
      <w:r w:rsidR="009606BE" w:rsidRPr="00A57393">
        <w:rPr>
          <w:rFonts w:cs="Times New Roman"/>
        </w:rPr>
        <w:t>e</w:t>
      </w:r>
      <w:r w:rsidR="00B236D7" w:rsidRPr="00A57393">
        <w:rPr>
          <w:rFonts w:cs="Times New Roman"/>
        </w:rPr>
        <w:t>t their needs</w:t>
      </w:r>
      <w:r w:rsidR="00466DCC" w:rsidRPr="00A57393">
        <w:rPr>
          <w:rFonts w:cs="Times New Roman"/>
        </w:rPr>
        <w:t xml:space="preserve">, SI 2.0 seeks to </w:t>
      </w:r>
      <w:r w:rsidR="00466DCC" w:rsidRPr="00A57393">
        <w:rPr>
          <w:rFonts w:cs="Times New Roman"/>
          <w:i/>
        </w:rPr>
        <w:t>enhance</w:t>
      </w:r>
      <w:r w:rsidR="00466DCC" w:rsidRPr="00A57393">
        <w:rPr>
          <w:rFonts w:cs="Times New Roman"/>
        </w:rPr>
        <w:t xml:space="preserve"> the socio-ecological well-being of both present and future generations</w:t>
      </w:r>
      <w:r w:rsidR="001D6078" w:rsidRPr="00A57393">
        <w:rPr>
          <w:rFonts w:cs="Times New Roman"/>
        </w:rPr>
        <w:t xml:space="preserve">. </w:t>
      </w:r>
      <w:r w:rsidR="0037346E">
        <w:rPr>
          <w:rFonts w:cs="Times New Roman"/>
        </w:rPr>
        <w:t>R</w:t>
      </w:r>
      <w:r w:rsidR="00B236D7">
        <w:rPr>
          <w:rFonts w:cs="Times New Roman"/>
        </w:rPr>
        <w:t xml:space="preserve">ather than be content that </w:t>
      </w:r>
      <w:r w:rsidR="00466DCC" w:rsidRPr="00466DCC">
        <w:rPr>
          <w:rFonts w:cs="Times New Roman"/>
        </w:rPr>
        <w:t xml:space="preserve">sustainable innovations </w:t>
      </w:r>
      <w:r w:rsidR="007F5307">
        <w:rPr>
          <w:rFonts w:cs="Times New Roman"/>
        </w:rPr>
        <w:t xml:space="preserve">focus on </w:t>
      </w:r>
      <w:r w:rsidR="00466DCC" w:rsidRPr="00466DCC">
        <w:rPr>
          <w:rFonts w:cs="Times New Roman"/>
        </w:rPr>
        <w:t>reduc</w:t>
      </w:r>
      <w:r w:rsidR="007F5307">
        <w:rPr>
          <w:rFonts w:cs="Times New Roman"/>
        </w:rPr>
        <w:t>ing</w:t>
      </w:r>
      <w:r w:rsidR="00466DCC" w:rsidRPr="00466DCC">
        <w:rPr>
          <w:rFonts w:cs="Times New Roman"/>
        </w:rPr>
        <w:t xml:space="preserve"> </w:t>
      </w:r>
      <w:r w:rsidR="006A5044">
        <w:rPr>
          <w:rFonts w:cs="Times New Roman"/>
        </w:rPr>
        <w:t>negative socio-ecological externalities</w:t>
      </w:r>
      <w:r w:rsidR="003D702B">
        <w:rPr>
          <w:rFonts w:cs="Times New Roman"/>
        </w:rPr>
        <w:t xml:space="preserve"> in ways that enhance financial well-being</w:t>
      </w:r>
      <w:r w:rsidR="00466DCC" w:rsidRPr="00466DCC">
        <w:rPr>
          <w:rFonts w:cs="Times New Roman"/>
        </w:rPr>
        <w:t xml:space="preserve"> (</w:t>
      </w:r>
      <w:r w:rsidR="00592B4B">
        <w:rPr>
          <w:rFonts w:cs="Times New Roman"/>
        </w:rPr>
        <w:t>e.</w:t>
      </w:r>
      <w:r w:rsidR="00603C28">
        <w:rPr>
          <w:rFonts w:cs="Times New Roman"/>
        </w:rPr>
        <w:t>g.</w:t>
      </w:r>
      <w:r w:rsidR="00592B4B">
        <w:rPr>
          <w:rFonts w:cs="Times New Roman"/>
        </w:rPr>
        <w:t xml:space="preserve">, </w:t>
      </w:r>
      <w:r w:rsidR="00466DCC" w:rsidRPr="00466DCC">
        <w:rPr>
          <w:rFonts w:cs="Times New Roman"/>
        </w:rPr>
        <w:t>SI 1.0)</w:t>
      </w:r>
      <w:r w:rsidR="00B236D7">
        <w:rPr>
          <w:rFonts w:cs="Times New Roman"/>
        </w:rPr>
        <w:t xml:space="preserve">, SI 2.0 </w:t>
      </w:r>
      <w:r w:rsidR="007F5307">
        <w:rPr>
          <w:rFonts w:cs="Times New Roman"/>
        </w:rPr>
        <w:t>focus</w:t>
      </w:r>
      <w:r w:rsidR="00592B4B">
        <w:rPr>
          <w:rFonts w:cs="Times New Roman"/>
        </w:rPr>
        <w:t>es</w:t>
      </w:r>
      <w:r w:rsidR="007F5307">
        <w:rPr>
          <w:rFonts w:cs="Times New Roman"/>
        </w:rPr>
        <w:t xml:space="preserve"> on</w:t>
      </w:r>
      <w:r w:rsidR="00466DCC" w:rsidRPr="00466DCC">
        <w:rPr>
          <w:rFonts w:cs="Times New Roman"/>
        </w:rPr>
        <w:t xml:space="preserve"> enhanc</w:t>
      </w:r>
      <w:r w:rsidR="007F5307">
        <w:rPr>
          <w:rFonts w:cs="Times New Roman"/>
        </w:rPr>
        <w:t>ing</w:t>
      </w:r>
      <w:r w:rsidR="00466DCC" w:rsidRPr="00466DCC">
        <w:rPr>
          <w:rFonts w:cs="Times New Roman"/>
        </w:rPr>
        <w:t xml:space="preserve"> </w:t>
      </w:r>
      <w:r w:rsidR="006A5044">
        <w:rPr>
          <w:rFonts w:cs="Times New Roman"/>
        </w:rPr>
        <w:t>positive socio-ecological externalities</w:t>
      </w:r>
      <w:r w:rsidR="003D702B">
        <w:rPr>
          <w:rFonts w:cs="Times New Roman"/>
        </w:rPr>
        <w:t xml:space="preserve"> in ways that are financially viable</w:t>
      </w:r>
      <w:r w:rsidR="006A5044">
        <w:rPr>
          <w:rFonts w:cs="Times New Roman"/>
        </w:rPr>
        <w:t>.</w:t>
      </w:r>
    </w:p>
    <w:p w14:paraId="545CA2D2" w14:textId="6FFC21DF" w:rsidR="00400C92" w:rsidRDefault="00445757" w:rsidP="00445757">
      <w:pPr>
        <w:widowControl w:val="0"/>
        <w:autoSpaceDE w:val="0"/>
        <w:autoSpaceDN w:val="0"/>
        <w:adjustRightInd w:val="0"/>
        <w:spacing w:line="480" w:lineRule="auto"/>
        <w:ind w:firstLine="720"/>
        <w:rPr>
          <w:rFonts w:cs="Times New Roman"/>
        </w:rPr>
      </w:pPr>
      <w:r w:rsidRPr="00C91910">
        <w:rPr>
          <w:rFonts w:cs="Times New Roman"/>
        </w:rPr>
        <w:t xml:space="preserve">We believe it </w:t>
      </w:r>
      <w:r w:rsidR="009606BE" w:rsidRPr="00C91910">
        <w:rPr>
          <w:rFonts w:cs="Times New Roman"/>
        </w:rPr>
        <w:t xml:space="preserve">is </w:t>
      </w:r>
      <w:r w:rsidR="006A5044" w:rsidRPr="00C91910">
        <w:rPr>
          <w:rFonts w:cs="Times New Roman"/>
        </w:rPr>
        <w:t xml:space="preserve">helpful to think of </w:t>
      </w:r>
      <w:r w:rsidRPr="00C91910">
        <w:rPr>
          <w:rFonts w:cs="Times New Roman"/>
        </w:rPr>
        <w:t>SI 1.0 and SI 2.0 as t</w:t>
      </w:r>
      <w:r w:rsidR="006A5044" w:rsidRPr="00C91910">
        <w:rPr>
          <w:rFonts w:cs="Times New Roman"/>
        </w:rPr>
        <w:t xml:space="preserve">wo distinct </w:t>
      </w:r>
      <w:r w:rsidRPr="00C91910">
        <w:rPr>
          <w:rFonts w:cs="Times New Roman"/>
        </w:rPr>
        <w:t xml:space="preserve">Weberian </w:t>
      </w:r>
      <w:r w:rsidR="006A5044" w:rsidRPr="00C91910">
        <w:rPr>
          <w:rFonts w:cs="Times New Roman"/>
        </w:rPr>
        <w:t xml:space="preserve">“ideal-types.” Put in terms </w:t>
      </w:r>
      <w:r w:rsidR="0037346E">
        <w:rPr>
          <w:rFonts w:cs="Times New Roman"/>
        </w:rPr>
        <w:t xml:space="preserve">that are </w:t>
      </w:r>
      <w:r w:rsidR="006A5044" w:rsidRPr="00C91910">
        <w:rPr>
          <w:rFonts w:cs="Times New Roman"/>
        </w:rPr>
        <w:t xml:space="preserve">familiar to strategy researchers, both ideal-types seek to </w:t>
      </w:r>
      <w:r w:rsidR="00603C28">
        <w:rPr>
          <w:rFonts w:cs="Times New Roman"/>
        </w:rPr>
        <w:t xml:space="preserve">engage in </w:t>
      </w:r>
      <w:r w:rsidR="006A5044" w:rsidRPr="00C91910">
        <w:rPr>
          <w:rFonts w:cs="Times New Roman"/>
        </w:rPr>
        <w:t xml:space="preserve">socio-ecological “value creation” </w:t>
      </w:r>
      <w:r w:rsidR="00603C28">
        <w:rPr>
          <w:rFonts w:cs="Times New Roman"/>
        </w:rPr>
        <w:t xml:space="preserve">that goes </w:t>
      </w:r>
      <w:r w:rsidR="006A5044" w:rsidRPr="00C91910">
        <w:rPr>
          <w:rFonts w:cs="Times New Roman"/>
        </w:rPr>
        <w:t xml:space="preserve">beyond the firm (Santos, 2012; cf. “shared value” as described by Porter </w:t>
      </w:r>
      <w:r w:rsidR="00F76A39">
        <w:rPr>
          <w:rFonts w:cs="Times New Roman"/>
        </w:rPr>
        <w:t>&amp;</w:t>
      </w:r>
      <w:r w:rsidR="006A5044" w:rsidRPr="00C91910">
        <w:rPr>
          <w:rFonts w:cs="Times New Roman"/>
        </w:rPr>
        <w:t xml:space="preserve"> Kramer, 2011,</w:t>
      </w:r>
      <w:r w:rsidR="006A5044" w:rsidRPr="00C91910">
        <w:rPr>
          <w:rFonts w:cs="Helvetica-Bold"/>
          <w:color w:val="333333"/>
        </w:rPr>
        <w:t xml:space="preserve"> p. 64)</w:t>
      </w:r>
      <w:r w:rsidR="00603C28">
        <w:rPr>
          <w:rFonts w:cs="Helvetica-Bold"/>
          <w:color w:val="333333"/>
        </w:rPr>
        <w:t>, a</w:t>
      </w:r>
      <w:r w:rsidR="006A5044" w:rsidRPr="00C91910">
        <w:rPr>
          <w:rFonts w:cs="Helvetica-Bold"/>
          <w:color w:val="333333"/>
        </w:rPr>
        <w:t>nd b</w:t>
      </w:r>
      <w:r w:rsidR="006A5044" w:rsidRPr="00C91910">
        <w:rPr>
          <w:rFonts w:cs="Times New Roman"/>
        </w:rPr>
        <w:t>oth agree that it is no longer sufficient to focus only on a</w:t>
      </w:r>
      <w:r w:rsidR="0046770B">
        <w:rPr>
          <w:rFonts w:cs="Times New Roman"/>
        </w:rPr>
        <w:t>n</w:t>
      </w:r>
      <w:r w:rsidR="006A5044" w:rsidRPr="00C91910">
        <w:rPr>
          <w:rFonts w:cs="Times New Roman"/>
        </w:rPr>
        <w:t xml:space="preserve"> </w:t>
      </w:r>
      <w:r w:rsidR="0046770B">
        <w:rPr>
          <w:rFonts w:cs="Times New Roman"/>
        </w:rPr>
        <w:t>organization</w:t>
      </w:r>
      <w:r w:rsidR="0046770B" w:rsidRPr="00C91910">
        <w:rPr>
          <w:rFonts w:cs="Times New Roman"/>
        </w:rPr>
        <w:t xml:space="preserve">’s </w:t>
      </w:r>
      <w:r w:rsidR="006A5044" w:rsidRPr="00C91910">
        <w:rPr>
          <w:rFonts w:cs="Times New Roman"/>
        </w:rPr>
        <w:t>financial “value capture</w:t>
      </w:r>
      <w:r w:rsidR="0037346E">
        <w:rPr>
          <w:rFonts w:cs="Times New Roman"/>
        </w:rPr>
        <w:t>.</w:t>
      </w:r>
      <w:r w:rsidR="006A5044" w:rsidRPr="00C91910">
        <w:rPr>
          <w:rFonts w:cs="Times New Roman"/>
        </w:rPr>
        <w:t>”</w:t>
      </w:r>
      <w:r w:rsidR="00592B4B">
        <w:rPr>
          <w:rFonts w:cs="Times New Roman"/>
        </w:rPr>
        <w:t xml:space="preserve"> </w:t>
      </w:r>
      <w:r w:rsidR="0037346E">
        <w:rPr>
          <w:rFonts w:cs="Times New Roman"/>
        </w:rPr>
        <w:t>B</w:t>
      </w:r>
      <w:r w:rsidR="00592B4B">
        <w:rPr>
          <w:rFonts w:cs="Times New Roman"/>
        </w:rPr>
        <w:t xml:space="preserve">ut </w:t>
      </w:r>
      <w:r w:rsidR="00400C92">
        <w:rPr>
          <w:rFonts w:cs="Times New Roman"/>
        </w:rPr>
        <w:t xml:space="preserve">they </w:t>
      </w:r>
      <w:r w:rsidR="006A5044" w:rsidRPr="00C91910">
        <w:rPr>
          <w:rFonts w:cs="Times New Roman"/>
        </w:rPr>
        <w:t xml:space="preserve">differ </w:t>
      </w:r>
      <w:r w:rsidR="0037346E">
        <w:rPr>
          <w:rFonts w:cs="Times New Roman"/>
        </w:rPr>
        <w:t>i</w:t>
      </w:r>
      <w:r w:rsidR="006A5044" w:rsidRPr="00C91910">
        <w:rPr>
          <w:rFonts w:cs="Times New Roman"/>
        </w:rPr>
        <w:t xml:space="preserve">n their relative emphasis on value creation versus value capture. </w:t>
      </w:r>
      <w:r w:rsidRPr="00C91910">
        <w:rPr>
          <w:rFonts w:cs="Times New Roman"/>
        </w:rPr>
        <w:t>SI 1.0 seeks a</w:t>
      </w:r>
      <w:r w:rsidR="00EB36D4">
        <w:rPr>
          <w:rFonts w:cs="Times New Roman"/>
        </w:rPr>
        <w:t>n ostensibly</w:t>
      </w:r>
      <w:r w:rsidRPr="00C91910">
        <w:rPr>
          <w:rFonts w:cs="Times New Roman"/>
        </w:rPr>
        <w:t xml:space="preserve"> balanced approach—c</w:t>
      </w:r>
      <w:r w:rsidR="006A5044" w:rsidRPr="00C91910">
        <w:rPr>
          <w:rFonts w:cs="Times New Roman"/>
        </w:rPr>
        <w:t>onsistent with the idea that by enhancing soci</w:t>
      </w:r>
      <w:r w:rsidRPr="00C91910">
        <w:rPr>
          <w:rFonts w:cs="Times New Roman"/>
        </w:rPr>
        <w:t xml:space="preserve">o-ecological </w:t>
      </w:r>
      <w:r w:rsidR="006A5044" w:rsidRPr="00C91910">
        <w:rPr>
          <w:rFonts w:cs="Times New Roman"/>
        </w:rPr>
        <w:t>value creation</w:t>
      </w:r>
      <w:r w:rsidR="009606BE" w:rsidRPr="00C91910">
        <w:rPr>
          <w:rFonts w:cs="Times New Roman"/>
        </w:rPr>
        <w:t>,</w:t>
      </w:r>
      <w:r w:rsidR="006A5044" w:rsidRPr="00C91910">
        <w:rPr>
          <w:rFonts w:cs="Times New Roman"/>
        </w:rPr>
        <w:t xml:space="preserve"> </w:t>
      </w:r>
      <w:r w:rsidRPr="00C91910">
        <w:rPr>
          <w:rFonts w:cs="Times New Roman"/>
        </w:rPr>
        <w:t>sustainable innovations</w:t>
      </w:r>
      <w:r w:rsidR="006A5044" w:rsidRPr="00C91910">
        <w:rPr>
          <w:rFonts w:cs="Times New Roman"/>
        </w:rPr>
        <w:t xml:space="preserve"> can simultaneously enhance </w:t>
      </w:r>
      <w:r w:rsidR="00603C28">
        <w:rPr>
          <w:rFonts w:cs="Times New Roman"/>
        </w:rPr>
        <w:t>an organization’s</w:t>
      </w:r>
      <w:r w:rsidRPr="00C91910">
        <w:rPr>
          <w:rFonts w:cs="Times New Roman"/>
        </w:rPr>
        <w:t xml:space="preserve"> </w:t>
      </w:r>
      <w:r w:rsidR="006A5044" w:rsidRPr="00C91910">
        <w:rPr>
          <w:rFonts w:cs="Times New Roman"/>
        </w:rPr>
        <w:t>financial value capture</w:t>
      </w:r>
      <w:r w:rsidR="00592B4B">
        <w:rPr>
          <w:rFonts w:cs="Times New Roman"/>
        </w:rPr>
        <w:t xml:space="preserve"> in line with the triple bottom line approach</w:t>
      </w:r>
      <w:r w:rsidRPr="00C91910">
        <w:rPr>
          <w:rFonts w:cs="Times New Roman"/>
        </w:rPr>
        <w:t>—whereas SI 2.0 priori</w:t>
      </w:r>
      <w:r w:rsidR="007F5307" w:rsidRPr="00C91910">
        <w:rPr>
          <w:rFonts w:cs="Times New Roman"/>
        </w:rPr>
        <w:t>ti</w:t>
      </w:r>
      <w:r w:rsidRPr="00C91910">
        <w:rPr>
          <w:rFonts w:cs="Times New Roman"/>
        </w:rPr>
        <w:t xml:space="preserve">zes socio-ecological value creation </w:t>
      </w:r>
      <w:r w:rsidR="00592B4B">
        <w:rPr>
          <w:rFonts w:cs="Times New Roman"/>
        </w:rPr>
        <w:t>over</w:t>
      </w:r>
      <w:r w:rsidRPr="00C91910">
        <w:rPr>
          <w:rFonts w:cs="Times New Roman"/>
        </w:rPr>
        <w:t xml:space="preserve"> financial value </w:t>
      </w:r>
      <w:r w:rsidR="00592B4B">
        <w:rPr>
          <w:rFonts w:cs="Times New Roman"/>
        </w:rPr>
        <w:t>capture</w:t>
      </w:r>
      <w:r w:rsidRPr="00C91910">
        <w:rPr>
          <w:rFonts w:cs="Times New Roman"/>
        </w:rPr>
        <w:t>.</w:t>
      </w:r>
      <w:r w:rsidR="00A979A3">
        <w:rPr>
          <w:rStyle w:val="FootnoteReference"/>
          <w:rFonts w:cs="Times New Roman"/>
        </w:rPr>
        <w:footnoteReference w:id="3"/>
      </w:r>
      <w:r w:rsidR="00A979A3">
        <w:rPr>
          <w:rFonts w:cs="Times New Roman"/>
        </w:rPr>
        <w:t xml:space="preserve"> </w:t>
      </w:r>
    </w:p>
    <w:p w14:paraId="296AC2F3" w14:textId="01EA47AF" w:rsidR="009D7D82" w:rsidRDefault="006A5044" w:rsidP="009E3EC2">
      <w:pPr>
        <w:widowControl w:val="0"/>
        <w:autoSpaceDE w:val="0"/>
        <w:autoSpaceDN w:val="0"/>
        <w:adjustRightInd w:val="0"/>
        <w:spacing w:line="480" w:lineRule="auto"/>
        <w:ind w:firstLine="720"/>
        <w:rPr>
          <w:rFonts w:cs="Times New Roman"/>
        </w:rPr>
      </w:pPr>
      <w:r w:rsidRPr="00C91910">
        <w:rPr>
          <w:rFonts w:cs="Times New Roman"/>
        </w:rPr>
        <w:t xml:space="preserve">Of course, in reality </w:t>
      </w:r>
      <w:r w:rsidR="00445757" w:rsidRPr="00C91910">
        <w:rPr>
          <w:rFonts w:cs="Times New Roman"/>
        </w:rPr>
        <w:t xml:space="preserve">sustainable innovations </w:t>
      </w:r>
      <w:r w:rsidRPr="00C91910">
        <w:rPr>
          <w:rFonts w:cs="Times New Roman"/>
        </w:rPr>
        <w:t>can be found everywhere along a continuum between the two ideal-types. In particular, we note that it is possible for a</w:t>
      </w:r>
      <w:r w:rsidR="00445757" w:rsidRPr="00C91910">
        <w:rPr>
          <w:rFonts w:cs="Times New Roman"/>
        </w:rPr>
        <w:t xml:space="preserve">n innovation to </w:t>
      </w:r>
      <w:r w:rsidRPr="00C91910">
        <w:rPr>
          <w:rFonts w:cs="Times New Roman"/>
        </w:rPr>
        <w:t>creat</w:t>
      </w:r>
      <w:r w:rsidR="00445757" w:rsidRPr="00C91910">
        <w:rPr>
          <w:rFonts w:cs="Times New Roman"/>
        </w:rPr>
        <w:t>e</w:t>
      </w:r>
      <w:r w:rsidRPr="00C91910">
        <w:rPr>
          <w:rFonts w:cs="Times New Roman"/>
        </w:rPr>
        <w:t xml:space="preserve"> </w:t>
      </w:r>
      <w:r w:rsidR="00603C28">
        <w:rPr>
          <w:rFonts w:cs="Times New Roman"/>
        </w:rPr>
        <w:t>value</w:t>
      </w:r>
      <w:r w:rsidRPr="00C91910">
        <w:rPr>
          <w:rFonts w:cs="Times New Roman"/>
        </w:rPr>
        <w:t xml:space="preserve"> for multiple stakeholders and simultaneously achieve above ave</w:t>
      </w:r>
      <w:r w:rsidR="00445757" w:rsidRPr="00C91910">
        <w:rPr>
          <w:rFonts w:cs="Times New Roman"/>
        </w:rPr>
        <w:t xml:space="preserve">rage financial returns (i.e., an innovation </w:t>
      </w:r>
      <w:r w:rsidRPr="00C91910">
        <w:rPr>
          <w:rFonts w:cs="Times New Roman"/>
        </w:rPr>
        <w:t xml:space="preserve">could follow the logic of </w:t>
      </w:r>
      <w:r w:rsidR="00445757" w:rsidRPr="00C91910">
        <w:rPr>
          <w:rFonts w:cs="Times New Roman"/>
        </w:rPr>
        <w:t xml:space="preserve">SI </w:t>
      </w:r>
      <w:r w:rsidR="00660B0C" w:rsidRPr="00C91910">
        <w:rPr>
          <w:rFonts w:cs="Times New Roman"/>
        </w:rPr>
        <w:t>2</w:t>
      </w:r>
      <w:r w:rsidR="00445757" w:rsidRPr="00C91910">
        <w:rPr>
          <w:rFonts w:cs="Times New Roman"/>
        </w:rPr>
        <w:t xml:space="preserve">.0 </w:t>
      </w:r>
      <w:r w:rsidR="0076548C">
        <w:rPr>
          <w:rFonts w:cs="Times New Roman"/>
        </w:rPr>
        <w:t xml:space="preserve">in terms of socio-ecological value creation, </w:t>
      </w:r>
      <w:r w:rsidRPr="00C91910">
        <w:rPr>
          <w:rFonts w:cs="Times New Roman"/>
        </w:rPr>
        <w:t xml:space="preserve">and at the same time </w:t>
      </w:r>
      <w:r w:rsidR="00AE51B4">
        <w:rPr>
          <w:rFonts w:cs="Times New Roman"/>
        </w:rPr>
        <w:t>allow</w:t>
      </w:r>
      <w:r w:rsidR="00AE51B4" w:rsidRPr="00C91910">
        <w:rPr>
          <w:rFonts w:cs="Times New Roman"/>
        </w:rPr>
        <w:t xml:space="preserve"> </w:t>
      </w:r>
      <w:r w:rsidR="00445757" w:rsidRPr="00C91910">
        <w:rPr>
          <w:rFonts w:cs="Times New Roman"/>
        </w:rPr>
        <w:t>a</w:t>
      </w:r>
      <w:r w:rsidR="00603C28">
        <w:rPr>
          <w:rFonts w:cs="Times New Roman"/>
        </w:rPr>
        <w:t>n</w:t>
      </w:r>
      <w:r w:rsidR="00445757" w:rsidRPr="00C91910">
        <w:rPr>
          <w:rFonts w:cs="Times New Roman"/>
        </w:rPr>
        <w:t xml:space="preserve"> </w:t>
      </w:r>
      <w:r w:rsidR="00603C28">
        <w:rPr>
          <w:rFonts w:cs="Times New Roman"/>
        </w:rPr>
        <w:t xml:space="preserve">organization </w:t>
      </w:r>
      <w:r w:rsidR="00AE51B4">
        <w:rPr>
          <w:rFonts w:cs="Times New Roman"/>
        </w:rPr>
        <w:t>to achieve superior</w:t>
      </w:r>
      <w:r w:rsidRPr="00C91910">
        <w:rPr>
          <w:rFonts w:cs="Times New Roman"/>
        </w:rPr>
        <w:t xml:space="preserve"> financial value capture). Even so,</w:t>
      </w:r>
      <w:r w:rsidRPr="00C91910" w:rsidDel="000C7038">
        <w:rPr>
          <w:rFonts w:cs="Times New Roman"/>
        </w:rPr>
        <w:t xml:space="preserve"> </w:t>
      </w:r>
      <w:r w:rsidRPr="00C91910">
        <w:rPr>
          <w:rFonts w:cs="Times New Roman"/>
        </w:rPr>
        <w:t xml:space="preserve">our </w:t>
      </w:r>
      <w:r w:rsidRPr="00C91910">
        <w:rPr>
          <w:rFonts w:cs="Times New Roman"/>
        </w:rPr>
        <w:lastRenderedPageBreak/>
        <w:t xml:space="preserve">articulation of these two Weberian ideal-types is useful for the purpose of theory building, and for practitioners who wish to understand where they lie along the continuum (and where they </w:t>
      </w:r>
      <w:r w:rsidR="00660B0C" w:rsidRPr="00C91910">
        <w:rPr>
          <w:rFonts w:cs="Times New Roman"/>
        </w:rPr>
        <w:t>aspire</w:t>
      </w:r>
      <w:r w:rsidRPr="00C91910">
        <w:rPr>
          <w:rFonts w:cs="Times New Roman"/>
        </w:rPr>
        <w:t xml:space="preserve"> to be). A </w:t>
      </w:r>
      <w:r w:rsidRPr="00C91910">
        <w:rPr>
          <w:rFonts w:cs="Times New Roman"/>
          <w:i/>
        </w:rPr>
        <w:t>primary</w:t>
      </w:r>
      <w:r w:rsidRPr="00C91910">
        <w:rPr>
          <w:rFonts w:cs="Times New Roman"/>
        </w:rPr>
        <w:t xml:space="preserve"> emphasis on socio-ecological value creation (with a </w:t>
      </w:r>
      <w:r w:rsidRPr="00C91910">
        <w:rPr>
          <w:rFonts w:cs="Times New Roman"/>
          <w:i/>
        </w:rPr>
        <w:t>secondary</w:t>
      </w:r>
      <w:r w:rsidRPr="00C91910">
        <w:rPr>
          <w:rFonts w:cs="Times New Roman"/>
        </w:rPr>
        <w:t xml:space="preserve"> emphasis on financial value capture) is what distinguishes </w:t>
      </w:r>
      <w:r w:rsidR="00445757" w:rsidRPr="00C91910">
        <w:rPr>
          <w:rFonts w:cs="Times New Roman"/>
        </w:rPr>
        <w:t>SI 2.0 from SI 1.0.</w:t>
      </w:r>
      <w:r w:rsidR="00445757">
        <w:rPr>
          <w:rFonts w:cs="Times New Roman"/>
        </w:rPr>
        <w:t xml:space="preserve"> </w:t>
      </w:r>
      <w:r w:rsidR="0076548C">
        <w:rPr>
          <w:rFonts w:cs="Times New Roman"/>
        </w:rPr>
        <w:t xml:space="preserve">Thus, </w:t>
      </w:r>
      <w:r w:rsidR="00466DCC">
        <w:rPr>
          <w:rFonts w:cs="Times New Roman"/>
        </w:rPr>
        <w:t>SI 2.0 presents an important contrast to the triple bottom line approach. Rather than depict</w:t>
      </w:r>
      <w:r w:rsidR="001570A5">
        <w:rPr>
          <w:rFonts w:cs="Times New Roman"/>
        </w:rPr>
        <w:t>ing</w:t>
      </w:r>
      <w:r w:rsidR="00466DCC">
        <w:rPr>
          <w:rFonts w:cs="Times New Roman"/>
        </w:rPr>
        <w:t xml:space="preserve"> people-planet-profit as three “equal” bottom lines, SI 2.0 suggests that there are two primary bottom</w:t>
      </w:r>
      <w:r w:rsidR="00660B0C">
        <w:rPr>
          <w:rFonts w:cs="Times New Roman"/>
        </w:rPr>
        <w:t xml:space="preserve"> </w:t>
      </w:r>
      <w:r w:rsidR="00466DCC">
        <w:rPr>
          <w:rFonts w:cs="Times New Roman"/>
        </w:rPr>
        <w:t xml:space="preserve">lines (people and planet), and a subservient third bottom line (profit). </w:t>
      </w:r>
    </w:p>
    <w:p w14:paraId="1CF77431" w14:textId="0FA70252" w:rsidR="009C5C3E" w:rsidRDefault="0076548C" w:rsidP="009C5C3E">
      <w:pPr>
        <w:spacing w:line="480" w:lineRule="auto"/>
        <w:ind w:firstLine="720"/>
        <w:rPr>
          <w:rFonts w:cs="Times New Roman"/>
        </w:rPr>
      </w:pPr>
      <w:r>
        <w:rPr>
          <w:rFonts w:cs="Times New Roman"/>
        </w:rPr>
        <w:t xml:space="preserve">As summarized in Table 1, </w:t>
      </w:r>
      <w:r w:rsidR="0013634F">
        <w:rPr>
          <w:rFonts w:cs="Times New Roman"/>
        </w:rPr>
        <w:t xml:space="preserve">SI 2.0 is consistent with what has been called Radical </w:t>
      </w:r>
      <w:r w:rsidR="00BC1409" w:rsidRPr="000C039F">
        <w:rPr>
          <w:rFonts w:cs="Times New Roman"/>
        </w:rPr>
        <w:t xml:space="preserve">RBV </w:t>
      </w:r>
      <w:r w:rsidR="00BC1409">
        <w:rPr>
          <w:rFonts w:cs="Times New Roman"/>
        </w:rPr>
        <w:t>theory</w:t>
      </w:r>
      <w:r w:rsidR="00260829">
        <w:rPr>
          <w:rFonts w:cs="Times New Roman"/>
        </w:rPr>
        <w:t>, where socio-ecological value creation trumps financial value capture</w:t>
      </w:r>
      <w:r w:rsidR="00BC1409">
        <w:rPr>
          <w:rFonts w:cs="Times New Roman"/>
        </w:rPr>
        <w:t xml:space="preserve"> </w:t>
      </w:r>
      <w:r w:rsidR="00BC1409" w:rsidRPr="000C039F">
        <w:rPr>
          <w:rFonts w:cs="Times New Roman"/>
        </w:rPr>
        <w:t xml:space="preserve">(e.g., Bell </w:t>
      </w:r>
      <w:r w:rsidR="00F76A39">
        <w:rPr>
          <w:rFonts w:cs="Times New Roman"/>
        </w:rPr>
        <w:t>&amp;</w:t>
      </w:r>
      <w:r w:rsidR="009F4479">
        <w:rPr>
          <w:rFonts w:cs="Times New Roman"/>
        </w:rPr>
        <w:t xml:space="preserve"> Dyck, 2011</w:t>
      </w:r>
      <w:r w:rsidR="00A252E3">
        <w:rPr>
          <w:rFonts w:cs="Times New Roman"/>
        </w:rPr>
        <w:t>;</w:t>
      </w:r>
      <w:r w:rsidR="00BC1409" w:rsidRPr="000C039F">
        <w:rPr>
          <w:rFonts w:cs="Times New Roman"/>
        </w:rPr>
        <w:t xml:space="preserve"> </w:t>
      </w:r>
      <w:proofErr w:type="spellStart"/>
      <w:r w:rsidR="00260829" w:rsidRPr="007E0C96">
        <w:rPr>
          <w:rFonts w:cs="Times New Roman"/>
        </w:rPr>
        <w:t>Walske</w:t>
      </w:r>
      <w:proofErr w:type="spellEnd"/>
      <w:r w:rsidR="00260829" w:rsidRPr="007E0C96">
        <w:rPr>
          <w:rFonts w:cs="Times New Roman"/>
        </w:rPr>
        <w:t xml:space="preserve"> et al.,</w:t>
      </w:r>
      <w:r w:rsidR="00260829" w:rsidRPr="000C039F">
        <w:rPr>
          <w:rFonts w:cs="Times New Roman"/>
        </w:rPr>
        <w:t xml:space="preserve"> 201</w:t>
      </w:r>
      <w:r w:rsidR="00F4746C">
        <w:rPr>
          <w:rFonts w:cs="Times New Roman"/>
        </w:rPr>
        <w:t>3</w:t>
      </w:r>
      <w:r w:rsidR="0046770B">
        <w:rPr>
          <w:rFonts w:cs="Times New Roman"/>
        </w:rPr>
        <w:t>;</w:t>
      </w:r>
      <w:r w:rsidR="00260829">
        <w:rPr>
          <w:rFonts w:cs="Times New Roman"/>
        </w:rPr>
        <w:t xml:space="preserve"> </w:t>
      </w:r>
      <w:r w:rsidR="00BC1409" w:rsidRPr="000C039F">
        <w:rPr>
          <w:rFonts w:cs="Times New Roman"/>
        </w:rPr>
        <w:t xml:space="preserve">Santos, 2012; </w:t>
      </w:r>
      <w:r w:rsidR="00BC1409">
        <w:rPr>
          <w:rFonts w:cs="Times New Roman"/>
        </w:rPr>
        <w:t xml:space="preserve">Shrivastava </w:t>
      </w:r>
      <w:r w:rsidR="00F76A39">
        <w:rPr>
          <w:rFonts w:cs="Times New Roman"/>
        </w:rPr>
        <w:t>&amp;</w:t>
      </w:r>
      <w:r w:rsidR="00BC1409">
        <w:rPr>
          <w:rFonts w:cs="Times New Roman"/>
        </w:rPr>
        <w:t xml:space="preserve"> Kennelly, 2013; Winn </w:t>
      </w:r>
      <w:r w:rsidR="00F76A39">
        <w:rPr>
          <w:rFonts w:cs="Times New Roman"/>
        </w:rPr>
        <w:t>&amp;</w:t>
      </w:r>
      <w:r w:rsidR="00BC1409">
        <w:rPr>
          <w:rFonts w:cs="Times New Roman"/>
        </w:rPr>
        <w:t xml:space="preserve"> </w:t>
      </w:r>
      <w:proofErr w:type="spellStart"/>
      <w:r w:rsidR="00BC1409">
        <w:rPr>
          <w:rFonts w:cs="Times New Roman"/>
        </w:rPr>
        <w:t>Pogutz</w:t>
      </w:r>
      <w:proofErr w:type="spellEnd"/>
      <w:r w:rsidR="00BC1409">
        <w:rPr>
          <w:rFonts w:cs="Times New Roman"/>
        </w:rPr>
        <w:t>, 2013</w:t>
      </w:r>
      <w:r w:rsidR="00BC1409" w:rsidRPr="000C039F">
        <w:rPr>
          <w:rFonts w:cs="Times New Roman"/>
        </w:rPr>
        <w:t xml:space="preserve">). </w:t>
      </w:r>
      <w:r>
        <w:rPr>
          <w:rFonts w:cs="Times New Roman"/>
        </w:rPr>
        <w:t xml:space="preserve">In particular, </w:t>
      </w:r>
      <w:r w:rsidR="008F5BB1">
        <w:rPr>
          <w:rFonts w:cs="Times New Roman"/>
        </w:rPr>
        <w:t xml:space="preserve">SI 2.0 builds on the shoulders of </w:t>
      </w:r>
      <w:proofErr w:type="spellStart"/>
      <w:r w:rsidR="00260829" w:rsidRPr="0000480E">
        <w:rPr>
          <w:rFonts w:cs="Times New Roman"/>
        </w:rPr>
        <w:t>Walske</w:t>
      </w:r>
      <w:proofErr w:type="spellEnd"/>
      <w:r w:rsidR="00260829">
        <w:rPr>
          <w:rFonts w:cs="Times New Roman"/>
        </w:rPr>
        <w:t xml:space="preserve"> et al</w:t>
      </w:r>
      <w:r w:rsidR="008F5BB1">
        <w:rPr>
          <w:rFonts w:cs="Times New Roman"/>
        </w:rPr>
        <w:t>.</w:t>
      </w:r>
      <w:r w:rsidR="00260829" w:rsidRPr="0000480E">
        <w:rPr>
          <w:rFonts w:cs="Times New Roman"/>
        </w:rPr>
        <w:t xml:space="preserve"> (201</w:t>
      </w:r>
      <w:r w:rsidR="00F4746C">
        <w:rPr>
          <w:rFonts w:cs="Times New Roman"/>
        </w:rPr>
        <w:t>3</w:t>
      </w:r>
      <w:r w:rsidR="00260829" w:rsidRPr="0000480E">
        <w:rPr>
          <w:rFonts w:cs="Times New Roman"/>
        </w:rPr>
        <w:t>)</w:t>
      </w:r>
      <w:r w:rsidR="008F5BB1">
        <w:rPr>
          <w:rFonts w:cs="Times New Roman"/>
        </w:rPr>
        <w:t xml:space="preserve"> who</w:t>
      </w:r>
      <w:r w:rsidR="00260829">
        <w:rPr>
          <w:rFonts w:cs="Times New Roman"/>
        </w:rPr>
        <w:t xml:space="preserve"> </w:t>
      </w:r>
      <w:r w:rsidR="008F5BB1">
        <w:rPr>
          <w:rFonts w:cs="Times New Roman"/>
        </w:rPr>
        <w:t xml:space="preserve">argue for a radical variation </w:t>
      </w:r>
      <w:r w:rsidR="00F46AAE">
        <w:rPr>
          <w:rFonts w:cs="Times New Roman"/>
        </w:rPr>
        <w:t xml:space="preserve">of </w:t>
      </w:r>
      <w:r w:rsidR="008F5BB1">
        <w:rPr>
          <w:rFonts w:cs="Times New Roman"/>
        </w:rPr>
        <w:t>RBV that seeks to</w:t>
      </w:r>
      <w:r w:rsidR="00260829">
        <w:rPr>
          <w:rFonts w:cs="Times New Roman"/>
        </w:rPr>
        <w:t xml:space="preserve"> enhance </w:t>
      </w:r>
      <w:r w:rsidR="00260829" w:rsidRPr="0035246E">
        <w:rPr>
          <w:rFonts w:cs="Times New Roman"/>
          <w:i/>
        </w:rPr>
        <w:t>overall</w:t>
      </w:r>
      <w:r w:rsidR="00260829">
        <w:rPr>
          <w:rFonts w:cs="Times New Roman"/>
        </w:rPr>
        <w:t xml:space="preserve"> </w:t>
      </w:r>
      <w:r w:rsidR="00260829" w:rsidRPr="0000480E">
        <w:rPr>
          <w:rFonts w:cs="Times New Roman"/>
        </w:rPr>
        <w:t xml:space="preserve">“value creation” </w:t>
      </w:r>
      <w:r w:rsidR="00260829">
        <w:rPr>
          <w:rFonts w:cs="Times New Roman"/>
        </w:rPr>
        <w:t xml:space="preserve">by </w:t>
      </w:r>
      <w:r w:rsidR="00260829" w:rsidRPr="0000480E">
        <w:rPr>
          <w:rFonts w:cs="Times New Roman"/>
        </w:rPr>
        <w:t>invit</w:t>
      </w:r>
      <w:r w:rsidR="00260829">
        <w:rPr>
          <w:rFonts w:cs="Times New Roman"/>
        </w:rPr>
        <w:t>ing</w:t>
      </w:r>
      <w:r w:rsidR="00260829" w:rsidRPr="0000480E">
        <w:rPr>
          <w:rFonts w:cs="Times New Roman"/>
        </w:rPr>
        <w:t xml:space="preserve"> and enabl</w:t>
      </w:r>
      <w:r w:rsidR="00260829">
        <w:rPr>
          <w:rFonts w:cs="Times New Roman"/>
        </w:rPr>
        <w:t>ing</w:t>
      </w:r>
      <w:r w:rsidR="00260829" w:rsidRPr="0000480E">
        <w:rPr>
          <w:rFonts w:cs="Times New Roman"/>
        </w:rPr>
        <w:t xml:space="preserve"> other organizations </w:t>
      </w:r>
      <w:r>
        <w:rPr>
          <w:rFonts w:cs="Times New Roman"/>
        </w:rPr>
        <w:t xml:space="preserve">in the sector </w:t>
      </w:r>
      <w:r w:rsidR="00260829" w:rsidRPr="0000480E">
        <w:rPr>
          <w:rFonts w:cs="Times New Roman"/>
        </w:rPr>
        <w:t xml:space="preserve">to participate in </w:t>
      </w:r>
      <w:r w:rsidR="00A252E3">
        <w:rPr>
          <w:rFonts w:cs="Times New Roman"/>
        </w:rPr>
        <w:t xml:space="preserve">and share </w:t>
      </w:r>
      <w:r w:rsidR="00260829">
        <w:rPr>
          <w:rFonts w:cs="Times New Roman"/>
        </w:rPr>
        <w:t xml:space="preserve">the </w:t>
      </w:r>
      <w:r w:rsidR="00260829" w:rsidRPr="0000480E">
        <w:rPr>
          <w:rFonts w:cs="Times New Roman"/>
        </w:rPr>
        <w:t>“value capture”</w:t>
      </w:r>
      <w:r w:rsidR="008F5BB1">
        <w:rPr>
          <w:rFonts w:cs="Times New Roman"/>
        </w:rPr>
        <w:t xml:space="preserve"> associated with </w:t>
      </w:r>
      <w:r w:rsidR="00F46AAE">
        <w:rPr>
          <w:rFonts w:cs="Times New Roman"/>
        </w:rPr>
        <w:t xml:space="preserve">sustainable </w:t>
      </w:r>
      <w:r w:rsidR="008F5BB1">
        <w:rPr>
          <w:rFonts w:cs="Times New Roman"/>
        </w:rPr>
        <w:t>innovations.</w:t>
      </w:r>
      <w:r w:rsidR="00F46AAE">
        <w:rPr>
          <w:rFonts w:cs="Times New Roman"/>
        </w:rPr>
        <w:t xml:space="preserve"> In their view</w:t>
      </w:r>
      <w:r w:rsidR="00260829">
        <w:rPr>
          <w:rFonts w:cs="Times New Roman"/>
        </w:rPr>
        <w:t xml:space="preserve">, the impact of </w:t>
      </w:r>
      <w:r w:rsidR="008F5BB1">
        <w:rPr>
          <w:rFonts w:cs="Times New Roman"/>
        </w:rPr>
        <w:t>sustainable innovations</w:t>
      </w:r>
      <w:r w:rsidR="00260829">
        <w:rPr>
          <w:rFonts w:cs="Times New Roman"/>
        </w:rPr>
        <w:t xml:space="preserve"> that enhance socio-ecological value creation will be greater if they are </w:t>
      </w:r>
      <w:r w:rsidR="00A252E3">
        <w:rPr>
          <w:rFonts w:cs="Times New Roman"/>
        </w:rPr>
        <w:t xml:space="preserve">cooperatively </w:t>
      </w:r>
      <w:r w:rsidR="00260829">
        <w:rPr>
          <w:rFonts w:cs="Times New Roman"/>
        </w:rPr>
        <w:t>shared with</w:t>
      </w:r>
      <w:r w:rsidR="004E15E2">
        <w:rPr>
          <w:rFonts w:cs="Times New Roman"/>
        </w:rPr>
        <w:t>,</w:t>
      </w:r>
      <w:r w:rsidR="00260829">
        <w:rPr>
          <w:rFonts w:cs="Times New Roman"/>
        </w:rPr>
        <w:t xml:space="preserve"> and emulated by</w:t>
      </w:r>
      <w:r w:rsidR="004E15E2">
        <w:rPr>
          <w:rFonts w:cs="Times New Roman"/>
        </w:rPr>
        <w:t>,</w:t>
      </w:r>
      <w:r w:rsidR="00260829">
        <w:rPr>
          <w:rFonts w:cs="Times New Roman"/>
        </w:rPr>
        <w:t xml:space="preserve"> other organizations (</w:t>
      </w:r>
      <w:r w:rsidR="00260829">
        <w:t>Hoffman et al</w:t>
      </w:r>
      <w:r w:rsidR="008F5BB1">
        <w:t>.</w:t>
      </w:r>
      <w:r w:rsidR="00260829">
        <w:t xml:space="preserve">, 2012; Matos </w:t>
      </w:r>
      <w:r w:rsidR="00F76A39">
        <w:t>&amp;</w:t>
      </w:r>
      <w:r w:rsidR="00260829">
        <w:t xml:space="preserve"> Silvestre, 2013)</w:t>
      </w:r>
      <w:r w:rsidR="00260829">
        <w:rPr>
          <w:rFonts w:cs="Times New Roman"/>
        </w:rPr>
        <w:t xml:space="preserve">. </w:t>
      </w:r>
      <w:r w:rsidR="00260829" w:rsidRPr="001A031F">
        <w:rPr>
          <w:rFonts w:cs="Times New Roman"/>
        </w:rPr>
        <w:t>“As such, instead of resources being rare, inimitable, and non</w:t>
      </w:r>
      <w:r w:rsidR="0071074F">
        <w:rPr>
          <w:rFonts w:cs="Times New Roman"/>
        </w:rPr>
        <w:t>-</w:t>
      </w:r>
      <w:r w:rsidR="00260829" w:rsidRPr="001A031F">
        <w:rPr>
          <w:rFonts w:cs="Times New Roman"/>
        </w:rPr>
        <w:t>substitutable, [</w:t>
      </w:r>
      <w:r w:rsidR="009D7968">
        <w:rPr>
          <w:rFonts w:cs="Times New Roman"/>
        </w:rPr>
        <w:t xml:space="preserve">as per </w:t>
      </w:r>
      <w:r w:rsidR="00260829" w:rsidRPr="001A031F">
        <w:rPr>
          <w:rFonts w:cs="Times New Roman"/>
        </w:rPr>
        <w:t xml:space="preserve">VRIN] the greatest social [and ecological] impact might be achieved if they are </w:t>
      </w:r>
      <w:r w:rsidR="00260829" w:rsidRPr="00541286">
        <w:rPr>
          <w:rFonts w:cs="Times New Roman"/>
          <w:i/>
        </w:rPr>
        <w:t>valuable</w:t>
      </w:r>
      <w:r w:rsidR="00260829" w:rsidRPr="001A031F">
        <w:rPr>
          <w:rFonts w:cs="Times New Roman"/>
        </w:rPr>
        <w:t xml:space="preserve">, yet </w:t>
      </w:r>
      <w:r w:rsidR="00260829" w:rsidRPr="001A031F">
        <w:rPr>
          <w:rFonts w:cs="Times New Roman"/>
          <w:i/>
        </w:rPr>
        <w:t xml:space="preserve">common, transferrable </w:t>
      </w:r>
      <w:r w:rsidR="00260829" w:rsidRPr="00AE51B4">
        <w:rPr>
          <w:rFonts w:cs="Times New Roman"/>
        </w:rPr>
        <w:t>and</w:t>
      </w:r>
      <w:r w:rsidR="00260829" w:rsidRPr="001A031F">
        <w:rPr>
          <w:rFonts w:cs="Times New Roman"/>
          <w:i/>
        </w:rPr>
        <w:t xml:space="preserve"> substitutable</w:t>
      </w:r>
      <w:r w:rsidR="00260829" w:rsidRPr="001A031F">
        <w:rPr>
          <w:rFonts w:cs="Times New Roman"/>
        </w:rPr>
        <w:t xml:space="preserve"> (i.e., VCTS)”</w:t>
      </w:r>
      <w:r w:rsidR="00260829" w:rsidRPr="00AD63AD">
        <w:rPr>
          <w:rFonts w:cs="Times New Roman"/>
        </w:rPr>
        <w:t xml:space="preserve"> (</w:t>
      </w:r>
      <w:proofErr w:type="spellStart"/>
      <w:r w:rsidR="00260829" w:rsidRPr="007E0C96">
        <w:rPr>
          <w:rFonts w:cs="Times New Roman"/>
        </w:rPr>
        <w:t>Walske</w:t>
      </w:r>
      <w:proofErr w:type="spellEnd"/>
      <w:r w:rsidR="00260829" w:rsidRPr="007E0C96">
        <w:rPr>
          <w:rFonts w:cs="Times New Roman"/>
        </w:rPr>
        <w:t xml:space="preserve"> et al., 201</w:t>
      </w:r>
      <w:r w:rsidR="00F4746C">
        <w:rPr>
          <w:rFonts w:cs="Times New Roman"/>
        </w:rPr>
        <w:t>3</w:t>
      </w:r>
      <w:r w:rsidR="00260829">
        <w:rPr>
          <w:rFonts w:cs="Times New Roman"/>
        </w:rPr>
        <w:t xml:space="preserve">, p. </w:t>
      </w:r>
      <w:r w:rsidR="00260829" w:rsidRPr="00AD63AD">
        <w:rPr>
          <w:rFonts w:cs="Times New Roman"/>
        </w:rPr>
        <w:t>11, emphasis added here)</w:t>
      </w:r>
      <w:r w:rsidR="00260829">
        <w:rPr>
          <w:rFonts w:cs="Times New Roman"/>
        </w:rPr>
        <w:t>.</w:t>
      </w:r>
      <w:r w:rsidR="008F5BB1">
        <w:rPr>
          <w:rFonts w:cs="Times New Roman"/>
        </w:rPr>
        <w:t xml:space="preserve"> </w:t>
      </w:r>
      <w:r w:rsidR="009C5C3E" w:rsidRPr="003D702B">
        <w:rPr>
          <w:rFonts w:cs="Times New Roman"/>
        </w:rPr>
        <w:t>The</w:t>
      </w:r>
      <w:r w:rsidR="009C5C3E" w:rsidRPr="006A5044">
        <w:rPr>
          <w:rFonts w:cs="Times New Roman"/>
        </w:rPr>
        <w:t xml:space="preserve"> rationale and hallmarks of Radical RBV are developed m</w:t>
      </w:r>
      <w:r w:rsidR="009C5C3E">
        <w:rPr>
          <w:rFonts w:cs="Times New Roman"/>
        </w:rPr>
        <w:t>ost fully in Bell &amp; Dyck (2011</w:t>
      </w:r>
      <w:r w:rsidR="009C5C3E" w:rsidRPr="006A5044">
        <w:rPr>
          <w:rFonts w:cs="Times New Roman"/>
        </w:rPr>
        <w:t>) whose argument suggests that, consistent with SI 2.0, Radical RBV will be associated with sustainable innovations that deem profit-maximization (</w:t>
      </w:r>
      <w:r w:rsidR="009C5C3E">
        <w:rPr>
          <w:rFonts w:cs="Times New Roman"/>
        </w:rPr>
        <w:t xml:space="preserve">financial </w:t>
      </w:r>
      <w:r w:rsidR="009C5C3E" w:rsidRPr="006A5044">
        <w:rPr>
          <w:rFonts w:cs="Times New Roman"/>
        </w:rPr>
        <w:t xml:space="preserve">value capture) as less important than achieving a </w:t>
      </w:r>
      <w:r w:rsidR="009C5C3E">
        <w:rPr>
          <w:rFonts w:cs="Times New Roman"/>
        </w:rPr>
        <w:t>more</w:t>
      </w:r>
      <w:r w:rsidR="009C5C3E" w:rsidRPr="006A5044">
        <w:rPr>
          <w:rFonts w:cs="Times New Roman"/>
        </w:rPr>
        <w:t xml:space="preserve"> holistic value creation that balances </w:t>
      </w:r>
      <w:r w:rsidR="009C5C3E">
        <w:rPr>
          <w:rFonts w:cs="Times New Roman"/>
        </w:rPr>
        <w:t>a comprehensive set of</w:t>
      </w:r>
      <w:r w:rsidR="009C5C3E" w:rsidRPr="006A5044">
        <w:rPr>
          <w:rFonts w:cs="Times New Roman"/>
        </w:rPr>
        <w:t xml:space="preserve"> forms of well-being (including </w:t>
      </w:r>
      <w:r w:rsidR="009C5C3E" w:rsidRPr="006A5044">
        <w:rPr>
          <w:rFonts w:cs="Times New Roman"/>
        </w:rPr>
        <w:lastRenderedPageBreak/>
        <w:t xml:space="preserve">financial, social, ecological, spiritual, </w:t>
      </w:r>
      <w:r w:rsidR="009C5C3E">
        <w:rPr>
          <w:rFonts w:cs="Times New Roman"/>
        </w:rPr>
        <w:t xml:space="preserve">and </w:t>
      </w:r>
      <w:r w:rsidR="009C5C3E" w:rsidRPr="006A5044">
        <w:rPr>
          <w:rFonts w:cs="Times New Roman"/>
        </w:rPr>
        <w:t xml:space="preserve">physical) for </w:t>
      </w:r>
      <w:r w:rsidR="009C5C3E">
        <w:rPr>
          <w:rFonts w:cs="Times New Roman"/>
        </w:rPr>
        <w:t>all</w:t>
      </w:r>
      <w:r w:rsidR="009C5C3E" w:rsidRPr="006A5044">
        <w:rPr>
          <w:rFonts w:cs="Times New Roman"/>
        </w:rPr>
        <w:t xml:space="preserve"> stakeholders (including owners, employees, customers, suppliers, competitors, neighbors, future generations</w:t>
      </w:r>
      <w:r w:rsidR="009C5C3E">
        <w:rPr>
          <w:rFonts w:cs="Times New Roman"/>
        </w:rPr>
        <w:t xml:space="preserve">, </w:t>
      </w:r>
      <w:proofErr w:type="spellStart"/>
      <w:r w:rsidR="009C5C3E">
        <w:rPr>
          <w:rFonts w:cs="Times New Roman"/>
        </w:rPr>
        <w:t>etc</w:t>
      </w:r>
      <w:proofErr w:type="spellEnd"/>
      <w:r w:rsidR="009C5C3E" w:rsidRPr="006A5044">
        <w:rPr>
          <w:rFonts w:cs="Times New Roman"/>
        </w:rPr>
        <w:t>).</w:t>
      </w:r>
    </w:p>
    <w:p w14:paraId="4C72714B" w14:textId="1510BE89" w:rsidR="001B2CCB" w:rsidRDefault="001B2CCB" w:rsidP="001B2CCB">
      <w:pPr>
        <w:spacing w:line="480" w:lineRule="auto"/>
        <w:jc w:val="center"/>
        <w:rPr>
          <w:rFonts w:cs="Times New Roman"/>
          <w:b/>
        </w:rPr>
      </w:pPr>
      <w:r w:rsidRPr="00D731D7">
        <w:rPr>
          <w:rFonts w:cs="Times New Roman"/>
          <w:b/>
        </w:rPr>
        <w:t>-- insert Table</w:t>
      </w:r>
      <w:r>
        <w:rPr>
          <w:rFonts w:cs="Times New Roman"/>
          <w:b/>
        </w:rPr>
        <w:t xml:space="preserve"> 1</w:t>
      </w:r>
      <w:r w:rsidRPr="00D731D7">
        <w:rPr>
          <w:rFonts w:cs="Times New Roman"/>
          <w:b/>
        </w:rPr>
        <w:t xml:space="preserve"> about here </w:t>
      </w:r>
      <w:r w:rsidR="001C20E1">
        <w:rPr>
          <w:rFonts w:cs="Times New Roman"/>
          <w:b/>
        </w:rPr>
        <w:t>–</w:t>
      </w:r>
    </w:p>
    <w:p w14:paraId="4EFBAD92" w14:textId="7498FB32" w:rsidR="00A252E3" w:rsidRDefault="00802CD7" w:rsidP="00E02BC4">
      <w:pPr>
        <w:spacing w:line="480" w:lineRule="auto"/>
        <w:ind w:firstLine="720"/>
        <w:rPr>
          <w:rFonts w:cs="Times New Roman"/>
        </w:rPr>
      </w:pPr>
      <w:r>
        <w:rPr>
          <w:rFonts w:cs="Times New Roman"/>
        </w:rPr>
        <w:t xml:space="preserve">In other words, from an SI 2.0 perspective, the value of a sustainable innovation is not rooted in its ability to enhance financial value capture for the host </w:t>
      </w:r>
      <w:r w:rsidR="009D7968">
        <w:rPr>
          <w:rFonts w:cs="Times New Roman"/>
        </w:rPr>
        <w:t xml:space="preserve">organization </w:t>
      </w:r>
      <w:r>
        <w:rPr>
          <w:rFonts w:cs="Times New Roman"/>
        </w:rPr>
        <w:t>(which would benefit from the sustainable innovation remaining rare, inimitable</w:t>
      </w:r>
      <w:r w:rsidR="005616D3">
        <w:rPr>
          <w:rFonts w:cs="Times New Roman"/>
        </w:rPr>
        <w:t>,</w:t>
      </w:r>
      <w:r>
        <w:rPr>
          <w:rFonts w:cs="Times New Roman"/>
        </w:rPr>
        <w:t xml:space="preserve"> and non-substitutable). Rather, from an SI 2.0 perspective, the value of a sustainable innovation is rooted in its ability to enhance socio-ecological </w:t>
      </w:r>
      <w:r w:rsidRPr="006A5044">
        <w:rPr>
          <w:rFonts w:cs="Times New Roman"/>
        </w:rPr>
        <w:t xml:space="preserve">well-being (while allowing for a firm to be financially viable), which can be further enhanced if the innovation is shared with and adopted </w:t>
      </w:r>
      <w:r>
        <w:rPr>
          <w:rFonts w:cs="Times New Roman"/>
        </w:rPr>
        <w:t>b</w:t>
      </w:r>
      <w:r w:rsidRPr="006A5044">
        <w:rPr>
          <w:rFonts w:cs="Times New Roman"/>
        </w:rPr>
        <w:t xml:space="preserve">y many </w:t>
      </w:r>
      <w:r w:rsidR="009D7968">
        <w:rPr>
          <w:rFonts w:cs="Times New Roman"/>
        </w:rPr>
        <w:t>organizations</w:t>
      </w:r>
      <w:r w:rsidRPr="006A5044">
        <w:rPr>
          <w:rFonts w:cs="Times New Roman"/>
        </w:rPr>
        <w:t xml:space="preserve">. </w:t>
      </w:r>
      <w:r w:rsidR="0046770B">
        <w:rPr>
          <w:rFonts w:cs="Times New Roman"/>
        </w:rPr>
        <w:t>Instead of assuming</w:t>
      </w:r>
      <w:r>
        <w:rPr>
          <w:rFonts w:cs="Times New Roman"/>
        </w:rPr>
        <w:t xml:space="preserve"> that each </w:t>
      </w:r>
      <w:r w:rsidR="009D7968">
        <w:rPr>
          <w:rFonts w:cs="Times New Roman"/>
        </w:rPr>
        <w:t xml:space="preserve">organization </w:t>
      </w:r>
      <w:r>
        <w:rPr>
          <w:rFonts w:cs="Times New Roman"/>
        </w:rPr>
        <w:t xml:space="preserve">seeks to </w:t>
      </w:r>
      <w:r w:rsidRPr="00AE51B4">
        <w:rPr>
          <w:rFonts w:cs="Times New Roman"/>
          <w:i/>
        </w:rPr>
        <w:t>maximize</w:t>
      </w:r>
      <w:r>
        <w:rPr>
          <w:rFonts w:cs="Times New Roman"/>
        </w:rPr>
        <w:t xml:space="preserve"> its </w:t>
      </w:r>
      <w:r w:rsidR="009D7968">
        <w:rPr>
          <w:rFonts w:cs="Times New Roman"/>
        </w:rPr>
        <w:t>financial interests</w:t>
      </w:r>
      <w:r>
        <w:rPr>
          <w:rFonts w:cs="Times New Roman"/>
        </w:rPr>
        <w:t xml:space="preserve"> (SI 1.0), SI 2.0 assumes that each </w:t>
      </w:r>
      <w:r w:rsidR="009D7968">
        <w:rPr>
          <w:rFonts w:cs="Times New Roman"/>
        </w:rPr>
        <w:t>organization determine</w:t>
      </w:r>
      <w:r>
        <w:rPr>
          <w:rFonts w:cs="Times New Roman"/>
        </w:rPr>
        <w:t xml:space="preserve"> what level of financial performance is “enough” </w:t>
      </w:r>
      <w:r w:rsidR="0046770B">
        <w:rPr>
          <w:rFonts w:cs="Times New Roman"/>
        </w:rPr>
        <w:t xml:space="preserve">or “satisfactory” </w:t>
      </w:r>
      <w:r>
        <w:rPr>
          <w:rFonts w:cs="Times New Roman"/>
        </w:rPr>
        <w:t xml:space="preserve">for it to remain financially </w:t>
      </w:r>
      <w:r w:rsidRPr="003D702B">
        <w:rPr>
          <w:rFonts w:cs="Times New Roman"/>
        </w:rPr>
        <w:t>viable (</w:t>
      </w:r>
      <w:proofErr w:type="spellStart"/>
      <w:r w:rsidRPr="009E3EC2">
        <w:rPr>
          <w:rFonts w:cs="Times New Roman"/>
        </w:rPr>
        <w:t>Leshem</w:t>
      </w:r>
      <w:proofErr w:type="spellEnd"/>
      <w:r w:rsidRPr="009E3EC2">
        <w:rPr>
          <w:rFonts w:cs="Times New Roman"/>
        </w:rPr>
        <w:t>, 2016</w:t>
      </w:r>
      <w:r w:rsidRPr="003D702B">
        <w:rPr>
          <w:rFonts w:cs="Times New Roman"/>
        </w:rPr>
        <w:t xml:space="preserve">). </w:t>
      </w:r>
      <w:r w:rsidR="00A252E3">
        <w:rPr>
          <w:rFonts w:cs="Times New Roman"/>
        </w:rPr>
        <w:t>Taken together</w:t>
      </w:r>
      <w:r w:rsidR="00E02BC4">
        <w:rPr>
          <w:rFonts w:cs="Times New Roman"/>
        </w:rPr>
        <w:t xml:space="preserve"> and consistent with Radical RBV</w:t>
      </w:r>
      <w:r w:rsidR="00A252E3">
        <w:rPr>
          <w:rFonts w:cs="Times New Roman"/>
        </w:rPr>
        <w:t xml:space="preserve">, our review of the literature brings us to the following </w:t>
      </w:r>
      <w:r w:rsidR="001B7F44">
        <w:rPr>
          <w:rFonts w:cs="Times New Roman"/>
        </w:rPr>
        <w:t xml:space="preserve">four </w:t>
      </w:r>
      <w:r w:rsidR="00E02BC4">
        <w:rPr>
          <w:rFonts w:cs="Times New Roman"/>
        </w:rPr>
        <w:t>propositions</w:t>
      </w:r>
      <w:r w:rsidR="001B7F44">
        <w:rPr>
          <w:rFonts w:cs="Times New Roman"/>
        </w:rPr>
        <w:t xml:space="preserve"> related to the VRIN/VCTS framework</w:t>
      </w:r>
      <w:r w:rsidR="004D5CBA">
        <w:rPr>
          <w:rFonts w:cs="Times New Roman"/>
        </w:rPr>
        <w:t>:</w:t>
      </w:r>
    </w:p>
    <w:p w14:paraId="51B369AC" w14:textId="77777777" w:rsidR="00A71D40" w:rsidRPr="006A5044" w:rsidRDefault="00A71D40" w:rsidP="00E02BC4">
      <w:pPr>
        <w:spacing w:line="480" w:lineRule="auto"/>
        <w:ind w:firstLine="720"/>
        <w:rPr>
          <w:rFonts w:cs="Times New Roman"/>
        </w:rPr>
      </w:pPr>
    </w:p>
    <w:p w14:paraId="279C3BEA" w14:textId="277FEE27" w:rsidR="00062E95" w:rsidRDefault="00E02BC4" w:rsidP="00AE51B4">
      <w:pPr>
        <w:spacing w:line="480" w:lineRule="auto"/>
        <w:ind w:left="567" w:firstLine="11"/>
        <w:rPr>
          <w:rFonts w:cs="Times New Roman"/>
        </w:rPr>
      </w:pPr>
      <w:r>
        <w:rPr>
          <w:rFonts w:cs="Times New Roman"/>
          <w:b/>
        </w:rPr>
        <w:t>Proposition</w:t>
      </w:r>
      <w:r w:rsidRPr="004D5CBA">
        <w:rPr>
          <w:rFonts w:cs="Times New Roman"/>
          <w:b/>
        </w:rPr>
        <w:t xml:space="preserve"> </w:t>
      </w:r>
      <w:r w:rsidR="004D5CBA" w:rsidRPr="004D5CBA">
        <w:rPr>
          <w:rFonts w:cs="Times New Roman"/>
          <w:b/>
        </w:rPr>
        <w:t>1</w:t>
      </w:r>
      <w:r w:rsidR="006A5044" w:rsidRPr="004D5CBA">
        <w:rPr>
          <w:rFonts w:cs="Times New Roman"/>
          <w:b/>
        </w:rPr>
        <w:t>:</w:t>
      </w:r>
      <w:r>
        <w:rPr>
          <w:rFonts w:cs="Times New Roman"/>
        </w:rPr>
        <w:t xml:space="preserve"> </w:t>
      </w:r>
      <w:r w:rsidR="009C5C3E">
        <w:rPr>
          <w:rFonts w:cs="Times New Roman"/>
        </w:rPr>
        <w:t xml:space="preserve">In line with </w:t>
      </w:r>
      <w:r w:rsidR="009D7968">
        <w:rPr>
          <w:rFonts w:cs="Times New Roman"/>
        </w:rPr>
        <w:t xml:space="preserve">the </w:t>
      </w:r>
      <w:r w:rsidR="00F46AAE" w:rsidRPr="006A5044">
        <w:rPr>
          <w:rFonts w:cs="Times New Roman"/>
        </w:rPr>
        <w:t>SI 2.0</w:t>
      </w:r>
      <w:r w:rsidR="009C5C3E">
        <w:rPr>
          <w:rFonts w:cs="Times New Roman"/>
        </w:rPr>
        <w:t xml:space="preserve"> </w:t>
      </w:r>
      <w:r w:rsidR="00214DB1">
        <w:rPr>
          <w:rFonts w:cs="Times New Roman"/>
        </w:rPr>
        <w:t>approach</w:t>
      </w:r>
      <w:r w:rsidR="009C5C3E">
        <w:rPr>
          <w:rFonts w:cs="Times New Roman"/>
        </w:rPr>
        <w:t>, sustainable</w:t>
      </w:r>
      <w:r w:rsidR="00F46AAE" w:rsidRPr="006A5044">
        <w:rPr>
          <w:rFonts w:cs="Times New Roman"/>
        </w:rPr>
        <w:t xml:space="preserve"> innovations are </w:t>
      </w:r>
      <w:r w:rsidR="00CB1843" w:rsidRPr="006A5044">
        <w:rPr>
          <w:rFonts w:cs="Times New Roman"/>
        </w:rPr>
        <w:t>r</w:t>
      </w:r>
      <w:r w:rsidR="00062E95" w:rsidRPr="006A5044">
        <w:rPr>
          <w:rFonts w:cs="Times New Roman"/>
        </w:rPr>
        <w:t xml:space="preserve">ecognized as </w:t>
      </w:r>
      <w:r w:rsidR="00F46AAE" w:rsidRPr="006A5044">
        <w:rPr>
          <w:rFonts w:cs="Times New Roman"/>
          <w:i/>
        </w:rPr>
        <w:t>valuable</w:t>
      </w:r>
      <w:r w:rsidR="00F46AAE" w:rsidRPr="006A5044">
        <w:rPr>
          <w:rFonts w:cs="Times New Roman"/>
        </w:rPr>
        <w:t xml:space="preserve"> </w:t>
      </w:r>
      <w:r w:rsidR="00CF349B">
        <w:rPr>
          <w:rFonts w:cs="Times New Roman"/>
        </w:rPr>
        <w:t xml:space="preserve">primarily </w:t>
      </w:r>
      <w:r w:rsidR="00F46AAE" w:rsidRPr="006A5044">
        <w:rPr>
          <w:rFonts w:cs="Times New Roman"/>
        </w:rPr>
        <w:t xml:space="preserve">because they enhance socio-ecological </w:t>
      </w:r>
      <w:r w:rsidR="00062E95" w:rsidRPr="006A5044">
        <w:rPr>
          <w:rFonts w:cs="Times New Roman"/>
        </w:rPr>
        <w:t>well-being</w:t>
      </w:r>
      <w:r w:rsidR="00CF349B">
        <w:rPr>
          <w:rFonts w:cs="Times New Roman"/>
        </w:rPr>
        <w:t xml:space="preserve"> while being financially viable </w:t>
      </w:r>
      <w:r w:rsidR="00F46AAE" w:rsidRPr="006A5044">
        <w:rPr>
          <w:rFonts w:cs="Times New Roman"/>
        </w:rPr>
        <w:t xml:space="preserve">(rather than </w:t>
      </w:r>
      <w:r w:rsidR="00CF349B">
        <w:rPr>
          <w:rFonts w:cs="Times New Roman"/>
        </w:rPr>
        <w:t xml:space="preserve">primarily </w:t>
      </w:r>
      <w:r w:rsidR="00F46AAE" w:rsidRPr="006A5044">
        <w:rPr>
          <w:rFonts w:cs="Times New Roman"/>
        </w:rPr>
        <w:t>because they enhance financial</w:t>
      </w:r>
      <w:r w:rsidR="00F46AAE" w:rsidRPr="00CB1843">
        <w:rPr>
          <w:rFonts w:cs="Times New Roman"/>
        </w:rPr>
        <w:t xml:space="preserve"> well-being)</w:t>
      </w:r>
      <w:r w:rsidR="00CB1843" w:rsidRPr="00CB1843">
        <w:rPr>
          <w:rFonts w:cs="Times New Roman"/>
        </w:rPr>
        <w:t>;</w:t>
      </w:r>
      <w:r w:rsidR="00F46AAE" w:rsidRPr="00CB1843">
        <w:rPr>
          <w:rFonts w:cs="Times New Roman"/>
        </w:rPr>
        <w:t xml:space="preserve"> </w:t>
      </w:r>
    </w:p>
    <w:p w14:paraId="19660053" w14:textId="77777777" w:rsidR="005C03BD" w:rsidRPr="00CB1843" w:rsidRDefault="005C03BD" w:rsidP="00AE51B4">
      <w:pPr>
        <w:spacing w:line="480" w:lineRule="auto"/>
        <w:ind w:left="567" w:firstLine="11"/>
        <w:rPr>
          <w:rFonts w:cs="Times New Roman"/>
        </w:rPr>
      </w:pPr>
    </w:p>
    <w:p w14:paraId="608F0E61" w14:textId="3AAD6EF0" w:rsidR="00062E95" w:rsidRDefault="00E02BC4" w:rsidP="00AE51B4">
      <w:pPr>
        <w:spacing w:line="480" w:lineRule="auto"/>
        <w:ind w:left="567"/>
        <w:rPr>
          <w:rFonts w:cs="Times New Roman"/>
        </w:rPr>
      </w:pPr>
      <w:r>
        <w:rPr>
          <w:rFonts w:cs="Times New Roman"/>
          <w:b/>
        </w:rPr>
        <w:t>Proposition</w:t>
      </w:r>
      <w:r w:rsidRPr="004D5CBA">
        <w:rPr>
          <w:rFonts w:cs="Times New Roman"/>
          <w:b/>
        </w:rPr>
        <w:t xml:space="preserve"> </w:t>
      </w:r>
      <w:r>
        <w:rPr>
          <w:rFonts w:cs="Times New Roman"/>
          <w:b/>
        </w:rPr>
        <w:t>2</w:t>
      </w:r>
      <w:r w:rsidRPr="004D5CBA">
        <w:rPr>
          <w:rFonts w:cs="Times New Roman"/>
          <w:b/>
        </w:rPr>
        <w:t>:</w:t>
      </w:r>
      <w:r>
        <w:rPr>
          <w:rFonts w:cs="Times New Roman"/>
        </w:rPr>
        <w:t xml:space="preserve"> </w:t>
      </w:r>
      <w:r w:rsidR="009D7968">
        <w:rPr>
          <w:rFonts w:cs="Times New Roman"/>
        </w:rPr>
        <w:t xml:space="preserve">The </w:t>
      </w:r>
      <w:r w:rsidRPr="006A5044">
        <w:rPr>
          <w:rFonts w:cs="Times New Roman"/>
        </w:rPr>
        <w:t xml:space="preserve">SI 2.0 </w:t>
      </w:r>
      <w:r w:rsidR="00BD7965">
        <w:rPr>
          <w:rFonts w:cs="Times New Roman"/>
        </w:rPr>
        <w:t>approach</w:t>
      </w:r>
      <w:r w:rsidR="009C5C3E">
        <w:rPr>
          <w:rFonts w:cs="Times New Roman"/>
        </w:rPr>
        <w:t xml:space="preserve"> is</w:t>
      </w:r>
      <w:r w:rsidRPr="006A5044">
        <w:rPr>
          <w:rFonts w:cs="Times New Roman"/>
        </w:rPr>
        <w:t xml:space="preserve"> </w:t>
      </w:r>
      <w:r w:rsidR="00CB1843" w:rsidRPr="00CB1843">
        <w:rPr>
          <w:rFonts w:cs="Times New Roman"/>
        </w:rPr>
        <w:t>a</w:t>
      </w:r>
      <w:r w:rsidR="00062E95" w:rsidRPr="00CB1843">
        <w:rPr>
          <w:rFonts w:cs="Times New Roman"/>
        </w:rPr>
        <w:t xml:space="preserve">ssociated with </w:t>
      </w:r>
      <w:r w:rsidR="00CF349B">
        <w:rPr>
          <w:rFonts w:cs="Times New Roman"/>
        </w:rPr>
        <w:t xml:space="preserve">organizational capabilities </w:t>
      </w:r>
      <w:r w:rsidR="00592B4B" w:rsidRPr="00CB1843">
        <w:rPr>
          <w:rFonts w:cs="Times New Roman"/>
        </w:rPr>
        <w:t xml:space="preserve">that </w:t>
      </w:r>
      <w:r w:rsidR="00F46AAE" w:rsidRPr="00CB1843">
        <w:rPr>
          <w:rFonts w:cs="Times New Roman"/>
        </w:rPr>
        <w:t xml:space="preserve">make </w:t>
      </w:r>
      <w:r w:rsidR="009C5C3E">
        <w:rPr>
          <w:rFonts w:cs="Times New Roman"/>
        </w:rPr>
        <w:t>sustainable innovations</w:t>
      </w:r>
      <w:r w:rsidR="009C5C3E" w:rsidRPr="00CB1843">
        <w:rPr>
          <w:rFonts w:cs="Times New Roman"/>
        </w:rPr>
        <w:t xml:space="preserve"> </w:t>
      </w:r>
      <w:r w:rsidR="00F46AAE" w:rsidRPr="00CB1843">
        <w:rPr>
          <w:rFonts w:cs="Times New Roman"/>
          <w:i/>
        </w:rPr>
        <w:t>commonplace</w:t>
      </w:r>
      <w:r w:rsidR="00F46AAE" w:rsidRPr="00CB1843">
        <w:rPr>
          <w:rFonts w:cs="Times New Roman"/>
        </w:rPr>
        <w:t xml:space="preserve"> (rather than</w:t>
      </w:r>
      <w:r w:rsidR="00507895">
        <w:rPr>
          <w:rFonts w:cs="Times New Roman"/>
        </w:rPr>
        <w:t xml:space="preserve"> keep</w:t>
      </w:r>
      <w:r w:rsidR="0071074F">
        <w:rPr>
          <w:rFonts w:cs="Times New Roman"/>
        </w:rPr>
        <w:t>ing</w:t>
      </w:r>
      <w:r w:rsidR="00507895">
        <w:rPr>
          <w:rFonts w:cs="Times New Roman"/>
        </w:rPr>
        <w:t xml:space="preserve"> them</w:t>
      </w:r>
      <w:r w:rsidR="00F46AAE" w:rsidRPr="00CB1843">
        <w:rPr>
          <w:rFonts w:cs="Times New Roman"/>
        </w:rPr>
        <w:t xml:space="preserve"> </w:t>
      </w:r>
      <w:r w:rsidR="00062E95" w:rsidRPr="00CB1843">
        <w:rPr>
          <w:rFonts w:cs="Times New Roman"/>
          <w:i/>
        </w:rPr>
        <w:t>r</w:t>
      </w:r>
      <w:r w:rsidR="00F46AAE" w:rsidRPr="00CB1843">
        <w:rPr>
          <w:rFonts w:cs="Times New Roman"/>
          <w:i/>
        </w:rPr>
        <w:t>are</w:t>
      </w:r>
      <w:r w:rsidR="00F46AAE" w:rsidRPr="00CB1843">
        <w:rPr>
          <w:rFonts w:cs="Times New Roman"/>
        </w:rPr>
        <w:t>)</w:t>
      </w:r>
      <w:r w:rsidR="00CB1843" w:rsidRPr="00CB1843">
        <w:rPr>
          <w:rFonts w:cs="Times New Roman"/>
        </w:rPr>
        <w:t>;</w:t>
      </w:r>
    </w:p>
    <w:p w14:paraId="79271D55" w14:textId="77777777" w:rsidR="005C03BD" w:rsidRPr="00CB1843" w:rsidRDefault="005C03BD" w:rsidP="00AE51B4">
      <w:pPr>
        <w:spacing w:line="480" w:lineRule="auto"/>
        <w:ind w:left="567"/>
        <w:rPr>
          <w:rFonts w:cs="Times New Roman"/>
        </w:rPr>
      </w:pPr>
    </w:p>
    <w:p w14:paraId="25458F90" w14:textId="753C7B47" w:rsidR="00062E95" w:rsidRDefault="00E02BC4" w:rsidP="00AE51B4">
      <w:pPr>
        <w:spacing w:line="480" w:lineRule="auto"/>
        <w:ind w:left="567"/>
        <w:rPr>
          <w:rFonts w:cs="Times New Roman"/>
        </w:rPr>
      </w:pPr>
      <w:r>
        <w:rPr>
          <w:rFonts w:cs="Times New Roman"/>
          <w:b/>
        </w:rPr>
        <w:t>Proposition</w:t>
      </w:r>
      <w:r w:rsidRPr="004D5CBA">
        <w:rPr>
          <w:rFonts w:cs="Times New Roman"/>
          <w:b/>
        </w:rPr>
        <w:t xml:space="preserve"> </w:t>
      </w:r>
      <w:r>
        <w:rPr>
          <w:rFonts w:cs="Times New Roman"/>
          <w:b/>
        </w:rPr>
        <w:t>3</w:t>
      </w:r>
      <w:r w:rsidRPr="004D5CBA">
        <w:rPr>
          <w:rFonts w:cs="Times New Roman"/>
          <w:b/>
        </w:rPr>
        <w:t>:</w:t>
      </w:r>
      <w:r>
        <w:rPr>
          <w:rFonts w:cs="Times New Roman"/>
        </w:rPr>
        <w:t xml:space="preserve"> </w:t>
      </w:r>
      <w:r w:rsidR="009D7968">
        <w:rPr>
          <w:rFonts w:cs="Times New Roman"/>
        </w:rPr>
        <w:t xml:space="preserve">The </w:t>
      </w:r>
      <w:r w:rsidRPr="006A5044">
        <w:rPr>
          <w:rFonts w:cs="Times New Roman"/>
        </w:rPr>
        <w:t xml:space="preserve">SI 2.0 </w:t>
      </w:r>
      <w:r w:rsidR="00BD7965">
        <w:rPr>
          <w:rFonts w:cs="Times New Roman"/>
        </w:rPr>
        <w:t>approach</w:t>
      </w:r>
      <w:r w:rsidR="009C5C3E">
        <w:rPr>
          <w:rFonts w:cs="Times New Roman"/>
        </w:rPr>
        <w:t xml:space="preserve"> is</w:t>
      </w:r>
      <w:r w:rsidRPr="006A5044">
        <w:rPr>
          <w:rFonts w:cs="Times New Roman"/>
        </w:rPr>
        <w:t xml:space="preserve"> </w:t>
      </w:r>
      <w:r w:rsidR="00CB1843" w:rsidRPr="00CB1843">
        <w:rPr>
          <w:rFonts w:cs="Times New Roman"/>
        </w:rPr>
        <w:t>a</w:t>
      </w:r>
      <w:r w:rsidR="00062E95" w:rsidRPr="00CB1843">
        <w:rPr>
          <w:rFonts w:cs="Times New Roman"/>
        </w:rPr>
        <w:t xml:space="preserve">ssociated with </w:t>
      </w:r>
      <w:r w:rsidR="00CF349B">
        <w:rPr>
          <w:rFonts w:cs="Times New Roman"/>
        </w:rPr>
        <w:t xml:space="preserve">organizational capabilities </w:t>
      </w:r>
      <w:r w:rsidR="00592B4B" w:rsidRPr="00CB1843">
        <w:rPr>
          <w:rFonts w:cs="Times New Roman"/>
        </w:rPr>
        <w:t xml:space="preserve">that </w:t>
      </w:r>
      <w:r w:rsidR="00062E95" w:rsidRPr="00CB1843">
        <w:rPr>
          <w:rFonts w:cs="Times New Roman"/>
        </w:rPr>
        <w:t xml:space="preserve">make </w:t>
      </w:r>
      <w:r w:rsidR="009C5C3E">
        <w:rPr>
          <w:rFonts w:cs="Times New Roman"/>
        </w:rPr>
        <w:t>sustainable innovations</w:t>
      </w:r>
      <w:r w:rsidR="009C5C3E" w:rsidRPr="00CB1843">
        <w:rPr>
          <w:rFonts w:cs="Times New Roman"/>
        </w:rPr>
        <w:t xml:space="preserve"> </w:t>
      </w:r>
      <w:r w:rsidR="00F46AAE" w:rsidRPr="00CB1843">
        <w:rPr>
          <w:rFonts w:cs="Times New Roman"/>
          <w:i/>
        </w:rPr>
        <w:t>transferrable</w:t>
      </w:r>
      <w:r w:rsidR="00F46AAE" w:rsidRPr="00CB1843">
        <w:rPr>
          <w:rFonts w:cs="Times New Roman"/>
        </w:rPr>
        <w:t xml:space="preserve"> </w:t>
      </w:r>
      <w:r w:rsidR="00062E95" w:rsidRPr="00CB1843">
        <w:rPr>
          <w:rFonts w:cs="Times New Roman"/>
        </w:rPr>
        <w:t xml:space="preserve">(rather than </w:t>
      </w:r>
      <w:r w:rsidR="00507895">
        <w:rPr>
          <w:rFonts w:cs="Times New Roman"/>
        </w:rPr>
        <w:t>keep</w:t>
      </w:r>
      <w:r w:rsidR="0071074F">
        <w:rPr>
          <w:rFonts w:cs="Times New Roman"/>
        </w:rPr>
        <w:t>ing</w:t>
      </w:r>
      <w:r w:rsidR="00507895">
        <w:rPr>
          <w:rFonts w:cs="Times New Roman"/>
        </w:rPr>
        <w:t xml:space="preserve"> them </w:t>
      </w:r>
      <w:r w:rsidR="00062E95" w:rsidRPr="004D5CBA">
        <w:rPr>
          <w:rFonts w:cs="Times New Roman"/>
          <w:i/>
        </w:rPr>
        <w:t>inimitable</w:t>
      </w:r>
      <w:r w:rsidR="00062E95" w:rsidRPr="00CB1843">
        <w:rPr>
          <w:rFonts w:cs="Times New Roman"/>
        </w:rPr>
        <w:t>)</w:t>
      </w:r>
      <w:r w:rsidR="00CB1843" w:rsidRPr="00CB1843">
        <w:rPr>
          <w:rFonts w:cs="Times New Roman"/>
        </w:rPr>
        <w:t>; and</w:t>
      </w:r>
    </w:p>
    <w:p w14:paraId="6C9D3405" w14:textId="77777777" w:rsidR="005C03BD" w:rsidRPr="00CB1843" w:rsidRDefault="005C03BD" w:rsidP="00AE51B4">
      <w:pPr>
        <w:spacing w:line="480" w:lineRule="auto"/>
        <w:ind w:left="567"/>
        <w:rPr>
          <w:rFonts w:cs="Times New Roman"/>
        </w:rPr>
      </w:pPr>
    </w:p>
    <w:p w14:paraId="747BB046" w14:textId="6BE2626B" w:rsidR="0076548C" w:rsidRDefault="00E02BC4" w:rsidP="0076548C">
      <w:pPr>
        <w:spacing w:line="480" w:lineRule="auto"/>
        <w:ind w:left="567"/>
        <w:rPr>
          <w:rFonts w:cs="Times New Roman"/>
        </w:rPr>
      </w:pPr>
      <w:r>
        <w:rPr>
          <w:rFonts w:cs="Times New Roman"/>
          <w:b/>
        </w:rPr>
        <w:t>Proposition</w:t>
      </w:r>
      <w:r w:rsidRPr="004D5CBA">
        <w:rPr>
          <w:rFonts w:cs="Times New Roman"/>
          <w:b/>
        </w:rPr>
        <w:t xml:space="preserve"> </w:t>
      </w:r>
      <w:r>
        <w:rPr>
          <w:rFonts w:cs="Times New Roman"/>
          <w:b/>
        </w:rPr>
        <w:t>4</w:t>
      </w:r>
      <w:r w:rsidRPr="004D5CBA">
        <w:rPr>
          <w:rFonts w:cs="Times New Roman"/>
          <w:b/>
        </w:rPr>
        <w:t>:</w:t>
      </w:r>
      <w:r>
        <w:rPr>
          <w:rFonts w:cs="Times New Roman"/>
        </w:rPr>
        <w:t xml:space="preserve"> </w:t>
      </w:r>
      <w:r w:rsidR="009D7968">
        <w:rPr>
          <w:rFonts w:cs="Times New Roman"/>
        </w:rPr>
        <w:t xml:space="preserve">The </w:t>
      </w:r>
      <w:r w:rsidRPr="006A5044">
        <w:rPr>
          <w:rFonts w:cs="Times New Roman"/>
        </w:rPr>
        <w:t xml:space="preserve">SI 2.0 </w:t>
      </w:r>
      <w:r w:rsidR="00BD7965">
        <w:rPr>
          <w:rFonts w:cs="Times New Roman"/>
        </w:rPr>
        <w:t>approach</w:t>
      </w:r>
      <w:r w:rsidR="009C5C3E">
        <w:rPr>
          <w:rFonts w:cs="Times New Roman"/>
        </w:rPr>
        <w:t xml:space="preserve"> is</w:t>
      </w:r>
      <w:r w:rsidRPr="006A5044">
        <w:rPr>
          <w:rFonts w:cs="Times New Roman"/>
        </w:rPr>
        <w:t xml:space="preserve"> </w:t>
      </w:r>
      <w:r w:rsidR="00CB1843" w:rsidRPr="00CB1843">
        <w:rPr>
          <w:rFonts w:cs="Times New Roman"/>
        </w:rPr>
        <w:t>a</w:t>
      </w:r>
      <w:r w:rsidR="00062E95" w:rsidRPr="00CB1843">
        <w:rPr>
          <w:rFonts w:cs="Times New Roman"/>
        </w:rPr>
        <w:t xml:space="preserve">ssociated with </w:t>
      </w:r>
      <w:r w:rsidR="00E41E53">
        <w:rPr>
          <w:rFonts w:cs="Times New Roman"/>
        </w:rPr>
        <w:t xml:space="preserve">organizational capabilities that </w:t>
      </w:r>
      <w:r w:rsidR="00FB70F0">
        <w:rPr>
          <w:rFonts w:cs="Times New Roman"/>
        </w:rPr>
        <w:t xml:space="preserve">make </w:t>
      </w:r>
      <w:r w:rsidR="009C5C3E">
        <w:rPr>
          <w:rFonts w:cs="Times New Roman"/>
        </w:rPr>
        <w:t xml:space="preserve">sustainable innovations </w:t>
      </w:r>
      <w:r w:rsidR="00FB70F0" w:rsidRPr="009E3EC2">
        <w:rPr>
          <w:rFonts w:cs="Times New Roman"/>
          <w:i/>
        </w:rPr>
        <w:t>substitutable</w:t>
      </w:r>
      <w:r w:rsidR="00FB70F0">
        <w:rPr>
          <w:rFonts w:cs="Times New Roman"/>
        </w:rPr>
        <w:t xml:space="preserve"> via the development of alternate bundles of resources and institutional infrastructure </w:t>
      </w:r>
      <w:r w:rsidR="00CB1843" w:rsidRPr="00CB1843">
        <w:rPr>
          <w:rFonts w:cs="Times New Roman"/>
        </w:rPr>
        <w:t xml:space="preserve">(rather than being kept </w:t>
      </w:r>
      <w:r w:rsidR="00CB1843" w:rsidRPr="00CB1843">
        <w:rPr>
          <w:rFonts w:cs="Times New Roman"/>
          <w:i/>
        </w:rPr>
        <w:t>non</w:t>
      </w:r>
      <w:r w:rsidR="0071074F">
        <w:rPr>
          <w:rFonts w:cs="Times New Roman"/>
          <w:i/>
        </w:rPr>
        <w:t>-</w:t>
      </w:r>
      <w:r w:rsidR="00CB1843" w:rsidRPr="00CB1843">
        <w:rPr>
          <w:rFonts w:cs="Times New Roman"/>
          <w:i/>
        </w:rPr>
        <w:t>substitutable</w:t>
      </w:r>
      <w:r w:rsidR="00CB1843" w:rsidRPr="00CB1843">
        <w:rPr>
          <w:rFonts w:cs="Times New Roman"/>
        </w:rPr>
        <w:t>).</w:t>
      </w:r>
    </w:p>
    <w:p w14:paraId="458545B8" w14:textId="77777777" w:rsidR="0035246E" w:rsidRDefault="0035246E" w:rsidP="002E1EBB">
      <w:pPr>
        <w:spacing w:line="480" w:lineRule="auto"/>
        <w:rPr>
          <w:rFonts w:cs="Times New Roman"/>
          <w:b/>
        </w:rPr>
      </w:pPr>
    </w:p>
    <w:p w14:paraId="0A757F06" w14:textId="04F4089D" w:rsidR="006634BE" w:rsidRDefault="008B2A4F" w:rsidP="002E1EBB">
      <w:pPr>
        <w:spacing w:line="480" w:lineRule="auto"/>
        <w:rPr>
          <w:rFonts w:cs="Times New Roman"/>
          <w:b/>
        </w:rPr>
      </w:pPr>
      <w:r w:rsidRPr="00C36AA0">
        <w:rPr>
          <w:rFonts w:cs="Times New Roman"/>
          <w:b/>
        </w:rPr>
        <w:t xml:space="preserve">3 </w:t>
      </w:r>
      <w:r w:rsidR="001B2CCB">
        <w:rPr>
          <w:rFonts w:cs="Times New Roman"/>
          <w:b/>
        </w:rPr>
        <w:t>–</w:t>
      </w:r>
      <w:r w:rsidRPr="00C36AA0">
        <w:rPr>
          <w:rFonts w:cs="Times New Roman"/>
          <w:b/>
        </w:rPr>
        <w:t xml:space="preserve"> </w:t>
      </w:r>
      <w:r w:rsidR="00785143" w:rsidRPr="00C36AA0">
        <w:rPr>
          <w:rFonts w:cs="Times New Roman"/>
          <w:b/>
        </w:rPr>
        <w:t>Methods</w:t>
      </w:r>
    </w:p>
    <w:p w14:paraId="5A52CB8D" w14:textId="18DB71CD" w:rsidR="001B2CCB" w:rsidRPr="009E3EC2" w:rsidRDefault="001B2CCB" w:rsidP="007D33CF">
      <w:pPr>
        <w:spacing w:line="480" w:lineRule="auto"/>
        <w:rPr>
          <w:rFonts w:cs="Times New Roman"/>
          <w:b/>
          <w:i/>
        </w:rPr>
      </w:pPr>
      <w:r>
        <w:rPr>
          <w:rFonts w:cs="Times New Roman"/>
          <w:b/>
          <w:i/>
        </w:rPr>
        <w:t>3.1 – Case Selection</w:t>
      </w:r>
    </w:p>
    <w:p w14:paraId="4ACECB69" w14:textId="2D8896C6" w:rsidR="00B167BD" w:rsidRDefault="00AD63AD" w:rsidP="00B167BD">
      <w:pPr>
        <w:spacing w:line="480" w:lineRule="auto"/>
        <w:ind w:firstLine="720"/>
        <w:rPr>
          <w:rFonts w:cs="Times New Roman"/>
        </w:rPr>
      </w:pPr>
      <w:r w:rsidRPr="003A7483">
        <w:rPr>
          <w:rFonts w:cs="Times New Roman"/>
        </w:rPr>
        <w:t xml:space="preserve">As is appropriate for an exploratory study like </w:t>
      </w:r>
      <w:r w:rsidR="001E41F5">
        <w:rPr>
          <w:rFonts w:cs="Times New Roman"/>
        </w:rPr>
        <w:t>this one</w:t>
      </w:r>
      <w:r w:rsidRPr="003A7483">
        <w:rPr>
          <w:rFonts w:cs="Times New Roman"/>
        </w:rPr>
        <w:t>, r</w:t>
      </w:r>
      <w:r w:rsidR="00FE4FEB" w:rsidRPr="003A7483">
        <w:rPr>
          <w:rFonts w:cs="Times New Roman"/>
        </w:rPr>
        <w:t>esearch site</w:t>
      </w:r>
      <w:r w:rsidR="005B4A6C" w:rsidRPr="003A7483">
        <w:rPr>
          <w:rFonts w:cs="Times New Roman"/>
        </w:rPr>
        <w:t>s</w:t>
      </w:r>
      <w:r w:rsidR="00FE4FEB" w:rsidRPr="003A7483">
        <w:rPr>
          <w:rFonts w:cs="Times New Roman"/>
        </w:rPr>
        <w:t xml:space="preserve"> w</w:t>
      </w:r>
      <w:r w:rsidR="005B4A6C" w:rsidRPr="003A7483">
        <w:rPr>
          <w:rFonts w:cs="Times New Roman"/>
        </w:rPr>
        <w:t>ere</w:t>
      </w:r>
      <w:r w:rsidR="00FE4FEB" w:rsidRPr="003A7483">
        <w:rPr>
          <w:rFonts w:cs="Times New Roman"/>
        </w:rPr>
        <w:t xml:space="preserve"> chosen where </w:t>
      </w:r>
      <w:r w:rsidR="0005047B">
        <w:rPr>
          <w:rFonts w:cs="Times New Roman"/>
        </w:rPr>
        <w:t xml:space="preserve">phenomena related to our </w:t>
      </w:r>
      <w:r w:rsidR="004C6C0B">
        <w:rPr>
          <w:rFonts w:cs="Times New Roman"/>
        </w:rPr>
        <w:t xml:space="preserve">propositions </w:t>
      </w:r>
      <w:r w:rsidR="00FE4FEB" w:rsidRPr="003A7483">
        <w:rPr>
          <w:rFonts w:cs="Times New Roman"/>
        </w:rPr>
        <w:t>would be mo</w:t>
      </w:r>
      <w:r w:rsidR="00A2459B" w:rsidRPr="003A7483">
        <w:rPr>
          <w:rFonts w:cs="Times New Roman"/>
        </w:rPr>
        <w:t xml:space="preserve">st transparently observable </w:t>
      </w:r>
      <w:r w:rsidR="006A1D3E" w:rsidRPr="003A7483">
        <w:rPr>
          <w:rFonts w:cs="Times New Roman"/>
          <w:color w:val="000000"/>
        </w:rPr>
        <w:t>(e.g., Eisenhardt, 1989).</w:t>
      </w:r>
      <w:r w:rsidR="00EB7369">
        <w:rPr>
          <w:rFonts w:cs="Times New Roman"/>
          <w:color w:val="000000"/>
        </w:rPr>
        <w:t xml:space="preserve"> In particular, we were interested in </w:t>
      </w:r>
      <w:r w:rsidR="00A2459B" w:rsidRPr="003A7483">
        <w:rPr>
          <w:rFonts w:cs="Times New Roman"/>
        </w:rPr>
        <w:t xml:space="preserve">finding organizations </w:t>
      </w:r>
      <w:r w:rsidR="001B2CCB">
        <w:rPr>
          <w:rFonts w:cs="Times New Roman"/>
        </w:rPr>
        <w:t xml:space="preserve">promoting specific sustainable innovations that are </w:t>
      </w:r>
      <w:r w:rsidR="00EB7369">
        <w:rPr>
          <w:rFonts w:cs="Times New Roman"/>
        </w:rPr>
        <w:t>known for seeking</w:t>
      </w:r>
      <w:r w:rsidR="00A2459B" w:rsidRPr="003A7483">
        <w:rPr>
          <w:rFonts w:cs="Times New Roman"/>
        </w:rPr>
        <w:t xml:space="preserve"> to improve </w:t>
      </w:r>
      <w:r w:rsidR="001B2CCB">
        <w:rPr>
          <w:rFonts w:cs="Times New Roman"/>
        </w:rPr>
        <w:t xml:space="preserve">primarily </w:t>
      </w:r>
      <w:r w:rsidR="00A2459B" w:rsidRPr="003A7483">
        <w:rPr>
          <w:rFonts w:cs="Times New Roman"/>
        </w:rPr>
        <w:t>social and ecological</w:t>
      </w:r>
      <w:r w:rsidR="00A2459B" w:rsidRPr="0000480E">
        <w:rPr>
          <w:rFonts w:cs="Times New Roman"/>
        </w:rPr>
        <w:t xml:space="preserve"> well-being, </w:t>
      </w:r>
      <w:r w:rsidR="00CA42F8">
        <w:rPr>
          <w:rFonts w:cs="Times New Roman"/>
        </w:rPr>
        <w:t xml:space="preserve">and </w:t>
      </w:r>
      <w:r w:rsidR="00EB7369">
        <w:rPr>
          <w:rFonts w:cs="Times New Roman"/>
        </w:rPr>
        <w:t xml:space="preserve">who </w:t>
      </w:r>
      <w:r w:rsidR="00981D8E">
        <w:rPr>
          <w:rFonts w:cs="Times New Roman"/>
        </w:rPr>
        <w:t>placed</w:t>
      </w:r>
      <w:r w:rsidR="00382682">
        <w:rPr>
          <w:rFonts w:cs="Times New Roman"/>
        </w:rPr>
        <w:t xml:space="preserve"> greater</w:t>
      </w:r>
      <w:r w:rsidR="00A2459B" w:rsidRPr="0000480E">
        <w:rPr>
          <w:rFonts w:cs="Times New Roman"/>
        </w:rPr>
        <w:t xml:space="preserve"> emphasis on value creation rather than </w:t>
      </w:r>
      <w:r w:rsidR="00AC24C1">
        <w:rPr>
          <w:rFonts w:cs="Times New Roman"/>
        </w:rPr>
        <w:t xml:space="preserve">on </w:t>
      </w:r>
      <w:r w:rsidR="005C03BD">
        <w:rPr>
          <w:rFonts w:cs="Times New Roman"/>
        </w:rPr>
        <w:t xml:space="preserve">financial </w:t>
      </w:r>
      <w:r w:rsidR="00A2459B" w:rsidRPr="0000480E">
        <w:rPr>
          <w:rFonts w:cs="Times New Roman"/>
        </w:rPr>
        <w:t xml:space="preserve">value capture. </w:t>
      </w:r>
      <w:r w:rsidR="005C03BD">
        <w:rPr>
          <w:rFonts w:cs="Times New Roman"/>
        </w:rPr>
        <w:t>Moreover, f</w:t>
      </w:r>
      <w:r w:rsidR="00C55817">
        <w:rPr>
          <w:rFonts w:cs="Times New Roman"/>
        </w:rPr>
        <w:t xml:space="preserve">ollowing </w:t>
      </w:r>
      <w:r w:rsidR="00A2459B" w:rsidRPr="0000480E">
        <w:rPr>
          <w:rFonts w:cs="Times New Roman"/>
        </w:rPr>
        <w:t>Santos</w:t>
      </w:r>
      <w:r w:rsidR="00C55817">
        <w:rPr>
          <w:rFonts w:cs="Times New Roman"/>
        </w:rPr>
        <w:t>’s</w:t>
      </w:r>
      <w:r w:rsidR="00A2459B" w:rsidRPr="0000480E">
        <w:rPr>
          <w:rFonts w:cs="Times New Roman"/>
        </w:rPr>
        <w:t xml:space="preserve"> (201</w:t>
      </w:r>
      <w:r w:rsidR="00A954B6">
        <w:rPr>
          <w:rFonts w:cs="Times New Roman"/>
        </w:rPr>
        <w:t>2</w:t>
      </w:r>
      <w:r w:rsidR="00A2459B" w:rsidRPr="0000480E">
        <w:rPr>
          <w:rFonts w:cs="Times New Roman"/>
        </w:rPr>
        <w:t xml:space="preserve">) </w:t>
      </w:r>
      <w:r w:rsidR="00C55817">
        <w:rPr>
          <w:rFonts w:cs="Times New Roman"/>
        </w:rPr>
        <w:t xml:space="preserve">counsel, </w:t>
      </w:r>
      <w:r w:rsidR="00CA42F8">
        <w:rPr>
          <w:rFonts w:cs="Times New Roman"/>
        </w:rPr>
        <w:t>the o</w:t>
      </w:r>
      <w:r w:rsidR="00EB7369">
        <w:rPr>
          <w:rFonts w:cs="Times New Roman"/>
        </w:rPr>
        <w:t xml:space="preserve">rganizations </w:t>
      </w:r>
      <w:r w:rsidR="00CA42F8">
        <w:rPr>
          <w:rFonts w:cs="Times New Roman"/>
        </w:rPr>
        <w:t xml:space="preserve">in our sample were working </w:t>
      </w:r>
      <w:r w:rsidR="00EB7369">
        <w:rPr>
          <w:rFonts w:cs="Times New Roman"/>
        </w:rPr>
        <w:t xml:space="preserve">to </w:t>
      </w:r>
      <w:r w:rsidR="0084124A">
        <w:rPr>
          <w:rFonts w:cs="Times New Roman"/>
        </w:rPr>
        <w:t>address</w:t>
      </w:r>
      <w:r w:rsidR="00EB7369">
        <w:rPr>
          <w:rFonts w:cs="Times New Roman"/>
        </w:rPr>
        <w:t xml:space="preserve"> </w:t>
      </w:r>
      <w:r w:rsidR="00FE4FEB" w:rsidRPr="0000480E">
        <w:rPr>
          <w:rFonts w:cs="Times New Roman"/>
        </w:rPr>
        <w:t xml:space="preserve">social and ecological problems </w:t>
      </w:r>
      <w:r w:rsidR="003A7483">
        <w:rPr>
          <w:rFonts w:cs="Times New Roman"/>
        </w:rPr>
        <w:t>that</w:t>
      </w:r>
      <w:r w:rsidR="00A954B6">
        <w:rPr>
          <w:rFonts w:cs="Times New Roman"/>
        </w:rPr>
        <w:t>:</w:t>
      </w:r>
      <w:r w:rsidR="003A7483">
        <w:rPr>
          <w:rFonts w:cs="Times New Roman"/>
        </w:rPr>
        <w:t xml:space="preserve"> </w:t>
      </w:r>
      <w:proofErr w:type="spellStart"/>
      <w:r w:rsidR="003A7483">
        <w:rPr>
          <w:rFonts w:cs="Times New Roman"/>
        </w:rPr>
        <w:t>i</w:t>
      </w:r>
      <w:proofErr w:type="spellEnd"/>
      <w:r w:rsidR="003A7483">
        <w:rPr>
          <w:rFonts w:cs="Times New Roman"/>
        </w:rPr>
        <w:t>) have been neglected by others</w:t>
      </w:r>
      <w:r w:rsidR="00A954B6">
        <w:rPr>
          <w:rFonts w:cs="Times New Roman"/>
        </w:rPr>
        <w:t>;</w:t>
      </w:r>
      <w:r w:rsidR="003A7483">
        <w:rPr>
          <w:rFonts w:cs="Times New Roman"/>
        </w:rPr>
        <w:t xml:space="preserve"> ii) </w:t>
      </w:r>
      <w:r w:rsidR="00FE4FEB" w:rsidRPr="0000480E">
        <w:rPr>
          <w:rFonts w:cs="Times New Roman"/>
        </w:rPr>
        <w:t xml:space="preserve">involve positive externalities (i.e., </w:t>
      </w:r>
      <w:r w:rsidR="00981D8E">
        <w:rPr>
          <w:rFonts w:cs="Times New Roman"/>
        </w:rPr>
        <w:t>seek to enhance</w:t>
      </w:r>
      <w:r w:rsidR="00FE4FEB" w:rsidRPr="0000480E">
        <w:rPr>
          <w:rFonts w:cs="Times New Roman"/>
        </w:rPr>
        <w:t xml:space="preserve"> social and ecological </w:t>
      </w:r>
      <w:r w:rsidR="00CA42F8">
        <w:rPr>
          <w:rFonts w:cs="Times New Roman"/>
        </w:rPr>
        <w:t>outcomes</w:t>
      </w:r>
      <w:r w:rsidR="00FE4FEB" w:rsidRPr="0000480E">
        <w:rPr>
          <w:rFonts w:cs="Times New Roman"/>
        </w:rPr>
        <w:t>)</w:t>
      </w:r>
      <w:r w:rsidR="00A954B6">
        <w:rPr>
          <w:rFonts w:cs="Times New Roman"/>
        </w:rPr>
        <w:t>;</w:t>
      </w:r>
      <w:r w:rsidR="003A7483">
        <w:rPr>
          <w:rFonts w:cs="Times New Roman"/>
        </w:rPr>
        <w:t xml:space="preserve"> </w:t>
      </w:r>
      <w:r w:rsidR="00A954B6">
        <w:rPr>
          <w:rFonts w:cs="Times New Roman"/>
        </w:rPr>
        <w:t xml:space="preserve">and </w:t>
      </w:r>
      <w:r w:rsidR="003A7483">
        <w:rPr>
          <w:rFonts w:cs="Times New Roman"/>
        </w:rPr>
        <w:t>iii)</w:t>
      </w:r>
      <w:r w:rsidR="00FE4FEB" w:rsidRPr="0000480E">
        <w:rPr>
          <w:rFonts w:cs="Times New Roman"/>
        </w:rPr>
        <w:t xml:space="preserve"> benefit a powerless segment of society</w:t>
      </w:r>
      <w:r w:rsidR="003402DF" w:rsidRPr="0000480E">
        <w:rPr>
          <w:rFonts w:cs="Times New Roman"/>
        </w:rPr>
        <w:t>.</w:t>
      </w:r>
      <w:r w:rsidR="005B4A6C" w:rsidRPr="0000480E">
        <w:rPr>
          <w:rFonts w:cs="Times New Roman"/>
        </w:rPr>
        <w:t xml:space="preserve"> </w:t>
      </w:r>
      <w:r w:rsidR="003A7483">
        <w:rPr>
          <w:rFonts w:cs="Times New Roman"/>
        </w:rPr>
        <w:t>O</w:t>
      </w:r>
      <w:r w:rsidR="005B4A6C" w:rsidRPr="0000480E">
        <w:rPr>
          <w:rFonts w:cs="Times New Roman"/>
        </w:rPr>
        <w:t xml:space="preserve">ur chosen sites </w:t>
      </w:r>
      <w:r w:rsidR="003A7483">
        <w:rPr>
          <w:rFonts w:cs="Times New Roman"/>
        </w:rPr>
        <w:t>are</w:t>
      </w:r>
      <w:r w:rsidR="005B4A6C" w:rsidRPr="0000480E">
        <w:rPr>
          <w:rFonts w:cs="Times New Roman"/>
        </w:rPr>
        <w:t xml:space="preserve"> consistent with </w:t>
      </w:r>
      <w:r w:rsidR="003A7483">
        <w:rPr>
          <w:rFonts w:cs="Times New Roman"/>
        </w:rPr>
        <w:t>these</w:t>
      </w:r>
      <w:r w:rsidR="00A954B6">
        <w:rPr>
          <w:rFonts w:cs="Times New Roman"/>
        </w:rPr>
        <w:t xml:space="preserve"> criteria</w:t>
      </w:r>
      <w:r w:rsidR="005B4A6C" w:rsidRPr="0000480E">
        <w:rPr>
          <w:rFonts w:cs="Times New Roman"/>
        </w:rPr>
        <w:t xml:space="preserve">, </w:t>
      </w:r>
      <w:r w:rsidR="003A7483">
        <w:rPr>
          <w:rFonts w:cs="Times New Roman"/>
        </w:rPr>
        <w:t xml:space="preserve">as well as being of </w:t>
      </w:r>
      <w:r w:rsidR="005B4A6C" w:rsidRPr="0000480E">
        <w:rPr>
          <w:rFonts w:cs="Times New Roman"/>
        </w:rPr>
        <w:t>considerable practical importance</w:t>
      </w:r>
      <w:r w:rsidR="00C36AA0">
        <w:rPr>
          <w:rFonts w:cs="Times New Roman"/>
        </w:rPr>
        <w:t xml:space="preserve"> for management and </w:t>
      </w:r>
      <w:r w:rsidR="0071074F">
        <w:rPr>
          <w:rFonts w:cs="Times New Roman"/>
        </w:rPr>
        <w:t xml:space="preserve">a </w:t>
      </w:r>
      <w:r w:rsidR="0005047B">
        <w:rPr>
          <w:rFonts w:cs="Times New Roman"/>
        </w:rPr>
        <w:t>deeper understanding of SI 2.0</w:t>
      </w:r>
      <w:r w:rsidR="003F2122">
        <w:rPr>
          <w:rFonts w:cs="Times New Roman"/>
        </w:rPr>
        <w:t>.</w:t>
      </w:r>
      <w:r w:rsidR="008B36D5" w:rsidDel="008B36D5">
        <w:rPr>
          <w:rFonts w:cs="Times New Roman"/>
        </w:rPr>
        <w:t xml:space="preserve"> </w:t>
      </w:r>
    </w:p>
    <w:p w14:paraId="493C0AE5" w14:textId="1ACA0686" w:rsidR="00B167BD" w:rsidRPr="00570966" w:rsidRDefault="00B167BD" w:rsidP="00B167BD">
      <w:pPr>
        <w:spacing w:line="480" w:lineRule="auto"/>
        <w:ind w:firstLine="720"/>
        <w:rPr>
          <w:rFonts w:cs="Times New Roman"/>
          <w:color w:val="000000"/>
        </w:rPr>
      </w:pPr>
      <w:r w:rsidRPr="00B167BD">
        <w:rPr>
          <w:rFonts w:cs="Times New Roman"/>
        </w:rPr>
        <w:t xml:space="preserve">As mentioned earlier, the specific sustainable innovation we will examine is Conservation Agriculture (CA). </w:t>
      </w:r>
      <w:r w:rsidRPr="00B167BD">
        <w:rPr>
          <w:rFonts w:cs="Times New Roman"/>
          <w:color w:val="000000"/>
        </w:rPr>
        <w:t xml:space="preserve">CA represents a sustainable innovation that focuses on the production of food, and in particular the production of food on the 500 million small-scale farms on the planet. CA has three components, each of which help to improve the quality of soil: </w:t>
      </w:r>
    </w:p>
    <w:p w14:paraId="1F7AD187" w14:textId="77777777" w:rsidR="00B167BD" w:rsidRPr="00B167BD" w:rsidRDefault="00B167BD" w:rsidP="00B167BD">
      <w:pPr>
        <w:widowControl w:val="0"/>
        <w:autoSpaceDE w:val="0"/>
        <w:autoSpaceDN w:val="0"/>
        <w:adjustRightInd w:val="0"/>
        <w:spacing w:line="480" w:lineRule="auto"/>
        <w:ind w:left="993" w:hanging="284"/>
        <w:rPr>
          <w:rFonts w:cs="Times New Roman"/>
          <w:color w:val="000000"/>
        </w:rPr>
      </w:pPr>
      <w:r w:rsidRPr="00570966">
        <w:rPr>
          <w:rFonts w:cs="Times New Roman"/>
          <w:color w:val="000000"/>
        </w:rPr>
        <w:t xml:space="preserve">1) </w:t>
      </w:r>
      <w:r w:rsidRPr="00570966">
        <w:rPr>
          <w:rFonts w:cs="Times New Roman"/>
          <w:i/>
          <w:color w:val="000000"/>
        </w:rPr>
        <w:t>Minimize the mechanical disturbance of the soil.</w:t>
      </w:r>
      <w:r w:rsidRPr="00570966">
        <w:rPr>
          <w:rFonts w:cs="Times New Roman"/>
          <w:color w:val="000000"/>
        </w:rPr>
        <w:t xml:space="preserve"> CA promotes zero-tillage direct-seeding or planting techniques, which enhance the soil and may help to reduce the </w:t>
      </w:r>
      <w:r w:rsidRPr="00570966">
        <w:rPr>
          <w:rFonts w:cs="Times New Roman"/>
          <w:color w:val="000000"/>
        </w:rPr>
        <w:lastRenderedPageBreak/>
        <w:t>effect of global CO</w:t>
      </w:r>
      <w:r w:rsidRPr="00570966">
        <w:rPr>
          <w:rFonts w:cs="Times New Roman"/>
          <w:color w:val="000000"/>
          <w:vertAlign w:val="subscript"/>
        </w:rPr>
        <w:t>2</w:t>
      </w:r>
      <w:r w:rsidRPr="00570966">
        <w:rPr>
          <w:rFonts w:cs="Times New Roman"/>
          <w:color w:val="000000"/>
        </w:rPr>
        <w:t xml:space="preserve"> emissions by 5 to 15 percent (</w:t>
      </w:r>
      <w:proofErr w:type="spellStart"/>
      <w:r w:rsidRPr="00570966">
        <w:rPr>
          <w:rFonts w:cs="Times New Roman"/>
          <w:color w:val="000000"/>
        </w:rPr>
        <w:t>Gomiero</w:t>
      </w:r>
      <w:proofErr w:type="spellEnd"/>
      <w:r w:rsidRPr="00570966">
        <w:rPr>
          <w:rFonts w:cs="Times New Roman"/>
          <w:color w:val="000000"/>
        </w:rPr>
        <w:t xml:space="preserve"> et al., 2008, p. 248).</w:t>
      </w:r>
      <w:r w:rsidRPr="00B167BD">
        <w:rPr>
          <w:rStyle w:val="FootnoteReference"/>
          <w:rFonts w:cs="Times New Roman"/>
          <w:color w:val="000000"/>
        </w:rPr>
        <w:footnoteReference w:id="4"/>
      </w:r>
      <w:r w:rsidRPr="00B167BD">
        <w:rPr>
          <w:rFonts w:cs="Times New Roman"/>
          <w:color w:val="000000"/>
        </w:rPr>
        <w:t xml:space="preserve"> </w:t>
      </w:r>
    </w:p>
    <w:p w14:paraId="45C4F5D2" w14:textId="77777777" w:rsidR="00B167BD" w:rsidRPr="00570966" w:rsidRDefault="00B167BD" w:rsidP="00B167BD">
      <w:pPr>
        <w:widowControl w:val="0"/>
        <w:autoSpaceDE w:val="0"/>
        <w:autoSpaceDN w:val="0"/>
        <w:adjustRightInd w:val="0"/>
        <w:spacing w:line="480" w:lineRule="auto"/>
        <w:ind w:left="993" w:hanging="284"/>
        <w:rPr>
          <w:rFonts w:cs="Times New Roman"/>
          <w:color w:val="000000"/>
        </w:rPr>
      </w:pPr>
      <w:r w:rsidRPr="00570966">
        <w:rPr>
          <w:rFonts w:cs="Times New Roman"/>
          <w:color w:val="000000"/>
        </w:rPr>
        <w:t xml:space="preserve">2) </w:t>
      </w:r>
      <w:r w:rsidRPr="00570966">
        <w:rPr>
          <w:rFonts w:cs="Times New Roman"/>
          <w:i/>
          <w:color w:val="000000"/>
        </w:rPr>
        <w:t>Provide permanent organic cover for the soil by using mulch or crop residues or cover cropping.</w:t>
      </w:r>
      <w:r w:rsidRPr="00570966">
        <w:rPr>
          <w:rFonts w:cs="Times New Roman"/>
          <w:color w:val="000000"/>
        </w:rPr>
        <w:t xml:space="preserve"> In this way CA enhances the organic matter of soils, encourages the growth of helpful biological organisms, improves water infiltration, and reduces water needs by 25 to 30 percent (Joshi, 2011).</w:t>
      </w:r>
    </w:p>
    <w:p w14:paraId="30174199" w14:textId="77777777" w:rsidR="00B167BD" w:rsidRPr="00570966" w:rsidRDefault="00B167BD" w:rsidP="00B167BD">
      <w:pPr>
        <w:widowControl w:val="0"/>
        <w:autoSpaceDE w:val="0"/>
        <w:autoSpaceDN w:val="0"/>
        <w:adjustRightInd w:val="0"/>
        <w:spacing w:line="480" w:lineRule="auto"/>
        <w:ind w:left="993" w:hanging="284"/>
        <w:rPr>
          <w:rFonts w:cs="Times New Roman"/>
          <w:color w:val="000000"/>
        </w:rPr>
      </w:pPr>
      <w:r w:rsidRPr="00570966">
        <w:rPr>
          <w:rFonts w:cs="Times New Roman"/>
          <w:color w:val="000000"/>
        </w:rPr>
        <w:t xml:space="preserve">3) </w:t>
      </w:r>
      <w:r w:rsidRPr="00570966">
        <w:rPr>
          <w:rFonts w:cs="Times New Roman"/>
          <w:i/>
          <w:color w:val="000000"/>
        </w:rPr>
        <w:t>Diversify and rotate the kinds of crops planted in the soil.</w:t>
      </w:r>
      <w:r w:rsidRPr="00570966">
        <w:rPr>
          <w:rFonts w:cs="Times New Roman"/>
          <w:color w:val="000000"/>
        </w:rPr>
        <w:t xml:space="preserve"> For example, after growing corn, which generally depletes nitrogen from the soil, farmers often plant nitrogen-fixing leguminous crops such as beans.</w:t>
      </w:r>
    </w:p>
    <w:p w14:paraId="073C48ED" w14:textId="77777777" w:rsidR="00B167BD" w:rsidRDefault="00B167BD" w:rsidP="00B167BD">
      <w:pPr>
        <w:spacing w:line="480" w:lineRule="auto"/>
        <w:rPr>
          <w:rFonts w:cs="Times New Roman"/>
          <w:color w:val="000000"/>
        </w:rPr>
      </w:pPr>
      <w:r w:rsidRPr="00570966">
        <w:tab/>
        <w:t xml:space="preserve">We focus on CA as a sustainable innovation because past research </w:t>
      </w:r>
      <w:r w:rsidRPr="00570966">
        <w:rPr>
          <w:rFonts w:cs="Times New Roman"/>
        </w:rPr>
        <w:t xml:space="preserve">has shown that introducing CA practices on small-scale farms enhances: 1) </w:t>
      </w:r>
      <w:r w:rsidRPr="00570966">
        <w:rPr>
          <w:rFonts w:cs="Times New Roman"/>
          <w:i/>
        </w:rPr>
        <w:t>social</w:t>
      </w:r>
      <w:r w:rsidRPr="00570966">
        <w:rPr>
          <w:rFonts w:cs="Times New Roman"/>
        </w:rPr>
        <w:t xml:space="preserve"> well-being by improving the overall quality of life on small-scale farms (e.g.,</w:t>
      </w:r>
      <w:r w:rsidRPr="00570966">
        <w:rPr>
          <w:rFonts w:cs="Times New Roman"/>
          <w:i/>
        </w:rPr>
        <w:t xml:space="preserve"> </w:t>
      </w:r>
      <w:proofErr w:type="spellStart"/>
      <w:r w:rsidRPr="00570966">
        <w:rPr>
          <w:rFonts w:cs="Times New Roman"/>
        </w:rPr>
        <w:t>Hurni</w:t>
      </w:r>
      <w:proofErr w:type="spellEnd"/>
      <w:r w:rsidRPr="00570966">
        <w:rPr>
          <w:rFonts w:cs="Times New Roman"/>
        </w:rPr>
        <w:t xml:space="preserve"> &amp; Osman-</w:t>
      </w:r>
      <w:proofErr w:type="spellStart"/>
      <w:r w:rsidRPr="00570966">
        <w:rPr>
          <w:rFonts w:cs="Times New Roman"/>
        </w:rPr>
        <w:t>Elasha</w:t>
      </w:r>
      <w:proofErr w:type="spellEnd"/>
      <w:r w:rsidRPr="00570966">
        <w:rPr>
          <w:rFonts w:cs="Times New Roman"/>
        </w:rPr>
        <w:t xml:space="preserve">, 2009; Kiers et al., 2008; McIntyre et al., 2009; Milder et al., 2011; Stokstad, 2008); 2) </w:t>
      </w:r>
      <w:r w:rsidRPr="00570966">
        <w:rPr>
          <w:rFonts w:cs="Times New Roman"/>
          <w:i/>
        </w:rPr>
        <w:t>ecological</w:t>
      </w:r>
      <w:r w:rsidRPr="00570966">
        <w:rPr>
          <w:rFonts w:cs="Times New Roman"/>
        </w:rPr>
        <w:t xml:space="preserve"> well-being by improving soil quality and fertility, partially by taking carbon from the atmosphere and sequestering it in the soil (e.g., Joshi, 2011; Stokstad, 2008)</w:t>
      </w:r>
      <w:r w:rsidRPr="00B167BD">
        <w:rPr>
          <w:rStyle w:val="FootnoteReference"/>
          <w:rFonts w:cs="Times New Roman"/>
        </w:rPr>
        <w:footnoteReference w:id="5"/>
      </w:r>
      <w:r w:rsidRPr="00B167BD">
        <w:rPr>
          <w:rFonts w:cs="Times New Roman"/>
        </w:rPr>
        <w:t>; and 3)</w:t>
      </w:r>
      <w:r w:rsidRPr="00B167BD">
        <w:rPr>
          <w:rFonts w:cs="Times New Roman"/>
          <w:i/>
        </w:rPr>
        <w:t xml:space="preserve"> economic</w:t>
      </w:r>
      <w:r w:rsidRPr="00570966">
        <w:rPr>
          <w:rFonts w:cs="Times New Roman"/>
        </w:rPr>
        <w:t xml:space="preserve"> well-being by doubling productivity (e.g., Pretty et al., 2011), reducing poverty more effectively than other non-agricultural</w:t>
      </w:r>
      <w:r w:rsidRPr="00570966">
        <w:rPr>
          <w:rFonts w:cs="Times New Roman"/>
          <w:color w:val="000000"/>
        </w:rPr>
        <w:t xml:space="preserve"> kinds of GDP growth (De </w:t>
      </w:r>
      <w:proofErr w:type="spellStart"/>
      <w:r w:rsidRPr="00570966">
        <w:rPr>
          <w:rFonts w:cs="Times New Roman"/>
          <w:color w:val="000000"/>
        </w:rPr>
        <w:t>Schutter</w:t>
      </w:r>
      <w:proofErr w:type="spellEnd"/>
      <w:r w:rsidRPr="00570966">
        <w:rPr>
          <w:rFonts w:cs="Times New Roman"/>
          <w:color w:val="000000"/>
        </w:rPr>
        <w:t xml:space="preserve">, 2011, p. 14), greatly reducing financial input costs (e.g., fertilizers), and being easy to implement (i.e., </w:t>
      </w:r>
      <w:r w:rsidRPr="00570966">
        <w:rPr>
          <w:rFonts w:cs="Times New Roman"/>
          <w:color w:val="292526"/>
        </w:rPr>
        <w:t xml:space="preserve">“Everybody can do it” – </w:t>
      </w:r>
      <w:proofErr w:type="spellStart"/>
      <w:r w:rsidRPr="00570966">
        <w:rPr>
          <w:rFonts w:cs="Times New Roman"/>
          <w:color w:val="000000"/>
        </w:rPr>
        <w:t>Silici</w:t>
      </w:r>
      <w:proofErr w:type="spellEnd"/>
      <w:r w:rsidRPr="00570966">
        <w:rPr>
          <w:rFonts w:cs="Times New Roman"/>
          <w:color w:val="000000"/>
        </w:rPr>
        <w:t xml:space="preserve"> et al., 2011, p. 143). </w:t>
      </w:r>
    </w:p>
    <w:p w14:paraId="75668824" w14:textId="4E811629" w:rsidR="00B167BD" w:rsidRPr="00B167BD" w:rsidRDefault="00B167BD" w:rsidP="00B167BD">
      <w:pPr>
        <w:spacing w:line="480" w:lineRule="auto"/>
        <w:ind w:firstLine="720"/>
        <w:rPr>
          <w:rFonts w:cs="Times New Roman"/>
        </w:rPr>
      </w:pPr>
      <w:r w:rsidRPr="00B167BD">
        <w:rPr>
          <w:rFonts w:cs="Times New Roman"/>
        </w:rPr>
        <w:t xml:space="preserve">Note that within the larger agricultural development literature, CA is more likely to be associated with the </w:t>
      </w:r>
      <w:r w:rsidRPr="00570966">
        <w:rPr>
          <w:rFonts w:cs="Times New Roman"/>
        </w:rPr>
        <w:t xml:space="preserve">“multifunctional agriculture” paradigm (akin to SI 2.0) than the “industrial </w:t>
      </w:r>
      <w:r w:rsidRPr="00570966">
        <w:rPr>
          <w:rFonts w:cs="Times New Roman"/>
        </w:rPr>
        <w:lastRenderedPageBreak/>
        <w:t xml:space="preserve">agriculture” paradigm (akin to SI 1.0). The industrial agriculture paradigm, exemplified by the Green Revolution, has focused successfully on innovations that maximize on-farm productivity (e.g., use of fertilizers). Unfortunately many of these innovations have subsequently been associated with negative ecological and social outcomes </w:t>
      </w:r>
      <w:r w:rsidRPr="00570966">
        <w:rPr>
          <w:rFonts w:cs="Times New Roman"/>
          <w:color w:val="000000"/>
        </w:rPr>
        <w:t xml:space="preserve">including deteriorating soil quality, water pollution, widening economic inequality, and the growth of urban slums (e.g., </w:t>
      </w:r>
      <w:r w:rsidRPr="00570966">
        <w:rPr>
          <w:rFonts w:cs="Times New Roman"/>
          <w:color w:val="141413"/>
        </w:rPr>
        <w:t>Dreyfus et al., 2009</w:t>
      </w:r>
      <w:r w:rsidRPr="00570966">
        <w:rPr>
          <w:rFonts w:cs="Times New Roman"/>
          <w:color w:val="000000"/>
        </w:rPr>
        <w:t xml:space="preserve">; </w:t>
      </w:r>
      <w:proofErr w:type="spellStart"/>
      <w:r w:rsidRPr="00570966">
        <w:rPr>
          <w:rFonts w:cs="Times New Roman"/>
          <w:color w:val="141413"/>
        </w:rPr>
        <w:t>Hurni</w:t>
      </w:r>
      <w:proofErr w:type="spellEnd"/>
      <w:r w:rsidRPr="00570966">
        <w:rPr>
          <w:rFonts w:cs="Times New Roman"/>
          <w:color w:val="141413"/>
        </w:rPr>
        <w:t xml:space="preserve"> &amp; Osman-</w:t>
      </w:r>
      <w:proofErr w:type="spellStart"/>
      <w:r w:rsidRPr="00570966">
        <w:rPr>
          <w:rFonts w:cs="Times New Roman"/>
          <w:color w:val="141413"/>
        </w:rPr>
        <w:t>Elasha</w:t>
      </w:r>
      <w:proofErr w:type="spellEnd"/>
      <w:r w:rsidRPr="00570966">
        <w:rPr>
          <w:rFonts w:cs="Times New Roman"/>
          <w:color w:val="141413"/>
        </w:rPr>
        <w:t>, 2009; Hall et al., 2011</w:t>
      </w:r>
      <w:r w:rsidRPr="00570966">
        <w:rPr>
          <w:rFonts w:cs="Times New Roman"/>
          <w:color w:val="000000"/>
        </w:rPr>
        <w:t>). For example, i</w:t>
      </w:r>
      <w:r w:rsidRPr="00570966">
        <w:rPr>
          <w:rFonts w:cs="Times New Roman"/>
        </w:rPr>
        <w:t xml:space="preserve">n terms of </w:t>
      </w:r>
      <w:r w:rsidRPr="00570966">
        <w:rPr>
          <w:rFonts w:cs="Times New Roman"/>
          <w:i/>
        </w:rPr>
        <w:t>ecological</w:t>
      </w:r>
      <w:r w:rsidRPr="00570966">
        <w:rPr>
          <w:rFonts w:cs="Times New Roman"/>
        </w:rPr>
        <w:t xml:space="preserve"> problems, intense use of chemical inputs like fertilizers and pesticides decreases the quality of the soil, pollutes streams, and generates other negative externalities (Carolan, 2014). In terms of problematic </w:t>
      </w:r>
      <w:r w:rsidRPr="00570966">
        <w:rPr>
          <w:rFonts w:cs="Times New Roman"/>
          <w:i/>
        </w:rPr>
        <w:t>social</w:t>
      </w:r>
      <w:r w:rsidRPr="00570966">
        <w:rPr>
          <w:rFonts w:cs="Times New Roman"/>
        </w:rPr>
        <w:t xml:space="preserve"> outcomes, the Green Revolution has been associated with decreasing food security for small-scale farmers and increasing social inequality (e.g., 80 percent of 324 studies show that applying the Green Revolution paradigm in low-income countries serves to widen the gap between rich and poor, </w:t>
      </w:r>
      <w:proofErr w:type="spellStart"/>
      <w:r w:rsidRPr="00570966">
        <w:rPr>
          <w:rFonts w:cs="Times New Roman"/>
          <w:color w:val="141413"/>
        </w:rPr>
        <w:t>Bientema</w:t>
      </w:r>
      <w:proofErr w:type="spellEnd"/>
      <w:r w:rsidRPr="00570966">
        <w:rPr>
          <w:rFonts w:cs="Times New Roman"/>
          <w:color w:val="141413"/>
        </w:rPr>
        <w:t xml:space="preserve"> &amp; </w:t>
      </w:r>
      <w:proofErr w:type="spellStart"/>
      <w:r w:rsidRPr="00570966">
        <w:rPr>
          <w:rFonts w:cs="Times New Roman"/>
          <w:color w:val="141413"/>
        </w:rPr>
        <w:t>Koc</w:t>
      </w:r>
      <w:proofErr w:type="spellEnd"/>
      <w:r w:rsidRPr="00570966">
        <w:rPr>
          <w:rFonts w:cs="Times New Roman"/>
          <w:color w:val="141413"/>
        </w:rPr>
        <w:t>, 2009</w:t>
      </w:r>
      <w:r w:rsidRPr="00570966">
        <w:rPr>
          <w:rFonts w:cs="Times New Roman"/>
          <w:color w:val="1A1A1A"/>
        </w:rPr>
        <w:t xml:space="preserve">, p. </w:t>
      </w:r>
      <w:r w:rsidRPr="00570966">
        <w:rPr>
          <w:rFonts w:cs="Times New Roman"/>
          <w:color w:val="000000"/>
        </w:rPr>
        <w:t>525</w:t>
      </w:r>
      <w:r w:rsidRPr="00570966">
        <w:rPr>
          <w:rFonts w:cs="Times New Roman"/>
        </w:rPr>
        <w:t xml:space="preserve">). </w:t>
      </w:r>
    </w:p>
    <w:p w14:paraId="7981BC1E" w14:textId="77777777" w:rsidR="00B167BD" w:rsidRDefault="00B167BD" w:rsidP="00B167BD">
      <w:pPr>
        <w:spacing w:line="480" w:lineRule="auto"/>
        <w:ind w:firstLine="720"/>
        <w:rPr>
          <w:rFonts w:cs="Times New Roman"/>
        </w:rPr>
      </w:pPr>
      <w:r w:rsidRPr="00B167BD">
        <w:rPr>
          <w:rFonts w:cs="Times New Roman"/>
        </w:rPr>
        <w:t xml:space="preserve">Finally, of particular relevance for the present study is the persistent theme in the </w:t>
      </w:r>
      <w:r w:rsidRPr="00B167BD">
        <w:rPr>
          <w:rFonts w:cs="Times New Roman"/>
          <w:color w:val="000000"/>
        </w:rPr>
        <w:t>CA literature that, despite its demonstrated bene</w:t>
      </w:r>
      <w:r w:rsidRPr="00570966">
        <w:rPr>
          <w:rFonts w:cs="Times New Roman"/>
          <w:color w:val="000000"/>
        </w:rPr>
        <w:t xml:space="preserve">fits in terms of socio-ecological value creation, the challenge for getting CA implemented on small-scale farms is more </w:t>
      </w:r>
      <w:r w:rsidRPr="00570966">
        <w:rPr>
          <w:rFonts w:cs="Times New Roman"/>
          <w:i/>
          <w:color w:val="000000"/>
        </w:rPr>
        <w:t>managerial</w:t>
      </w:r>
      <w:r w:rsidRPr="00570966">
        <w:rPr>
          <w:rFonts w:cs="Times New Roman"/>
          <w:color w:val="000000"/>
        </w:rPr>
        <w:t xml:space="preserve"> than it is </w:t>
      </w:r>
      <w:r w:rsidRPr="00570966">
        <w:rPr>
          <w:rFonts w:cs="Times New Roman"/>
          <w:i/>
          <w:color w:val="000000"/>
        </w:rPr>
        <w:t>agronomic</w:t>
      </w:r>
      <w:r w:rsidRPr="00570966">
        <w:rPr>
          <w:rFonts w:cs="Times New Roman"/>
          <w:color w:val="000000"/>
        </w:rPr>
        <w:t xml:space="preserve"> in nature. Indeed, </w:t>
      </w:r>
      <w:r w:rsidRPr="00570966">
        <w:rPr>
          <w:rFonts w:cs="Times New Roman"/>
          <w:i/>
          <w:color w:val="000000"/>
        </w:rPr>
        <w:t>many experts are calling on management scholars to weigh in</w:t>
      </w:r>
      <w:r w:rsidRPr="00570966">
        <w:rPr>
          <w:rFonts w:cs="Times New Roman"/>
          <w:color w:val="000000"/>
        </w:rPr>
        <w:t xml:space="preserve"> </w:t>
      </w:r>
      <w:r w:rsidRPr="00570966">
        <w:rPr>
          <w:rFonts w:cs="Times New Roman"/>
        </w:rPr>
        <w:t xml:space="preserve">(e.g., De </w:t>
      </w:r>
      <w:proofErr w:type="spellStart"/>
      <w:r w:rsidRPr="00570966">
        <w:rPr>
          <w:rFonts w:cs="Times New Roman"/>
        </w:rPr>
        <w:t>Schutter</w:t>
      </w:r>
      <w:proofErr w:type="spellEnd"/>
      <w:r w:rsidRPr="00570966">
        <w:rPr>
          <w:rFonts w:cs="Times New Roman"/>
        </w:rPr>
        <w:t xml:space="preserve">, 2010; Joshi, 2009, 2011; </w:t>
      </w:r>
      <w:proofErr w:type="spellStart"/>
      <w:r w:rsidRPr="00570966">
        <w:rPr>
          <w:rFonts w:cs="Times New Roman"/>
        </w:rPr>
        <w:t>Lele</w:t>
      </w:r>
      <w:proofErr w:type="spellEnd"/>
      <w:r w:rsidRPr="00570966">
        <w:rPr>
          <w:rFonts w:cs="Times New Roman"/>
        </w:rPr>
        <w:t xml:space="preserve"> &amp; </w:t>
      </w:r>
      <w:proofErr w:type="spellStart"/>
      <w:r w:rsidRPr="00570966">
        <w:rPr>
          <w:rFonts w:cs="Times New Roman"/>
        </w:rPr>
        <w:t>Trigo</w:t>
      </w:r>
      <w:proofErr w:type="spellEnd"/>
      <w:r w:rsidRPr="00570966">
        <w:rPr>
          <w:rFonts w:cs="Times New Roman"/>
        </w:rPr>
        <w:t xml:space="preserve">, 2010; Meyer, 2010; </w:t>
      </w:r>
      <w:r w:rsidRPr="00570966">
        <w:rPr>
          <w:rFonts w:cs="Times New Roman"/>
          <w:color w:val="141413"/>
        </w:rPr>
        <w:t xml:space="preserve">Pretty et al., 2011; </w:t>
      </w:r>
      <w:proofErr w:type="spellStart"/>
      <w:r w:rsidRPr="00570966">
        <w:rPr>
          <w:rFonts w:cs="Times New Roman"/>
          <w:color w:val="000000"/>
        </w:rPr>
        <w:t>Silici</w:t>
      </w:r>
      <w:proofErr w:type="spellEnd"/>
      <w:r w:rsidRPr="00570966">
        <w:rPr>
          <w:rFonts w:cs="Times New Roman"/>
          <w:color w:val="000000"/>
        </w:rPr>
        <w:t xml:space="preserve"> et al., 2011</w:t>
      </w:r>
      <w:r w:rsidRPr="00570966">
        <w:rPr>
          <w:rFonts w:cs="Times New Roman"/>
        </w:rPr>
        <w:t>). In other words, dominant management theories that seek to promote CA via an SI 1.0 perspective have not been helpful; our exploratory study examine whether an SI 2.0 lens may be more relevant and insightful.</w:t>
      </w:r>
    </w:p>
    <w:p w14:paraId="22F95225" w14:textId="6285F7FA" w:rsidR="00214DB1" w:rsidRDefault="00214DB1" w:rsidP="00C81A00">
      <w:pPr>
        <w:spacing w:line="480" w:lineRule="auto"/>
        <w:rPr>
          <w:rFonts w:cs="Times New Roman"/>
        </w:rPr>
      </w:pPr>
      <w:r>
        <w:rPr>
          <w:rFonts w:cs="Times New Roman"/>
          <w:b/>
          <w:i/>
        </w:rPr>
        <w:t xml:space="preserve">3.2 - </w:t>
      </w:r>
      <w:r w:rsidRPr="00AE51B4">
        <w:rPr>
          <w:rFonts w:cs="Times New Roman"/>
          <w:b/>
          <w:i/>
        </w:rPr>
        <w:t>Data Collection</w:t>
      </w:r>
    </w:p>
    <w:p w14:paraId="1DB036D4" w14:textId="45F4E408" w:rsidR="00593096" w:rsidRPr="00B7274E" w:rsidRDefault="008B36D5" w:rsidP="00593096">
      <w:pPr>
        <w:spacing w:line="480" w:lineRule="auto"/>
        <w:ind w:firstLine="720"/>
        <w:rPr>
          <w:rFonts w:cs="Times New Roman"/>
        </w:rPr>
      </w:pPr>
      <w:r>
        <w:rPr>
          <w:rFonts w:cs="Times New Roman"/>
        </w:rPr>
        <w:t>We used a</w:t>
      </w:r>
      <w:r w:rsidR="00593096" w:rsidRPr="00D55B58">
        <w:rPr>
          <w:rFonts w:cs="Times New Roman"/>
        </w:rPr>
        <w:t xml:space="preserve"> multi-step process to collect </w:t>
      </w:r>
      <w:r w:rsidR="00E02A95">
        <w:rPr>
          <w:rFonts w:cs="Times New Roman"/>
        </w:rPr>
        <w:t xml:space="preserve">case study </w:t>
      </w:r>
      <w:r w:rsidR="00593096" w:rsidRPr="00D55B58">
        <w:rPr>
          <w:rFonts w:cs="Times New Roman"/>
        </w:rPr>
        <w:t xml:space="preserve">data related to </w:t>
      </w:r>
      <w:r w:rsidR="00DA092A">
        <w:rPr>
          <w:rFonts w:cs="Times New Roman"/>
        </w:rPr>
        <w:t xml:space="preserve">the key </w:t>
      </w:r>
      <w:r w:rsidR="000644D3">
        <w:rPr>
          <w:rFonts w:cs="Times New Roman"/>
        </w:rPr>
        <w:t xml:space="preserve">organizational </w:t>
      </w:r>
      <w:r w:rsidR="00DA092A">
        <w:rPr>
          <w:rFonts w:cs="Times New Roman"/>
        </w:rPr>
        <w:t xml:space="preserve">capabilities of </w:t>
      </w:r>
      <w:r w:rsidR="000644D3">
        <w:rPr>
          <w:rFonts w:cs="Times New Roman"/>
        </w:rPr>
        <w:t>NGOs</w:t>
      </w:r>
      <w:r w:rsidR="00617DEB" w:rsidRPr="00D55B58">
        <w:rPr>
          <w:rFonts w:cs="Times New Roman"/>
        </w:rPr>
        <w:t xml:space="preserve"> </w:t>
      </w:r>
      <w:r w:rsidR="00173380">
        <w:rPr>
          <w:rFonts w:cs="Times New Roman"/>
        </w:rPr>
        <w:t>considered to be exemplary in how they</w:t>
      </w:r>
      <w:r w:rsidR="00617DEB" w:rsidRPr="00D55B58">
        <w:rPr>
          <w:rFonts w:cs="Times New Roman"/>
        </w:rPr>
        <w:t xml:space="preserve"> facilitate the </w:t>
      </w:r>
      <w:r w:rsidR="00593096" w:rsidRPr="00D55B58">
        <w:rPr>
          <w:rFonts w:cs="Times New Roman"/>
        </w:rPr>
        <w:t>implement</w:t>
      </w:r>
      <w:r w:rsidR="00617DEB" w:rsidRPr="00D55B58">
        <w:rPr>
          <w:rFonts w:cs="Times New Roman"/>
        </w:rPr>
        <w:t>ation of</w:t>
      </w:r>
      <w:r w:rsidR="00593096" w:rsidRPr="00D55B58">
        <w:rPr>
          <w:rFonts w:cs="Times New Roman"/>
        </w:rPr>
        <w:t xml:space="preserve"> </w:t>
      </w:r>
      <w:r w:rsidR="00593096" w:rsidRPr="00D55B58">
        <w:rPr>
          <w:rFonts w:cs="Times New Roman"/>
        </w:rPr>
        <w:lastRenderedPageBreak/>
        <w:t>CA</w:t>
      </w:r>
      <w:r w:rsidR="00A16F0F">
        <w:rPr>
          <w:rFonts w:cs="Times New Roman"/>
        </w:rPr>
        <w:t>-related</w:t>
      </w:r>
      <w:r w:rsidR="00593096" w:rsidRPr="00D55B58">
        <w:rPr>
          <w:rFonts w:cs="Times New Roman"/>
        </w:rPr>
        <w:t xml:space="preserve"> </w:t>
      </w:r>
      <w:r w:rsidR="00A16F0F">
        <w:rPr>
          <w:rFonts w:cs="Times New Roman"/>
        </w:rPr>
        <w:t>innovations</w:t>
      </w:r>
      <w:r w:rsidR="00A16F0F" w:rsidRPr="00D55B58">
        <w:rPr>
          <w:rFonts w:cs="Times New Roman"/>
        </w:rPr>
        <w:t xml:space="preserve"> </w:t>
      </w:r>
      <w:r w:rsidR="00593096" w:rsidRPr="00D55B58">
        <w:rPr>
          <w:rFonts w:cs="Times New Roman"/>
        </w:rPr>
        <w:t xml:space="preserve">on </w:t>
      </w:r>
      <w:r w:rsidR="00617DEB" w:rsidRPr="00D55B58">
        <w:rPr>
          <w:rFonts w:cs="Times New Roman"/>
        </w:rPr>
        <w:t>small-scale farms</w:t>
      </w:r>
      <w:r w:rsidR="00593096" w:rsidRPr="00D55B58">
        <w:rPr>
          <w:rFonts w:cs="Times New Roman"/>
        </w:rPr>
        <w:t xml:space="preserve"> in low-income </w:t>
      </w:r>
      <w:r w:rsidR="00593096" w:rsidRPr="00AD7880">
        <w:rPr>
          <w:rFonts w:cs="Times New Roman"/>
        </w:rPr>
        <w:t>countries.</w:t>
      </w:r>
      <w:r w:rsidR="003F2122">
        <w:rPr>
          <w:rStyle w:val="FootnoteReference"/>
          <w:rFonts w:cs="Times New Roman"/>
        </w:rPr>
        <w:footnoteReference w:id="6"/>
      </w:r>
      <w:r w:rsidR="00ED6CCC" w:rsidRPr="00AD7880">
        <w:rPr>
          <w:rFonts w:cs="Times New Roman"/>
        </w:rPr>
        <w:t xml:space="preserve"> </w:t>
      </w:r>
      <w:r w:rsidR="00593096" w:rsidRPr="00AD7880">
        <w:rPr>
          <w:rFonts w:cs="Times New Roman"/>
        </w:rPr>
        <w:t>The data</w:t>
      </w:r>
      <w:r w:rsidR="00593096" w:rsidRPr="00D55B58">
        <w:rPr>
          <w:rFonts w:cs="Times New Roman"/>
        </w:rPr>
        <w:t xml:space="preserve"> reported here are from two separate but related studies </w:t>
      </w:r>
      <w:r w:rsidR="00DC6436" w:rsidRPr="00D55B58">
        <w:rPr>
          <w:rFonts w:cs="Times New Roman"/>
        </w:rPr>
        <w:t>(</w:t>
      </w:r>
      <w:proofErr w:type="spellStart"/>
      <w:r w:rsidR="00DC6436" w:rsidRPr="007E0C96">
        <w:rPr>
          <w:rFonts w:cs="Times New Roman"/>
        </w:rPr>
        <w:t>Braul</w:t>
      </w:r>
      <w:proofErr w:type="spellEnd"/>
      <w:r w:rsidR="00DC6436" w:rsidRPr="007E0C96">
        <w:rPr>
          <w:rFonts w:cs="Times New Roman"/>
        </w:rPr>
        <w:t xml:space="preserve"> et al., 2011; </w:t>
      </w:r>
      <w:proofErr w:type="spellStart"/>
      <w:r w:rsidR="00DC6436" w:rsidRPr="007E0C96">
        <w:rPr>
          <w:rFonts w:cs="Times New Roman"/>
          <w:bCs/>
        </w:rPr>
        <w:t>Braul</w:t>
      </w:r>
      <w:proofErr w:type="spellEnd"/>
      <w:r w:rsidR="00DC6436" w:rsidRPr="007E0C96">
        <w:rPr>
          <w:rFonts w:cs="Times New Roman"/>
          <w:bCs/>
        </w:rPr>
        <w:t xml:space="preserve"> et al., 2010</w:t>
      </w:r>
      <w:r w:rsidR="00DC6436">
        <w:rPr>
          <w:rFonts w:cs="Times New Roman"/>
          <w:bCs/>
        </w:rPr>
        <w:t xml:space="preserve">) </w:t>
      </w:r>
      <w:r w:rsidR="00593096" w:rsidRPr="00D55B58">
        <w:rPr>
          <w:rFonts w:cs="Times New Roman"/>
        </w:rPr>
        <w:t xml:space="preserve">funded by the Canadian </w:t>
      </w:r>
      <w:proofErr w:type="spellStart"/>
      <w:r w:rsidR="00593096" w:rsidRPr="00D55B58">
        <w:rPr>
          <w:rFonts w:cs="Times New Roman"/>
        </w:rPr>
        <w:t>Foodgrains</w:t>
      </w:r>
      <w:proofErr w:type="spellEnd"/>
      <w:r w:rsidR="00593096" w:rsidRPr="00D55B58">
        <w:rPr>
          <w:rFonts w:cs="Times New Roman"/>
        </w:rPr>
        <w:t xml:space="preserve"> Bank </w:t>
      </w:r>
      <w:r w:rsidR="00593096" w:rsidRPr="001C20E1">
        <w:rPr>
          <w:rFonts w:cs="Times New Roman"/>
        </w:rPr>
        <w:t>(</w:t>
      </w:r>
      <w:r w:rsidR="00593096" w:rsidRPr="0035246E">
        <w:rPr>
          <w:rFonts w:cs="Times New Roman"/>
        </w:rPr>
        <w:t>CFGB</w:t>
      </w:r>
      <w:r w:rsidR="00593096" w:rsidRPr="001C20E1">
        <w:rPr>
          <w:rFonts w:cs="Times New Roman"/>
        </w:rPr>
        <w:t>)</w:t>
      </w:r>
      <w:r w:rsidR="00593096" w:rsidRPr="00D55B58">
        <w:rPr>
          <w:rFonts w:cs="Times New Roman"/>
        </w:rPr>
        <w:t xml:space="preserve">, a charitable organization seeking to end hunger worldwide (see </w:t>
      </w:r>
      <w:hyperlink r:id="rId10" w:history="1">
        <w:r w:rsidR="00593096" w:rsidRPr="00D55B58">
          <w:rPr>
            <w:rStyle w:val="Hyperlink"/>
            <w:rFonts w:cs="Times New Roman"/>
          </w:rPr>
          <w:t>http://www.foodgrainsbank.ca/</w:t>
        </w:r>
      </w:hyperlink>
      <w:r w:rsidR="00593096" w:rsidRPr="00D55B58">
        <w:rPr>
          <w:rFonts w:cs="Times New Roman"/>
        </w:rPr>
        <w:t xml:space="preserve">). </w:t>
      </w:r>
      <w:r w:rsidR="00593096" w:rsidRPr="00DA092A">
        <w:rPr>
          <w:rFonts w:cs="Times New Roman"/>
        </w:rPr>
        <w:t xml:space="preserve">Both studies were designed to collect data on best practices </w:t>
      </w:r>
      <w:r w:rsidR="00A30C7F" w:rsidRPr="00DA092A">
        <w:rPr>
          <w:rFonts w:cs="Times New Roman"/>
        </w:rPr>
        <w:t xml:space="preserve">of community-based non-government organizations (NGOs) </w:t>
      </w:r>
      <w:r w:rsidR="00593096" w:rsidRPr="00DA092A">
        <w:rPr>
          <w:rFonts w:cs="Times New Roman"/>
        </w:rPr>
        <w:t xml:space="preserve">for facilitating </w:t>
      </w:r>
      <w:r w:rsidR="00910FA8" w:rsidRPr="00DA092A">
        <w:rPr>
          <w:rFonts w:cs="Times New Roman"/>
        </w:rPr>
        <w:t xml:space="preserve">the diffusion of </w:t>
      </w:r>
      <w:r w:rsidR="00593096" w:rsidRPr="00DA092A">
        <w:rPr>
          <w:rFonts w:cs="Times New Roman"/>
        </w:rPr>
        <w:t>CA</w:t>
      </w:r>
      <w:r w:rsidR="00A16F0F" w:rsidRPr="00DA092A">
        <w:rPr>
          <w:rFonts w:cs="Times New Roman"/>
        </w:rPr>
        <w:t>-related</w:t>
      </w:r>
      <w:r w:rsidR="00593096" w:rsidRPr="00DA092A">
        <w:rPr>
          <w:rFonts w:cs="Times New Roman"/>
        </w:rPr>
        <w:t xml:space="preserve"> </w:t>
      </w:r>
      <w:r w:rsidR="00A16F0F" w:rsidRPr="00DA092A">
        <w:rPr>
          <w:rFonts w:cs="Times New Roman"/>
        </w:rPr>
        <w:t xml:space="preserve">innovations </w:t>
      </w:r>
      <w:r w:rsidR="00593096" w:rsidRPr="00DA092A">
        <w:rPr>
          <w:rFonts w:cs="Times New Roman"/>
        </w:rPr>
        <w:t xml:space="preserve">among </w:t>
      </w:r>
      <w:r w:rsidR="00A42E8D" w:rsidRPr="00DA092A">
        <w:rPr>
          <w:rFonts w:cs="Times New Roman"/>
        </w:rPr>
        <w:t>small-scale farms</w:t>
      </w:r>
      <w:r w:rsidR="001064B3" w:rsidRPr="00DA092A">
        <w:rPr>
          <w:rFonts w:cs="Times New Roman"/>
        </w:rPr>
        <w:t>.</w:t>
      </w:r>
      <w:r w:rsidR="00C1121D" w:rsidRPr="00B7274E">
        <w:rPr>
          <w:rFonts w:cs="Times New Roman"/>
        </w:rPr>
        <w:t xml:space="preserve"> </w:t>
      </w:r>
    </w:p>
    <w:p w14:paraId="0C343511" w14:textId="6347FC0F" w:rsidR="00593096" w:rsidRPr="00D55B58" w:rsidRDefault="00593096" w:rsidP="00593096">
      <w:pPr>
        <w:spacing w:line="480" w:lineRule="auto"/>
        <w:ind w:firstLine="720"/>
        <w:rPr>
          <w:rFonts w:cs="Times New Roman"/>
        </w:rPr>
      </w:pPr>
      <w:r w:rsidRPr="00B7274E">
        <w:rPr>
          <w:rFonts w:cs="Times New Roman"/>
        </w:rPr>
        <w:t xml:space="preserve">The first study focused on </w:t>
      </w:r>
      <w:r w:rsidR="0030159D" w:rsidRPr="00B7274E">
        <w:rPr>
          <w:rFonts w:cs="Times New Roman"/>
        </w:rPr>
        <w:t>six</w:t>
      </w:r>
      <w:r w:rsidRPr="00B7274E">
        <w:rPr>
          <w:rFonts w:cs="Times New Roman"/>
        </w:rPr>
        <w:t xml:space="preserve"> exemplary local non-government organizations (NGOs) in Africa, and the second on five exemplary NGOs in Central America. Each</w:t>
      </w:r>
      <w:r w:rsidRPr="00C1121D">
        <w:rPr>
          <w:rFonts w:cs="Times New Roman"/>
        </w:rPr>
        <w:t xml:space="preserve"> study involved</w:t>
      </w:r>
      <w:r w:rsidRPr="00D55B58">
        <w:rPr>
          <w:rFonts w:cs="Times New Roman"/>
        </w:rPr>
        <w:t xml:space="preserve"> site visits to these NGOs by a CFGB staff person and four staff representatives of North American member agencies that CFGB works with. The </w:t>
      </w:r>
      <w:r w:rsidR="0030159D" w:rsidRPr="00D55B58">
        <w:rPr>
          <w:rFonts w:cs="Times New Roman"/>
        </w:rPr>
        <w:t>six</w:t>
      </w:r>
      <w:r w:rsidRPr="00D55B58">
        <w:rPr>
          <w:rFonts w:cs="Times New Roman"/>
        </w:rPr>
        <w:t xml:space="preserve"> </w:t>
      </w:r>
      <w:r w:rsidR="003314E7">
        <w:rPr>
          <w:rFonts w:cs="Times New Roman"/>
        </w:rPr>
        <w:t xml:space="preserve">African </w:t>
      </w:r>
      <w:r w:rsidRPr="00D55B58">
        <w:rPr>
          <w:rFonts w:cs="Times New Roman"/>
        </w:rPr>
        <w:t xml:space="preserve">NGOs chosen </w:t>
      </w:r>
      <w:r w:rsidR="0030159D" w:rsidRPr="00D55B58">
        <w:rPr>
          <w:rFonts w:cs="Times New Roman"/>
        </w:rPr>
        <w:t xml:space="preserve">(five in Mozambique, and one in Malawi) </w:t>
      </w:r>
      <w:r w:rsidRPr="00D55B58">
        <w:rPr>
          <w:rFonts w:cs="Times New Roman"/>
        </w:rPr>
        <w:t xml:space="preserve">were based on recommendations by CFBG member agencies, and in most cases </w:t>
      </w:r>
      <w:r w:rsidR="00CA42F8">
        <w:rPr>
          <w:rFonts w:cs="Times New Roman"/>
        </w:rPr>
        <w:t xml:space="preserve">had </w:t>
      </w:r>
      <w:r w:rsidR="00DC6436">
        <w:rPr>
          <w:rFonts w:cs="Times New Roman"/>
        </w:rPr>
        <w:t>previously</w:t>
      </w:r>
      <w:r w:rsidR="0097154F">
        <w:rPr>
          <w:rFonts w:cs="Times New Roman"/>
        </w:rPr>
        <w:t xml:space="preserve"> </w:t>
      </w:r>
      <w:r w:rsidRPr="00D55B58">
        <w:rPr>
          <w:rFonts w:cs="Times New Roman"/>
        </w:rPr>
        <w:t>received CFGB funding. Of the world’s estimated 1.02 billion chronically-malnourished people in 2009-10, an estimated 265 million lived</w:t>
      </w:r>
      <w:r w:rsidR="00D2038A" w:rsidRPr="00D55B58">
        <w:rPr>
          <w:rFonts w:cs="Times New Roman"/>
        </w:rPr>
        <w:t xml:space="preserve"> in S</w:t>
      </w:r>
      <w:r w:rsidR="008E3048">
        <w:rPr>
          <w:rFonts w:cs="Times New Roman"/>
        </w:rPr>
        <w:t>ub</w:t>
      </w:r>
      <w:r w:rsidR="00CA42F8">
        <w:rPr>
          <w:rFonts w:cs="Times New Roman"/>
        </w:rPr>
        <w:t>-</w:t>
      </w:r>
      <w:r w:rsidR="008E3048">
        <w:rPr>
          <w:rFonts w:cs="Times New Roman"/>
        </w:rPr>
        <w:t>Saharan Africa (</w:t>
      </w:r>
      <w:r w:rsidR="008E3048" w:rsidRPr="009C545C">
        <w:rPr>
          <w:rFonts w:cs="Times New Roman"/>
        </w:rPr>
        <w:t>Pretty et al</w:t>
      </w:r>
      <w:r w:rsidR="00C82BC5" w:rsidRPr="006F1BEF">
        <w:rPr>
          <w:rFonts w:cs="Times New Roman"/>
        </w:rPr>
        <w:t>.</w:t>
      </w:r>
      <w:r w:rsidRPr="009C545C">
        <w:rPr>
          <w:rFonts w:cs="Times New Roman"/>
          <w:color w:val="141413"/>
        </w:rPr>
        <w:t>,</w:t>
      </w:r>
      <w:r w:rsidR="00D2038A" w:rsidRPr="009C545C">
        <w:rPr>
          <w:rFonts w:cs="Times New Roman"/>
        </w:rPr>
        <w:t xml:space="preserve"> 2011</w:t>
      </w:r>
      <w:r w:rsidRPr="00D55B58">
        <w:rPr>
          <w:rFonts w:cs="Times New Roman"/>
        </w:rPr>
        <w:t xml:space="preserve">). GDP per capita </w:t>
      </w:r>
      <w:r w:rsidR="00747B9A">
        <w:rPr>
          <w:rFonts w:cs="Times New Roman"/>
        </w:rPr>
        <w:t xml:space="preserve">is $145 </w:t>
      </w:r>
      <w:r w:rsidRPr="00D55B58">
        <w:rPr>
          <w:rFonts w:cs="Times New Roman"/>
        </w:rPr>
        <w:t>in Malawi</w:t>
      </w:r>
      <w:r w:rsidR="00747B9A">
        <w:rPr>
          <w:rFonts w:cs="Times New Roman"/>
        </w:rPr>
        <w:t>,</w:t>
      </w:r>
      <w:r w:rsidRPr="00D55B58">
        <w:rPr>
          <w:rFonts w:cs="Times New Roman"/>
        </w:rPr>
        <w:t xml:space="preserve"> and </w:t>
      </w:r>
      <w:r w:rsidR="00747B9A">
        <w:rPr>
          <w:rFonts w:cs="Times New Roman"/>
        </w:rPr>
        <w:t xml:space="preserve">$300 in </w:t>
      </w:r>
      <w:r w:rsidRPr="00D55B58">
        <w:rPr>
          <w:rFonts w:cs="Times New Roman"/>
        </w:rPr>
        <w:t xml:space="preserve">Mozambique, though the life expectancy in Malawi is 48 years versus 43 in Mozambique. </w:t>
      </w:r>
      <w:r w:rsidR="00A32ECD">
        <w:rPr>
          <w:rFonts w:cs="Times New Roman"/>
        </w:rPr>
        <w:t xml:space="preserve">About two-thirds of the population in </w:t>
      </w:r>
      <w:r w:rsidRPr="00D55B58">
        <w:rPr>
          <w:rFonts w:cs="Times New Roman"/>
        </w:rPr>
        <w:t xml:space="preserve">Malawi </w:t>
      </w:r>
      <w:r w:rsidR="00A32ECD">
        <w:rPr>
          <w:rFonts w:cs="Times New Roman"/>
        </w:rPr>
        <w:t xml:space="preserve">and </w:t>
      </w:r>
      <w:r w:rsidRPr="00D55B58">
        <w:rPr>
          <w:rFonts w:cs="Times New Roman"/>
        </w:rPr>
        <w:t>Mozambique live</w:t>
      </w:r>
      <w:r w:rsidR="00CA42F8">
        <w:rPr>
          <w:rFonts w:cs="Times New Roman"/>
        </w:rPr>
        <w:t>s</w:t>
      </w:r>
      <w:r w:rsidRPr="00D55B58">
        <w:rPr>
          <w:rFonts w:cs="Times New Roman"/>
        </w:rPr>
        <w:t xml:space="preserve"> in poverty (Ellis, 2005).</w:t>
      </w:r>
    </w:p>
    <w:p w14:paraId="5D8FFF31" w14:textId="33542C93" w:rsidR="00593096" w:rsidRPr="00D55B58" w:rsidRDefault="00593096" w:rsidP="00AD7880">
      <w:pPr>
        <w:spacing w:line="480" w:lineRule="auto"/>
        <w:ind w:firstLine="720"/>
        <w:rPr>
          <w:rFonts w:cs="Times New Roman"/>
          <w:lang w:val="en-CA"/>
        </w:rPr>
      </w:pPr>
      <w:r w:rsidRPr="00D55B58">
        <w:rPr>
          <w:rFonts w:cs="Times New Roman"/>
        </w:rPr>
        <w:t xml:space="preserve">The NGOs selected for the Central America study were recommended by a consultant who had been hired </w:t>
      </w:r>
      <w:r w:rsidR="001064B3">
        <w:rPr>
          <w:rFonts w:cs="Times New Roman"/>
        </w:rPr>
        <w:t xml:space="preserve">by CFGB </w:t>
      </w:r>
      <w:r w:rsidRPr="00D55B58">
        <w:rPr>
          <w:rFonts w:cs="Times New Roman"/>
        </w:rPr>
        <w:t xml:space="preserve">to visit five different countries in Central and South America and tasked with identifying exemplary organizations </w:t>
      </w:r>
      <w:r w:rsidR="00DA092A">
        <w:rPr>
          <w:rFonts w:cs="Times New Roman"/>
        </w:rPr>
        <w:t>that</w:t>
      </w:r>
      <w:r w:rsidR="00DA092A" w:rsidRPr="00D55B58">
        <w:rPr>
          <w:rFonts w:cs="Times New Roman"/>
        </w:rPr>
        <w:t xml:space="preserve"> </w:t>
      </w:r>
      <w:r w:rsidRPr="00D55B58">
        <w:rPr>
          <w:rFonts w:cs="Times New Roman"/>
        </w:rPr>
        <w:t xml:space="preserve">work with </w:t>
      </w:r>
      <w:r w:rsidR="00A42E8D">
        <w:rPr>
          <w:rFonts w:cs="Times New Roman"/>
        </w:rPr>
        <w:t>small-scale farms</w:t>
      </w:r>
      <w:r w:rsidRPr="00D55B58">
        <w:rPr>
          <w:rFonts w:cs="Times New Roman"/>
        </w:rPr>
        <w:t xml:space="preserve"> in promoting </w:t>
      </w:r>
      <w:r w:rsidR="00A16F0F">
        <w:rPr>
          <w:rFonts w:cs="Times New Roman"/>
        </w:rPr>
        <w:t>CA-related innovations</w:t>
      </w:r>
      <w:r w:rsidRPr="00D55B58">
        <w:rPr>
          <w:rFonts w:cs="Times New Roman"/>
        </w:rPr>
        <w:t xml:space="preserve">. The sample of five local NGOs for this study was drawn from Honduras, which was identified as hosting the most exemplary organizations in this </w:t>
      </w:r>
      <w:r w:rsidR="00A16F0F">
        <w:rPr>
          <w:rFonts w:cs="Times New Roman"/>
        </w:rPr>
        <w:t>region</w:t>
      </w:r>
      <w:r w:rsidRPr="00D55B58">
        <w:rPr>
          <w:rFonts w:cs="Times New Roman"/>
        </w:rPr>
        <w:t xml:space="preserve">. None of the five </w:t>
      </w:r>
      <w:r w:rsidRPr="00D55B58">
        <w:rPr>
          <w:rFonts w:cs="Times New Roman"/>
        </w:rPr>
        <w:lastRenderedPageBreak/>
        <w:t xml:space="preserve">local NGOs participating in the Honduras study </w:t>
      </w:r>
      <w:r w:rsidR="00981D8E">
        <w:rPr>
          <w:rFonts w:cs="Times New Roman"/>
        </w:rPr>
        <w:t xml:space="preserve">had </w:t>
      </w:r>
      <w:r w:rsidRPr="00D55B58">
        <w:rPr>
          <w:rFonts w:cs="Times New Roman"/>
        </w:rPr>
        <w:t xml:space="preserve">received CFGB funding. </w:t>
      </w:r>
      <w:r w:rsidR="00981D8E">
        <w:rPr>
          <w:rFonts w:cs="Times New Roman"/>
        </w:rPr>
        <w:t xml:space="preserve">About two-thirds of </w:t>
      </w:r>
      <w:r w:rsidR="00A46679">
        <w:rPr>
          <w:rFonts w:cs="Times New Roman"/>
        </w:rPr>
        <w:t>Honduras</w:t>
      </w:r>
      <w:r w:rsidR="001B2CCB">
        <w:rPr>
          <w:rFonts w:cs="Times New Roman"/>
        </w:rPr>
        <w:t>’</w:t>
      </w:r>
      <w:r w:rsidR="00981D8E">
        <w:rPr>
          <w:rFonts w:cs="Times New Roman"/>
        </w:rPr>
        <w:t xml:space="preserve"> 8 million people live below the poverty line, with about 40</w:t>
      </w:r>
      <w:r w:rsidR="00A46679">
        <w:rPr>
          <w:rFonts w:cs="Times New Roman"/>
        </w:rPr>
        <w:t xml:space="preserve"> percent living in extreme poverty (which included about half of </w:t>
      </w:r>
      <w:r w:rsidR="003314E7">
        <w:rPr>
          <w:rFonts w:cs="Times New Roman"/>
        </w:rPr>
        <w:t xml:space="preserve">the </w:t>
      </w:r>
      <w:r w:rsidR="00A46679">
        <w:rPr>
          <w:rFonts w:cs="Times New Roman"/>
        </w:rPr>
        <w:t xml:space="preserve">4 million people </w:t>
      </w:r>
      <w:r w:rsidR="003314E7">
        <w:rPr>
          <w:rFonts w:cs="Times New Roman"/>
        </w:rPr>
        <w:t xml:space="preserve">living </w:t>
      </w:r>
      <w:r w:rsidR="00A46679">
        <w:rPr>
          <w:rFonts w:cs="Times New Roman"/>
        </w:rPr>
        <w:t xml:space="preserve">in rural areas). Over 80 percent of Honduran farms are less than 5 hectares (average 1.4 hectares), and top-soil loss has resulted in 40 percent of the land area to be deemed “degraded” </w:t>
      </w:r>
      <w:r w:rsidRPr="00D55B58">
        <w:rPr>
          <w:rFonts w:cs="Times New Roman"/>
          <w:lang w:val="en-CA"/>
        </w:rPr>
        <w:t>(</w:t>
      </w:r>
      <w:proofErr w:type="spellStart"/>
      <w:r w:rsidRPr="007E0C96">
        <w:rPr>
          <w:rFonts w:cs="Times New Roman"/>
          <w:lang w:val="en-CA"/>
        </w:rPr>
        <w:t>Braul</w:t>
      </w:r>
      <w:proofErr w:type="spellEnd"/>
      <w:r w:rsidRPr="007E0C96">
        <w:rPr>
          <w:rFonts w:cs="Times New Roman"/>
          <w:lang w:val="en-CA"/>
        </w:rPr>
        <w:t xml:space="preserve"> et al</w:t>
      </w:r>
      <w:r w:rsidR="007260DB" w:rsidRPr="007E0C96">
        <w:rPr>
          <w:rFonts w:cs="Times New Roman"/>
          <w:lang w:val="en-CA"/>
        </w:rPr>
        <w:t>.</w:t>
      </w:r>
      <w:r w:rsidRPr="007E0C96">
        <w:rPr>
          <w:rFonts w:cs="Times New Roman"/>
          <w:lang w:val="en-CA"/>
        </w:rPr>
        <w:t>, 2011</w:t>
      </w:r>
      <w:r w:rsidRPr="00D55B58">
        <w:rPr>
          <w:rFonts w:cs="Times New Roman"/>
          <w:lang w:val="en-CA"/>
        </w:rPr>
        <w:t>)</w:t>
      </w:r>
      <w:r w:rsidR="00A46679">
        <w:rPr>
          <w:rFonts w:cs="Times New Roman"/>
          <w:lang w:val="en-CA"/>
        </w:rPr>
        <w:t>.</w:t>
      </w:r>
    </w:p>
    <w:p w14:paraId="6A4F4F87" w14:textId="5B9DC103" w:rsidR="00173380" w:rsidRPr="00AA0198" w:rsidRDefault="00DC6436" w:rsidP="006F1BEF">
      <w:pPr>
        <w:spacing w:line="480" w:lineRule="auto"/>
        <w:ind w:firstLine="720"/>
        <w:rPr>
          <w:lang w:val="en-CA"/>
        </w:rPr>
      </w:pPr>
      <w:r>
        <w:rPr>
          <w:rFonts w:cs="Times New Roman"/>
        </w:rPr>
        <w:t>Each</w:t>
      </w:r>
      <w:r w:rsidRPr="00D55B58">
        <w:rPr>
          <w:rFonts w:cs="Times New Roman"/>
        </w:rPr>
        <w:t xml:space="preserve"> </w:t>
      </w:r>
      <w:r w:rsidR="00D27EDA">
        <w:rPr>
          <w:rFonts w:cs="Times New Roman"/>
        </w:rPr>
        <w:t xml:space="preserve">site </w:t>
      </w:r>
      <w:r w:rsidR="00593096" w:rsidRPr="00D55B58">
        <w:rPr>
          <w:rFonts w:cs="Times New Roman"/>
        </w:rPr>
        <w:t xml:space="preserve">visit to each of the </w:t>
      </w:r>
      <w:r w:rsidR="00D2038A" w:rsidRPr="00D55B58">
        <w:rPr>
          <w:rFonts w:cs="Times New Roman"/>
        </w:rPr>
        <w:t>eleven</w:t>
      </w:r>
      <w:r w:rsidR="00593096" w:rsidRPr="00D55B58">
        <w:rPr>
          <w:rFonts w:cs="Times New Roman"/>
        </w:rPr>
        <w:t xml:space="preserve"> local NGOs in the sample lasted </w:t>
      </w:r>
      <w:r w:rsidR="00617DEB" w:rsidRPr="00D55B58">
        <w:rPr>
          <w:rFonts w:cs="Times New Roman"/>
        </w:rPr>
        <w:t>one</w:t>
      </w:r>
      <w:r w:rsidR="00593096" w:rsidRPr="00D55B58">
        <w:rPr>
          <w:rFonts w:cs="Times New Roman"/>
        </w:rPr>
        <w:t xml:space="preserve"> day. For each site the researchers asked questions about the successes and failures of the NGO, lessons learned, key innovations, and outcomes for </w:t>
      </w:r>
      <w:r w:rsidR="00A42E8D">
        <w:rPr>
          <w:rFonts w:cs="Times New Roman"/>
        </w:rPr>
        <w:t>small-scale farms</w:t>
      </w:r>
      <w:r w:rsidR="00173380">
        <w:rPr>
          <w:rFonts w:cs="Times New Roman"/>
        </w:rPr>
        <w:t>. The NGOs were informed beforehand that the visits were to be opport</w:t>
      </w:r>
      <w:r w:rsidR="00747B9A">
        <w:rPr>
          <w:rFonts w:cs="Times New Roman"/>
        </w:rPr>
        <w:t>u</w:t>
      </w:r>
      <w:r w:rsidR="00173380">
        <w:rPr>
          <w:rFonts w:cs="Times New Roman"/>
        </w:rPr>
        <w:t xml:space="preserve">nities to share information about the successful and challenging elements of their </w:t>
      </w:r>
      <w:r w:rsidR="00751C43">
        <w:rPr>
          <w:rFonts w:cs="Times New Roman"/>
        </w:rPr>
        <w:t>projects.</w:t>
      </w:r>
      <w:r w:rsidR="00593096" w:rsidRPr="00D55B58">
        <w:rPr>
          <w:rFonts w:cs="Times New Roman"/>
        </w:rPr>
        <w:t xml:space="preserve"> </w:t>
      </w:r>
      <w:r w:rsidR="00C03F01">
        <w:rPr>
          <w:rFonts w:cs="Times New Roman"/>
        </w:rPr>
        <w:t>Data gathering for each NGO in the sample included</w:t>
      </w:r>
      <w:r w:rsidR="00173380">
        <w:rPr>
          <w:rFonts w:cs="Times New Roman"/>
        </w:rPr>
        <w:t>:</w:t>
      </w:r>
      <w:r w:rsidR="00593096" w:rsidRPr="00D55B58">
        <w:rPr>
          <w:rFonts w:cs="Times New Roman"/>
        </w:rPr>
        <w:t xml:space="preserve"> </w:t>
      </w:r>
      <w:r w:rsidR="00173380">
        <w:rPr>
          <w:rFonts w:cs="Times New Roman"/>
        </w:rPr>
        <w:t xml:space="preserve">1) </w:t>
      </w:r>
      <w:r w:rsidR="00593096" w:rsidRPr="00D55B58">
        <w:rPr>
          <w:rFonts w:cs="Times New Roman"/>
        </w:rPr>
        <w:t xml:space="preserve">talking to </w:t>
      </w:r>
      <w:r w:rsidR="00173380">
        <w:rPr>
          <w:rFonts w:cs="Times New Roman"/>
        </w:rPr>
        <w:t xml:space="preserve">leaders and staff of the </w:t>
      </w:r>
      <w:r w:rsidR="00593096" w:rsidRPr="00D55B58">
        <w:rPr>
          <w:rFonts w:cs="Times New Roman"/>
        </w:rPr>
        <w:t>NGO</w:t>
      </w:r>
      <w:r w:rsidR="00173380">
        <w:rPr>
          <w:rFonts w:cs="Times New Roman"/>
        </w:rPr>
        <w:t xml:space="preserve"> who provide</w:t>
      </w:r>
      <w:r w:rsidR="00C03F01">
        <w:rPr>
          <w:rFonts w:cs="Times New Roman"/>
        </w:rPr>
        <w:t>d</w:t>
      </w:r>
      <w:r w:rsidR="00173380">
        <w:rPr>
          <w:rFonts w:cs="Times New Roman"/>
        </w:rPr>
        <w:t xml:space="preserve"> a general overview of their programs, and 2) talking to local farmers during </w:t>
      </w:r>
      <w:r w:rsidR="00593096" w:rsidRPr="00D55B58">
        <w:rPr>
          <w:rFonts w:cs="Times New Roman"/>
        </w:rPr>
        <w:t xml:space="preserve">on-site visits </w:t>
      </w:r>
      <w:r w:rsidR="00173380">
        <w:rPr>
          <w:rFonts w:cs="Times New Roman"/>
        </w:rPr>
        <w:t>to</w:t>
      </w:r>
      <w:r w:rsidR="00593096" w:rsidRPr="00D55B58">
        <w:rPr>
          <w:rFonts w:cs="Times New Roman"/>
        </w:rPr>
        <w:t xml:space="preserve"> </w:t>
      </w:r>
      <w:r w:rsidR="00A42E8D">
        <w:rPr>
          <w:rFonts w:cs="Times New Roman"/>
        </w:rPr>
        <w:t>small-scale farms</w:t>
      </w:r>
      <w:r w:rsidR="00173380">
        <w:rPr>
          <w:rFonts w:cs="Times New Roman"/>
        </w:rPr>
        <w:t xml:space="preserve"> where the NGO</w:t>
      </w:r>
      <w:r w:rsidR="00A16F0F">
        <w:rPr>
          <w:rFonts w:cs="Times New Roman"/>
        </w:rPr>
        <w:t>’s</w:t>
      </w:r>
      <w:r w:rsidR="00173380">
        <w:rPr>
          <w:rFonts w:cs="Times New Roman"/>
        </w:rPr>
        <w:t xml:space="preserve"> projects were being implemented</w:t>
      </w:r>
      <w:r w:rsidR="00593096" w:rsidRPr="00D55B58">
        <w:rPr>
          <w:rFonts w:cs="Times New Roman"/>
        </w:rPr>
        <w:t xml:space="preserve">. </w:t>
      </w:r>
      <w:r w:rsidR="00C03F01" w:rsidRPr="00D55B58">
        <w:rPr>
          <w:rFonts w:cs="Times New Roman"/>
        </w:rPr>
        <w:t xml:space="preserve">The researchers took careful notes, and </w:t>
      </w:r>
      <w:r w:rsidR="00747B9A">
        <w:rPr>
          <w:rFonts w:cs="Times New Roman"/>
        </w:rPr>
        <w:t xml:space="preserve">met together each </w:t>
      </w:r>
      <w:r w:rsidR="00C03F01">
        <w:rPr>
          <w:rFonts w:cs="Times New Roman"/>
        </w:rPr>
        <w:t xml:space="preserve">evening </w:t>
      </w:r>
      <w:r w:rsidR="00C03F01" w:rsidRPr="00D55B58">
        <w:rPr>
          <w:rFonts w:cs="Times New Roman"/>
        </w:rPr>
        <w:t xml:space="preserve">after each site visit to distill their findings. </w:t>
      </w:r>
      <w:r w:rsidR="00593096" w:rsidRPr="00D55B58">
        <w:rPr>
          <w:rFonts w:cs="Times New Roman"/>
        </w:rPr>
        <w:t xml:space="preserve">A report was written for each local NGO site, and the final overall reports for the two studies contained a list of 17 “general recommendations” </w:t>
      </w:r>
      <w:r w:rsidR="0070711C">
        <w:rPr>
          <w:rFonts w:cs="Times New Roman"/>
        </w:rPr>
        <w:t xml:space="preserve">–the focal point of our study—that </w:t>
      </w:r>
      <w:r w:rsidR="00593096" w:rsidRPr="00D55B58">
        <w:rPr>
          <w:rFonts w:cs="Times New Roman"/>
        </w:rPr>
        <w:t xml:space="preserve">represented the key </w:t>
      </w:r>
      <w:r w:rsidR="000F588F">
        <w:rPr>
          <w:rFonts w:cs="Times New Roman"/>
        </w:rPr>
        <w:t>capabilities</w:t>
      </w:r>
      <w:r w:rsidR="00593096" w:rsidRPr="00D55B58">
        <w:rPr>
          <w:rFonts w:cs="Times New Roman"/>
        </w:rPr>
        <w:t xml:space="preserve"> required to facilitate CA</w:t>
      </w:r>
      <w:r w:rsidR="00A16F0F">
        <w:rPr>
          <w:rFonts w:cs="Times New Roman"/>
        </w:rPr>
        <w:t>-related innovations</w:t>
      </w:r>
      <w:r w:rsidR="00593096" w:rsidRPr="00D55B58">
        <w:rPr>
          <w:rFonts w:cs="Times New Roman"/>
        </w:rPr>
        <w:t xml:space="preserve"> on </w:t>
      </w:r>
      <w:r w:rsidR="00A42E8D">
        <w:rPr>
          <w:rFonts w:cs="Times New Roman"/>
        </w:rPr>
        <w:t>small-scale farms</w:t>
      </w:r>
      <w:r w:rsidR="00A42E8D" w:rsidRPr="00D55B58">
        <w:rPr>
          <w:rFonts w:cs="Times New Roman"/>
        </w:rPr>
        <w:t xml:space="preserve"> </w:t>
      </w:r>
      <w:r w:rsidR="00593096" w:rsidRPr="00D55B58">
        <w:rPr>
          <w:rFonts w:cs="Times New Roman"/>
        </w:rPr>
        <w:t xml:space="preserve">(ten key </w:t>
      </w:r>
      <w:r w:rsidR="000F588F">
        <w:rPr>
          <w:rFonts w:cs="Times New Roman"/>
        </w:rPr>
        <w:t>capabilities</w:t>
      </w:r>
      <w:r w:rsidR="00593096" w:rsidRPr="00D55B58">
        <w:rPr>
          <w:rFonts w:cs="Times New Roman"/>
        </w:rPr>
        <w:t xml:space="preserve"> were listed </w:t>
      </w:r>
      <w:r w:rsidR="00744E16">
        <w:rPr>
          <w:rFonts w:cs="Times New Roman"/>
        </w:rPr>
        <w:t xml:space="preserve">in </w:t>
      </w:r>
      <w:r w:rsidR="00593096" w:rsidRPr="00D55B58">
        <w:rPr>
          <w:rFonts w:cs="Times New Roman"/>
        </w:rPr>
        <w:t>the Honduras report, and seven in the Malawi/Mozambique report). In total the two reports were about 17,000 words long (about 70 double-spaced pages).</w:t>
      </w:r>
    </w:p>
    <w:p w14:paraId="14B7F18F" w14:textId="0FEE922C" w:rsidR="00593096" w:rsidRPr="00AE51B4" w:rsidRDefault="001B2CCB" w:rsidP="00EF58BD">
      <w:pPr>
        <w:spacing w:line="480" w:lineRule="auto"/>
        <w:rPr>
          <w:rFonts w:cs="Times New Roman"/>
          <w:b/>
          <w:i/>
        </w:rPr>
      </w:pPr>
      <w:r>
        <w:rPr>
          <w:rFonts w:cs="Times New Roman"/>
          <w:b/>
          <w:i/>
        </w:rPr>
        <w:t>3.</w:t>
      </w:r>
      <w:r w:rsidR="00214DB1">
        <w:rPr>
          <w:rFonts w:cs="Times New Roman"/>
          <w:b/>
          <w:i/>
        </w:rPr>
        <w:t>3</w:t>
      </w:r>
      <w:r>
        <w:rPr>
          <w:rFonts w:cs="Times New Roman"/>
          <w:b/>
          <w:i/>
        </w:rPr>
        <w:t xml:space="preserve"> - </w:t>
      </w:r>
      <w:r w:rsidR="00593096" w:rsidRPr="00AE51B4">
        <w:rPr>
          <w:rFonts w:cs="Times New Roman"/>
          <w:b/>
          <w:i/>
        </w:rPr>
        <w:t xml:space="preserve">Data </w:t>
      </w:r>
      <w:r w:rsidR="00785143" w:rsidRPr="00AE51B4">
        <w:rPr>
          <w:rFonts w:cs="Times New Roman"/>
          <w:b/>
          <w:i/>
        </w:rPr>
        <w:t>A</w:t>
      </w:r>
      <w:r w:rsidR="00593096" w:rsidRPr="00AE51B4">
        <w:rPr>
          <w:rFonts w:cs="Times New Roman"/>
          <w:b/>
          <w:i/>
        </w:rPr>
        <w:t xml:space="preserve">nalysis </w:t>
      </w:r>
    </w:p>
    <w:p w14:paraId="70ECA771" w14:textId="1BAD62F6" w:rsidR="00DC6436" w:rsidRDefault="00950983" w:rsidP="00AD7880">
      <w:pPr>
        <w:spacing w:line="480" w:lineRule="auto"/>
        <w:ind w:firstLine="720"/>
        <w:rPr>
          <w:rFonts w:cs="Times New Roman"/>
        </w:rPr>
      </w:pPr>
      <w:r>
        <w:rPr>
          <w:rFonts w:cs="Times New Roman"/>
        </w:rPr>
        <w:t>The data were analy</w:t>
      </w:r>
      <w:r w:rsidR="00744E16">
        <w:rPr>
          <w:rFonts w:cs="Times New Roman"/>
        </w:rPr>
        <w:t>z</w:t>
      </w:r>
      <w:r>
        <w:rPr>
          <w:rFonts w:cs="Times New Roman"/>
        </w:rPr>
        <w:t xml:space="preserve">ed </w:t>
      </w:r>
      <w:r w:rsidR="00DC6436">
        <w:rPr>
          <w:rFonts w:cs="Times New Roman"/>
        </w:rPr>
        <w:t xml:space="preserve">in </w:t>
      </w:r>
      <w:r w:rsidR="0084124A">
        <w:rPr>
          <w:rFonts w:cs="Times New Roman"/>
        </w:rPr>
        <w:t>two</w:t>
      </w:r>
      <w:r>
        <w:rPr>
          <w:rFonts w:cs="Times New Roman"/>
        </w:rPr>
        <w:t xml:space="preserve"> </w:t>
      </w:r>
      <w:r w:rsidR="00DC6436">
        <w:rPr>
          <w:rFonts w:cs="Times New Roman"/>
        </w:rPr>
        <w:t xml:space="preserve">successive </w:t>
      </w:r>
      <w:r w:rsidR="0084124A">
        <w:rPr>
          <w:rFonts w:cs="Times New Roman"/>
        </w:rPr>
        <w:t>iterations</w:t>
      </w:r>
      <w:r>
        <w:rPr>
          <w:rFonts w:cs="Times New Roman"/>
        </w:rPr>
        <w:t xml:space="preserve">. </w:t>
      </w:r>
      <w:r w:rsidR="0084124A">
        <w:rPr>
          <w:rFonts w:cs="Times New Roman"/>
        </w:rPr>
        <w:t xml:space="preserve">Both iterations </w:t>
      </w:r>
      <w:r w:rsidR="00593096" w:rsidRPr="00D55B58">
        <w:rPr>
          <w:rFonts w:cs="Times New Roman"/>
        </w:rPr>
        <w:t>examine</w:t>
      </w:r>
      <w:r w:rsidR="0084124A">
        <w:rPr>
          <w:rFonts w:cs="Times New Roman"/>
        </w:rPr>
        <w:t>d</w:t>
      </w:r>
      <w:r w:rsidR="00593096" w:rsidRPr="00D55B58">
        <w:rPr>
          <w:rFonts w:cs="Times New Roman"/>
        </w:rPr>
        <w:t xml:space="preserve"> each of the 17 key organizational </w:t>
      </w:r>
      <w:r w:rsidR="000F588F">
        <w:rPr>
          <w:rFonts w:cs="Times New Roman"/>
        </w:rPr>
        <w:t>capabilities</w:t>
      </w:r>
      <w:r w:rsidR="00593096" w:rsidRPr="00D55B58">
        <w:rPr>
          <w:rFonts w:cs="Times New Roman"/>
        </w:rPr>
        <w:t xml:space="preserve"> presented in the </w:t>
      </w:r>
      <w:r w:rsidR="00A16F0F">
        <w:rPr>
          <w:rFonts w:cs="Times New Roman"/>
        </w:rPr>
        <w:t>final</w:t>
      </w:r>
      <w:r w:rsidR="00593096" w:rsidRPr="00D55B58">
        <w:rPr>
          <w:rFonts w:cs="Times New Roman"/>
        </w:rPr>
        <w:t xml:space="preserve"> reports. In the language </w:t>
      </w:r>
      <w:r w:rsidR="00A16F0F">
        <w:rPr>
          <w:rFonts w:cs="Times New Roman"/>
        </w:rPr>
        <w:t>of</w:t>
      </w:r>
      <w:r w:rsidR="00593096" w:rsidRPr="00D55B58">
        <w:rPr>
          <w:rFonts w:cs="Times New Roman"/>
        </w:rPr>
        <w:t xml:space="preserve"> RB</w:t>
      </w:r>
      <w:r w:rsidR="0071287E" w:rsidRPr="00D55B58">
        <w:rPr>
          <w:rFonts w:cs="Times New Roman"/>
        </w:rPr>
        <w:t>V</w:t>
      </w:r>
      <w:r w:rsidR="00593096" w:rsidRPr="00D55B58">
        <w:rPr>
          <w:rFonts w:cs="Times New Roman"/>
        </w:rPr>
        <w:t>, the 17 findings represented the key “resources” or “</w:t>
      </w:r>
      <w:r w:rsidR="000F588F">
        <w:rPr>
          <w:rFonts w:cs="Times New Roman"/>
        </w:rPr>
        <w:t>capabilities</w:t>
      </w:r>
      <w:r w:rsidR="00593096" w:rsidRPr="00D55B58">
        <w:rPr>
          <w:rFonts w:cs="Times New Roman"/>
        </w:rPr>
        <w:t>” (we use these terms interchangeably) that CFGB had identified for facilitating CA</w:t>
      </w:r>
      <w:r w:rsidR="0084124A">
        <w:rPr>
          <w:rFonts w:cs="Times New Roman"/>
        </w:rPr>
        <w:t>-related innovations for</w:t>
      </w:r>
      <w:r w:rsidR="00593096" w:rsidRPr="00D55B58">
        <w:rPr>
          <w:rFonts w:cs="Times New Roman"/>
        </w:rPr>
        <w:t xml:space="preserve"> </w:t>
      </w:r>
      <w:r w:rsidR="00617DEB" w:rsidRPr="00D55B58">
        <w:rPr>
          <w:rFonts w:cs="Times New Roman"/>
        </w:rPr>
        <w:t>small-scale farms</w:t>
      </w:r>
      <w:r w:rsidR="00593096" w:rsidRPr="00D55B58">
        <w:rPr>
          <w:rFonts w:cs="Times New Roman"/>
        </w:rPr>
        <w:t xml:space="preserve"> in low-</w:t>
      </w:r>
      <w:r w:rsidR="00593096" w:rsidRPr="00D55B58">
        <w:rPr>
          <w:rFonts w:cs="Times New Roman"/>
        </w:rPr>
        <w:lastRenderedPageBreak/>
        <w:t>income countries. T</w:t>
      </w:r>
      <w:r>
        <w:rPr>
          <w:rFonts w:cs="Times New Roman"/>
        </w:rPr>
        <w:t xml:space="preserve">he </w:t>
      </w:r>
      <w:r w:rsidR="0084124A">
        <w:rPr>
          <w:rFonts w:cs="Times New Roman"/>
        </w:rPr>
        <w:t>first iteration of the</w:t>
      </w:r>
      <w:r w:rsidR="00747B9A">
        <w:rPr>
          <w:rFonts w:cs="Times New Roman"/>
        </w:rPr>
        <w:t xml:space="preserve"> </w:t>
      </w:r>
      <w:r w:rsidR="0084124A">
        <w:rPr>
          <w:rFonts w:cs="Times New Roman"/>
        </w:rPr>
        <w:t xml:space="preserve">data </w:t>
      </w:r>
      <w:r w:rsidR="00747B9A">
        <w:rPr>
          <w:rFonts w:cs="Times New Roman"/>
        </w:rPr>
        <w:t xml:space="preserve">analysis </w:t>
      </w:r>
      <w:r w:rsidR="00E5781A">
        <w:rPr>
          <w:rFonts w:cs="Times New Roman"/>
        </w:rPr>
        <w:t>(</w:t>
      </w:r>
      <w:r w:rsidR="000644D3">
        <w:rPr>
          <w:rFonts w:cs="Times New Roman"/>
        </w:rPr>
        <w:t>results described</w:t>
      </w:r>
      <w:r w:rsidR="008B36D5">
        <w:rPr>
          <w:rFonts w:cs="Times New Roman"/>
        </w:rPr>
        <w:t xml:space="preserve"> in</w:t>
      </w:r>
      <w:r w:rsidR="00E5781A">
        <w:rPr>
          <w:rFonts w:cs="Times New Roman"/>
        </w:rPr>
        <w:t xml:space="preserve"> subsection 4.1) </w:t>
      </w:r>
      <w:r w:rsidR="000644D3">
        <w:rPr>
          <w:rFonts w:cs="Times New Roman"/>
        </w:rPr>
        <w:t xml:space="preserve">involved examining the nature of why the 17 capabilities were deemed </w:t>
      </w:r>
      <w:r w:rsidR="000644D3" w:rsidRPr="00D55B58">
        <w:rPr>
          <w:rFonts w:cs="Times New Roman"/>
          <w:i/>
        </w:rPr>
        <w:t>valu</w:t>
      </w:r>
      <w:r w:rsidR="000644D3">
        <w:rPr>
          <w:rFonts w:cs="Times New Roman"/>
          <w:i/>
        </w:rPr>
        <w:t>able</w:t>
      </w:r>
      <w:r w:rsidR="000644D3">
        <w:rPr>
          <w:rFonts w:cs="Times New Roman"/>
        </w:rPr>
        <w:t xml:space="preserve"> (i.e., we examined the “V” in the VRIN/VCTS framework). In particular, we examined each capability for its perceived value in terms of fostering financial, social</w:t>
      </w:r>
      <w:r w:rsidR="00744E16">
        <w:rPr>
          <w:rFonts w:cs="Times New Roman"/>
        </w:rPr>
        <w:t>,</w:t>
      </w:r>
      <w:r w:rsidR="000644D3">
        <w:rPr>
          <w:rFonts w:cs="Times New Roman"/>
        </w:rPr>
        <w:t xml:space="preserve"> and ecological well-being. This </w:t>
      </w:r>
      <w:r w:rsidR="0084124A">
        <w:rPr>
          <w:rFonts w:cs="Times New Roman"/>
        </w:rPr>
        <w:t>somewhat coarse-grained</w:t>
      </w:r>
      <w:r w:rsidR="000644D3">
        <w:rPr>
          <w:rFonts w:cs="Times New Roman"/>
        </w:rPr>
        <w:t xml:space="preserve"> analysis</w:t>
      </w:r>
      <w:r w:rsidR="007230CC">
        <w:rPr>
          <w:rFonts w:cs="Times New Roman"/>
        </w:rPr>
        <w:t xml:space="preserve"> enabled us to examine </w:t>
      </w:r>
      <w:r>
        <w:rPr>
          <w:rFonts w:cs="Times New Roman"/>
        </w:rPr>
        <w:t xml:space="preserve">whether the 17 resources were more consistent with </w:t>
      </w:r>
      <w:r w:rsidR="00A50F71">
        <w:rPr>
          <w:rFonts w:cs="Times New Roman"/>
        </w:rPr>
        <w:t xml:space="preserve">socio-ecological value creation (i.e., </w:t>
      </w:r>
      <w:r>
        <w:rPr>
          <w:rFonts w:cs="Times New Roman"/>
        </w:rPr>
        <w:t xml:space="preserve">Radical </w:t>
      </w:r>
      <w:r w:rsidR="00A50F71">
        <w:rPr>
          <w:rFonts w:cs="Times New Roman"/>
        </w:rPr>
        <w:t xml:space="preserve">RBV) </w:t>
      </w:r>
      <w:r>
        <w:rPr>
          <w:rFonts w:cs="Times New Roman"/>
        </w:rPr>
        <w:t xml:space="preserve">or with </w:t>
      </w:r>
      <w:r w:rsidR="00A50F71">
        <w:rPr>
          <w:rFonts w:cs="Times New Roman"/>
        </w:rPr>
        <w:t xml:space="preserve">financial value capture (i.e., </w:t>
      </w:r>
      <w:r w:rsidR="003A1C39">
        <w:rPr>
          <w:rFonts w:cs="Times New Roman"/>
        </w:rPr>
        <w:t>Natural</w:t>
      </w:r>
      <w:r>
        <w:rPr>
          <w:rFonts w:cs="Times New Roman"/>
        </w:rPr>
        <w:t xml:space="preserve"> RBV</w:t>
      </w:r>
      <w:r w:rsidR="00A50F71">
        <w:rPr>
          <w:rFonts w:cs="Times New Roman"/>
        </w:rPr>
        <w:t>)</w:t>
      </w:r>
      <w:r>
        <w:rPr>
          <w:rFonts w:cs="Times New Roman"/>
        </w:rPr>
        <w:t xml:space="preserve">. </w:t>
      </w:r>
      <w:r w:rsidR="00025629">
        <w:rPr>
          <w:rFonts w:cs="Times New Roman"/>
        </w:rPr>
        <w:t>I</w:t>
      </w:r>
      <w:r w:rsidR="00593096" w:rsidRPr="00D55B58">
        <w:rPr>
          <w:rFonts w:cs="Times New Roman"/>
        </w:rPr>
        <w:t xml:space="preserve">f </w:t>
      </w:r>
      <w:r w:rsidR="0084124A">
        <w:rPr>
          <w:rFonts w:cs="Times New Roman"/>
        </w:rPr>
        <w:t xml:space="preserve">the data were more consistent with </w:t>
      </w:r>
      <w:r w:rsidR="003A1C39">
        <w:rPr>
          <w:rFonts w:cs="Times New Roman"/>
        </w:rPr>
        <w:t>Natural</w:t>
      </w:r>
      <w:r w:rsidR="00593096" w:rsidRPr="00D55B58">
        <w:rPr>
          <w:rFonts w:cs="Times New Roman"/>
        </w:rPr>
        <w:t xml:space="preserve"> RB</w:t>
      </w:r>
      <w:r w:rsidR="00617DEB" w:rsidRPr="00D55B58">
        <w:rPr>
          <w:rFonts w:cs="Times New Roman"/>
        </w:rPr>
        <w:t>V</w:t>
      </w:r>
      <w:r w:rsidR="00593096" w:rsidRPr="00D55B58">
        <w:rPr>
          <w:rFonts w:cs="Times New Roman"/>
        </w:rPr>
        <w:t xml:space="preserve"> </w:t>
      </w:r>
      <w:r w:rsidR="003A1C39">
        <w:rPr>
          <w:rFonts w:cs="Times New Roman"/>
        </w:rPr>
        <w:t xml:space="preserve">(SI 1.0) </w:t>
      </w:r>
      <w:r w:rsidR="0084124A">
        <w:rPr>
          <w:rFonts w:cs="Times New Roman"/>
        </w:rPr>
        <w:t xml:space="preserve">than </w:t>
      </w:r>
      <w:r w:rsidR="00744E16">
        <w:rPr>
          <w:rFonts w:cs="Times New Roman"/>
        </w:rPr>
        <w:t xml:space="preserve">they were with </w:t>
      </w:r>
      <w:r w:rsidR="0070711C">
        <w:rPr>
          <w:rFonts w:cs="Times New Roman"/>
        </w:rPr>
        <w:t xml:space="preserve">Radical RBV </w:t>
      </w:r>
      <w:r w:rsidR="0084124A">
        <w:rPr>
          <w:rFonts w:cs="Times New Roman"/>
        </w:rPr>
        <w:t>(SI 2.0)</w:t>
      </w:r>
      <w:r w:rsidR="00593096" w:rsidRPr="00D55B58">
        <w:rPr>
          <w:rFonts w:cs="Times New Roman"/>
        </w:rPr>
        <w:t xml:space="preserve">, </w:t>
      </w:r>
      <w:r w:rsidR="0070711C">
        <w:rPr>
          <w:rFonts w:cs="Times New Roman"/>
        </w:rPr>
        <w:t xml:space="preserve">then </w:t>
      </w:r>
      <w:r w:rsidR="00593096" w:rsidRPr="00D55B58">
        <w:rPr>
          <w:rFonts w:cs="Times New Roman"/>
        </w:rPr>
        <w:t xml:space="preserve">we would expect the </w:t>
      </w:r>
      <w:r w:rsidR="0070711C">
        <w:rPr>
          <w:rFonts w:cs="Times New Roman"/>
        </w:rPr>
        <w:t xml:space="preserve">value of </w:t>
      </w:r>
      <w:r>
        <w:rPr>
          <w:rFonts w:cs="Times New Roman"/>
        </w:rPr>
        <w:t xml:space="preserve">resources to be </w:t>
      </w:r>
      <w:r w:rsidR="0070711C">
        <w:rPr>
          <w:rFonts w:cs="Times New Roman"/>
        </w:rPr>
        <w:t xml:space="preserve">described in terms </w:t>
      </w:r>
      <w:r>
        <w:rPr>
          <w:rFonts w:cs="Times New Roman"/>
        </w:rPr>
        <w:t>of their link to achieving</w:t>
      </w:r>
      <w:r w:rsidR="007260DB">
        <w:rPr>
          <w:rFonts w:cs="Times New Roman"/>
        </w:rPr>
        <w:t xml:space="preserve"> </w:t>
      </w:r>
      <w:r w:rsidR="00593096" w:rsidRPr="00D55B58">
        <w:rPr>
          <w:rFonts w:cs="Times New Roman"/>
        </w:rPr>
        <w:t xml:space="preserve">competitive advantages, profits, and financial </w:t>
      </w:r>
      <w:r w:rsidR="00D27EDA">
        <w:rPr>
          <w:rFonts w:cs="Times New Roman"/>
        </w:rPr>
        <w:t>benefits</w:t>
      </w:r>
      <w:r w:rsidR="00593096" w:rsidRPr="00D55B58">
        <w:rPr>
          <w:rFonts w:cs="Times New Roman"/>
        </w:rPr>
        <w:t xml:space="preserve">. </w:t>
      </w:r>
      <w:r w:rsidR="0084124A">
        <w:rPr>
          <w:rFonts w:cs="Times New Roman"/>
        </w:rPr>
        <w:t xml:space="preserve">However, </w:t>
      </w:r>
      <w:r w:rsidR="00025629">
        <w:rPr>
          <w:rFonts w:cs="Times New Roman"/>
        </w:rPr>
        <w:t xml:space="preserve">as </w:t>
      </w:r>
      <w:r w:rsidR="009F4479">
        <w:rPr>
          <w:rFonts w:cs="Times New Roman"/>
        </w:rPr>
        <w:t xml:space="preserve">explained in Bell </w:t>
      </w:r>
      <w:r w:rsidR="00F76A39">
        <w:rPr>
          <w:rFonts w:cs="Times New Roman"/>
        </w:rPr>
        <w:t>&amp;</w:t>
      </w:r>
      <w:r w:rsidR="009F4479">
        <w:rPr>
          <w:rFonts w:cs="Times New Roman"/>
        </w:rPr>
        <w:t xml:space="preserve"> Dyck (2011</w:t>
      </w:r>
      <w:r w:rsidR="00025629">
        <w:rPr>
          <w:rFonts w:cs="Times New Roman"/>
        </w:rPr>
        <w:t xml:space="preserve">), </w:t>
      </w:r>
      <w:r w:rsidR="0084124A">
        <w:rPr>
          <w:rFonts w:cs="Times New Roman"/>
        </w:rPr>
        <w:t>i</w:t>
      </w:r>
      <w:r w:rsidR="00593096" w:rsidRPr="00D55B58">
        <w:rPr>
          <w:rFonts w:cs="Times New Roman"/>
        </w:rPr>
        <w:t xml:space="preserve">f </w:t>
      </w:r>
      <w:r w:rsidR="0084124A">
        <w:rPr>
          <w:rFonts w:cs="Times New Roman"/>
        </w:rPr>
        <w:t xml:space="preserve">the data were more consistent with </w:t>
      </w:r>
      <w:r w:rsidR="00593096" w:rsidRPr="00D55B58">
        <w:rPr>
          <w:rFonts w:cs="Times New Roman"/>
        </w:rPr>
        <w:t xml:space="preserve">Radical </w:t>
      </w:r>
      <w:r w:rsidR="00747B9A">
        <w:rPr>
          <w:rFonts w:cs="Times New Roman"/>
        </w:rPr>
        <w:t xml:space="preserve">RBV </w:t>
      </w:r>
      <w:r w:rsidR="003A1C39">
        <w:rPr>
          <w:rFonts w:cs="Times New Roman"/>
        </w:rPr>
        <w:t>(SI 2.0)</w:t>
      </w:r>
      <w:r w:rsidR="00593096" w:rsidRPr="00D55B58">
        <w:rPr>
          <w:rFonts w:cs="Times New Roman"/>
        </w:rPr>
        <w:t xml:space="preserve">, </w:t>
      </w:r>
      <w:r w:rsidR="0070711C">
        <w:rPr>
          <w:rFonts w:cs="Times New Roman"/>
        </w:rPr>
        <w:t xml:space="preserve">then </w:t>
      </w:r>
      <w:r w:rsidR="00593096" w:rsidRPr="00D55B58">
        <w:rPr>
          <w:rFonts w:cs="Times New Roman"/>
        </w:rPr>
        <w:t xml:space="preserve">we would expect the </w:t>
      </w:r>
      <w:r>
        <w:rPr>
          <w:rFonts w:cs="Times New Roman"/>
        </w:rPr>
        <w:t xml:space="preserve">17 resources </w:t>
      </w:r>
      <w:r w:rsidR="00593096" w:rsidRPr="00D55B58">
        <w:rPr>
          <w:rFonts w:cs="Times New Roman"/>
        </w:rPr>
        <w:t xml:space="preserve">to emphasize </w:t>
      </w:r>
      <w:r w:rsidR="007230CC">
        <w:rPr>
          <w:rFonts w:cs="Times New Roman"/>
        </w:rPr>
        <w:t xml:space="preserve">social and ecological </w:t>
      </w:r>
      <w:r w:rsidR="00593096" w:rsidRPr="00D55B58">
        <w:rPr>
          <w:rFonts w:cs="Times New Roman"/>
        </w:rPr>
        <w:t>benefits for the larger community</w:t>
      </w:r>
      <w:r w:rsidR="00DC6436">
        <w:rPr>
          <w:rFonts w:cs="Times New Roman"/>
        </w:rPr>
        <w:t xml:space="preserve">. </w:t>
      </w:r>
    </w:p>
    <w:p w14:paraId="68536E85" w14:textId="2CC2A6BC" w:rsidR="00817E33" w:rsidRDefault="00EF2F2E" w:rsidP="002D7292">
      <w:pPr>
        <w:spacing w:line="480" w:lineRule="auto"/>
        <w:ind w:firstLine="720"/>
        <w:rPr>
          <w:rFonts w:cs="Times New Roman"/>
        </w:rPr>
      </w:pPr>
      <w:r>
        <w:rPr>
          <w:rFonts w:cs="Times New Roman"/>
        </w:rPr>
        <w:t xml:space="preserve">In the second </w:t>
      </w:r>
      <w:r w:rsidR="002273CE">
        <w:rPr>
          <w:rFonts w:cs="Times New Roman"/>
        </w:rPr>
        <w:t>iteration of data analysis</w:t>
      </w:r>
      <w:r w:rsidR="00E5781A">
        <w:rPr>
          <w:rFonts w:cs="Times New Roman"/>
        </w:rPr>
        <w:t xml:space="preserve"> (</w:t>
      </w:r>
      <w:r w:rsidR="000644D3">
        <w:rPr>
          <w:rFonts w:cs="Times New Roman"/>
        </w:rPr>
        <w:t>results described in</w:t>
      </w:r>
      <w:r w:rsidR="00E5781A">
        <w:rPr>
          <w:rFonts w:cs="Times New Roman"/>
        </w:rPr>
        <w:t xml:space="preserve"> subsection 4.2)</w:t>
      </w:r>
      <w:r>
        <w:rPr>
          <w:rFonts w:cs="Times New Roman"/>
        </w:rPr>
        <w:t>, e</w:t>
      </w:r>
      <w:r w:rsidR="00950983" w:rsidRPr="00D55B58">
        <w:rPr>
          <w:rFonts w:cs="Times New Roman"/>
        </w:rPr>
        <w:t xml:space="preserve">ach of </w:t>
      </w:r>
      <w:r w:rsidR="00593096" w:rsidRPr="00D55B58">
        <w:rPr>
          <w:rFonts w:cs="Times New Roman"/>
        </w:rPr>
        <w:t xml:space="preserve">the 17 key </w:t>
      </w:r>
      <w:r w:rsidR="000F588F">
        <w:rPr>
          <w:rFonts w:cs="Times New Roman"/>
        </w:rPr>
        <w:t>capabilities</w:t>
      </w:r>
      <w:r w:rsidR="00593096" w:rsidRPr="001A52F6">
        <w:rPr>
          <w:rFonts w:cs="Times New Roman"/>
        </w:rPr>
        <w:t xml:space="preserve"> was analyzed to determine whether it placed primary emphasis on the resource’s </w:t>
      </w:r>
      <w:r w:rsidR="00593096" w:rsidRPr="001A52F6">
        <w:rPr>
          <w:rFonts w:cs="Times New Roman"/>
          <w:i/>
        </w:rPr>
        <w:t>rarity</w:t>
      </w:r>
      <w:r w:rsidR="00593096" w:rsidRPr="001A52F6">
        <w:rPr>
          <w:rFonts w:cs="Times New Roman"/>
        </w:rPr>
        <w:t xml:space="preserve"> (i.e., resources that are held by no/few other current or potential competitors)</w:t>
      </w:r>
      <w:r w:rsidR="000644D3">
        <w:rPr>
          <w:rFonts w:cs="Times New Roman"/>
        </w:rPr>
        <w:t xml:space="preserve"> versus common</w:t>
      </w:r>
      <w:r w:rsidR="007230CC">
        <w:rPr>
          <w:rFonts w:cs="Times New Roman"/>
        </w:rPr>
        <w:t>place</w:t>
      </w:r>
      <w:r w:rsidR="000644D3">
        <w:rPr>
          <w:rFonts w:cs="Times New Roman"/>
        </w:rPr>
        <w:t>ness</w:t>
      </w:r>
      <w:r w:rsidR="00593096" w:rsidRPr="001A52F6">
        <w:rPr>
          <w:rFonts w:cs="Times New Roman"/>
        </w:rPr>
        <w:t xml:space="preserve">, </w:t>
      </w:r>
      <w:r w:rsidR="00593096" w:rsidRPr="001A52F6">
        <w:rPr>
          <w:rFonts w:cs="Times New Roman"/>
          <w:i/>
        </w:rPr>
        <w:t>inimitability</w:t>
      </w:r>
      <w:r w:rsidR="00593096" w:rsidRPr="001A52F6">
        <w:rPr>
          <w:rFonts w:cs="Times New Roman"/>
        </w:rPr>
        <w:t xml:space="preserve"> (i.e., resources that are costly to develop or copy by other organizations) </w:t>
      </w:r>
      <w:r w:rsidR="000644D3">
        <w:rPr>
          <w:rFonts w:cs="Times New Roman"/>
        </w:rPr>
        <w:t xml:space="preserve">versus transferability, and </w:t>
      </w:r>
      <w:r w:rsidR="00593096" w:rsidRPr="001A52F6">
        <w:rPr>
          <w:rFonts w:cs="Times New Roman"/>
        </w:rPr>
        <w:t xml:space="preserve">its </w:t>
      </w:r>
      <w:r w:rsidR="00593096" w:rsidRPr="001A52F6">
        <w:rPr>
          <w:rFonts w:cs="Times New Roman"/>
          <w:i/>
        </w:rPr>
        <w:t>non</w:t>
      </w:r>
      <w:r w:rsidR="00744E16">
        <w:rPr>
          <w:rFonts w:cs="Times New Roman"/>
          <w:i/>
        </w:rPr>
        <w:t>-</w:t>
      </w:r>
      <w:r w:rsidR="00593096" w:rsidRPr="001A52F6">
        <w:rPr>
          <w:rFonts w:cs="Times New Roman"/>
          <w:i/>
        </w:rPr>
        <w:t>substitutability</w:t>
      </w:r>
      <w:r w:rsidR="00593096" w:rsidRPr="001A52F6">
        <w:rPr>
          <w:rFonts w:cs="Times New Roman"/>
        </w:rPr>
        <w:t xml:space="preserve"> (i.e., resources that are not easily/affordably replaced by other bundles of resources/capabilities held by other current</w:t>
      </w:r>
      <w:r w:rsidR="0070711C">
        <w:rPr>
          <w:rFonts w:cs="Times New Roman"/>
        </w:rPr>
        <w:t>/</w:t>
      </w:r>
      <w:r w:rsidR="00593096" w:rsidRPr="001A52F6">
        <w:rPr>
          <w:rFonts w:cs="Times New Roman"/>
        </w:rPr>
        <w:t>potential competitors)</w:t>
      </w:r>
      <w:r w:rsidR="000644D3">
        <w:rPr>
          <w:rFonts w:cs="Times New Roman"/>
        </w:rPr>
        <w:t xml:space="preserve"> versus substitutability</w:t>
      </w:r>
      <w:r w:rsidR="00593096" w:rsidRPr="001A52F6">
        <w:rPr>
          <w:rFonts w:cs="Times New Roman"/>
        </w:rPr>
        <w:t xml:space="preserve">. </w:t>
      </w:r>
    </w:p>
    <w:p w14:paraId="2BFC08A7" w14:textId="68E58497" w:rsidR="00116F2E" w:rsidRPr="001A52F6" w:rsidRDefault="00116F2E" w:rsidP="00792C9E">
      <w:pPr>
        <w:spacing w:line="480" w:lineRule="auto"/>
        <w:ind w:firstLine="720"/>
        <w:rPr>
          <w:rFonts w:cs="Times New Roman"/>
        </w:rPr>
      </w:pPr>
    </w:p>
    <w:p w14:paraId="515DEE9E" w14:textId="48771482" w:rsidR="00617DEB" w:rsidRDefault="008B2A4F" w:rsidP="007D33CF">
      <w:pPr>
        <w:rPr>
          <w:rFonts w:cs="Times New Roman"/>
          <w:b/>
        </w:rPr>
      </w:pPr>
      <w:r>
        <w:rPr>
          <w:rFonts w:cs="Times New Roman"/>
          <w:b/>
        </w:rPr>
        <w:t xml:space="preserve">4 - </w:t>
      </w:r>
      <w:r w:rsidR="00785143">
        <w:rPr>
          <w:rFonts w:cs="Times New Roman"/>
          <w:b/>
        </w:rPr>
        <w:t>Findings</w:t>
      </w:r>
    </w:p>
    <w:p w14:paraId="36B27CA1" w14:textId="77777777" w:rsidR="00785143" w:rsidRDefault="00785143" w:rsidP="00785143">
      <w:pPr>
        <w:rPr>
          <w:rFonts w:cs="Times New Roman"/>
          <w:b/>
        </w:rPr>
      </w:pPr>
    </w:p>
    <w:p w14:paraId="59A694FF" w14:textId="773E5E1D" w:rsidR="00FA574D" w:rsidRPr="009E3EC2" w:rsidRDefault="00116F2E" w:rsidP="0071287E">
      <w:pPr>
        <w:spacing w:line="480" w:lineRule="auto"/>
        <w:rPr>
          <w:rFonts w:cs="Times New Roman"/>
          <w:b/>
          <w:i/>
        </w:rPr>
      </w:pPr>
      <w:r w:rsidRPr="009E3EC2">
        <w:rPr>
          <w:rFonts w:cs="Times New Roman"/>
          <w:b/>
          <w:i/>
        </w:rPr>
        <w:t xml:space="preserve">4.1 </w:t>
      </w:r>
      <w:r w:rsidR="00A50F71">
        <w:rPr>
          <w:rFonts w:cs="Times New Roman"/>
          <w:b/>
          <w:i/>
        </w:rPr>
        <w:t>–</w:t>
      </w:r>
      <w:r w:rsidRPr="009E3EC2">
        <w:rPr>
          <w:rFonts w:cs="Times New Roman"/>
          <w:b/>
          <w:i/>
        </w:rPr>
        <w:t xml:space="preserve"> </w:t>
      </w:r>
      <w:r w:rsidR="00A50F71">
        <w:rPr>
          <w:rFonts w:cs="Times New Roman"/>
          <w:b/>
          <w:i/>
        </w:rPr>
        <w:t>Socio-ecological value creation</w:t>
      </w:r>
      <w:r w:rsidR="00A50F71" w:rsidRPr="009E3EC2">
        <w:rPr>
          <w:rFonts w:cs="Times New Roman"/>
          <w:b/>
          <w:i/>
        </w:rPr>
        <w:t xml:space="preserve"> </w:t>
      </w:r>
      <w:r w:rsidR="00C93C29" w:rsidRPr="009E3EC2">
        <w:rPr>
          <w:rFonts w:cs="Times New Roman"/>
          <w:b/>
          <w:i/>
        </w:rPr>
        <w:t xml:space="preserve">versus </w:t>
      </w:r>
      <w:r w:rsidR="00A50F71">
        <w:rPr>
          <w:rFonts w:cs="Times New Roman"/>
          <w:b/>
          <w:i/>
        </w:rPr>
        <w:t>financial value capture</w:t>
      </w:r>
      <w:r w:rsidR="00C93C29" w:rsidRPr="009E3EC2">
        <w:rPr>
          <w:rFonts w:cs="Times New Roman"/>
          <w:b/>
          <w:i/>
        </w:rPr>
        <w:t xml:space="preserve"> </w:t>
      </w:r>
    </w:p>
    <w:p w14:paraId="2C6573E9" w14:textId="77777777" w:rsidR="00551091" w:rsidRDefault="003A1C39" w:rsidP="006F1BEF">
      <w:pPr>
        <w:spacing w:line="480" w:lineRule="auto"/>
        <w:ind w:firstLine="720"/>
        <w:rPr>
          <w:rFonts w:cs="Times New Roman"/>
        </w:rPr>
      </w:pPr>
      <w:r>
        <w:rPr>
          <w:rFonts w:cs="Times New Roman"/>
        </w:rPr>
        <w:t xml:space="preserve">Consistent with our </w:t>
      </w:r>
      <w:r w:rsidR="004C6C0B">
        <w:rPr>
          <w:rFonts w:cs="Times New Roman"/>
        </w:rPr>
        <w:t>propositions</w:t>
      </w:r>
      <w:r>
        <w:rPr>
          <w:rFonts w:cs="Times New Roman"/>
        </w:rPr>
        <w:t>, t</w:t>
      </w:r>
      <w:r w:rsidR="00EF2F2E">
        <w:rPr>
          <w:rFonts w:cs="Times New Roman"/>
        </w:rPr>
        <w:t xml:space="preserve">he first </w:t>
      </w:r>
      <w:r w:rsidR="002273CE">
        <w:rPr>
          <w:rFonts w:cs="Times New Roman"/>
        </w:rPr>
        <w:t>iteration of data</w:t>
      </w:r>
      <w:r w:rsidR="00EF2F2E">
        <w:rPr>
          <w:rFonts w:cs="Times New Roman"/>
        </w:rPr>
        <w:t xml:space="preserve"> analysis suggested that </w:t>
      </w:r>
      <w:r w:rsidR="00ED14B2">
        <w:rPr>
          <w:rFonts w:cs="Times New Roman"/>
        </w:rPr>
        <w:t xml:space="preserve">the </w:t>
      </w:r>
      <w:r w:rsidR="0070711C">
        <w:rPr>
          <w:rFonts w:cs="Times New Roman"/>
        </w:rPr>
        <w:t xml:space="preserve">“value” of </w:t>
      </w:r>
      <w:r w:rsidR="00EF2F2E">
        <w:rPr>
          <w:rFonts w:cs="Times New Roman"/>
        </w:rPr>
        <w:t xml:space="preserve">the 17 key </w:t>
      </w:r>
      <w:r w:rsidR="00C93C29">
        <w:rPr>
          <w:rFonts w:cs="Times New Roman"/>
        </w:rPr>
        <w:t xml:space="preserve">organizational </w:t>
      </w:r>
      <w:r w:rsidR="000F588F">
        <w:rPr>
          <w:rFonts w:cs="Times New Roman"/>
        </w:rPr>
        <w:t>capabilities</w:t>
      </w:r>
      <w:r w:rsidR="00EF2F2E">
        <w:rPr>
          <w:rFonts w:cs="Times New Roman"/>
        </w:rPr>
        <w:t xml:space="preserve"> </w:t>
      </w:r>
      <w:r w:rsidR="00ED14B2">
        <w:rPr>
          <w:rFonts w:cs="Times New Roman"/>
        </w:rPr>
        <w:t xml:space="preserve">identified in the reports </w:t>
      </w:r>
      <w:r w:rsidR="00EF2F2E">
        <w:rPr>
          <w:rFonts w:cs="Times New Roman"/>
        </w:rPr>
        <w:t>w</w:t>
      </w:r>
      <w:r w:rsidR="00744E16">
        <w:rPr>
          <w:rFonts w:cs="Times New Roman"/>
        </w:rPr>
        <w:t>as</w:t>
      </w:r>
      <w:r w:rsidR="00EF2F2E">
        <w:rPr>
          <w:rFonts w:cs="Times New Roman"/>
        </w:rPr>
        <w:t xml:space="preserve"> more consistent </w:t>
      </w:r>
      <w:r w:rsidR="00EF2F2E">
        <w:rPr>
          <w:rFonts w:cs="Times New Roman"/>
        </w:rPr>
        <w:lastRenderedPageBreak/>
        <w:t xml:space="preserve">with expectations of </w:t>
      </w:r>
      <w:r w:rsidR="00ED14B2">
        <w:rPr>
          <w:rFonts w:cs="Times New Roman"/>
        </w:rPr>
        <w:t>SI 2.0 (</w:t>
      </w:r>
      <w:r w:rsidR="00EF2F2E">
        <w:rPr>
          <w:rFonts w:cs="Times New Roman"/>
        </w:rPr>
        <w:t>Radical RBV</w:t>
      </w:r>
      <w:r w:rsidR="00ED14B2">
        <w:rPr>
          <w:rFonts w:cs="Times New Roman"/>
        </w:rPr>
        <w:t>)</w:t>
      </w:r>
      <w:r w:rsidR="00EF2F2E">
        <w:rPr>
          <w:rFonts w:cs="Times New Roman"/>
        </w:rPr>
        <w:t xml:space="preserve"> than </w:t>
      </w:r>
      <w:r w:rsidR="00ED14B2">
        <w:rPr>
          <w:rFonts w:cs="Times New Roman"/>
        </w:rPr>
        <w:t>with SI 1.0 (Natural</w:t>
      </w:r>
      <w:r w:rsidR="00EF2F2E">
        <w:rPr>
          <w:rFonts w:cs="Times New Roman"/>
        </w:rPr>
        <w:t xml:space="preserve"> RBV</w:t>
      </w:r>
      <w:r w:rsidR="00ED14B2">
        <w:rPr>
          <w:rFonts w:cs="Times New Roman"/>
        </w:rPr>
        <w:t>)</w:t>
      </w:r>
      <w:r w:rsidR="00EF2F2E">
        <w:rPr>
          <w:rFonts w:cs="Times New Roman"/>
        </w:rPr>
        <w:t xml:space="preserve">. </w:t>
      </w:r>
      <w:r w:rsidR="00617DEB" w:rsidRPr="001A52F6">
        <w:rPr>
          <w:rFonts w:cs="Times New Roman"/>
        </w:rPr>
        <w:t xml:space="preserve">Virtually all of the 17 key organizational </w:t>
      </w:r>
      <w:r w:rsidR="000F588F">
        <w:rPr>
          <w:rFonts w:cs="Times New Roman"/>
        </w:rPr>
        <w:t>capabilities</w:t>
      </w:r>
      <w:r w:rsidR="00617DEB" w:rsidRPr="001A52F6">
        <w:rPr>
          <w:rFonts w:cs="Times New Roman"/>
        </w:rPr>
        <w:t xml:space="preserve"> </w:t>
      </w:r>
      <w:r w:rsidR="00ED14B2">
        <w:rPr>
          <w:rFonts w:cs="Times New Roman"/>
        </w:rPr>
        <w:t>we</w:t>
      </w:r>
      <w:r w:rsidR="00C93C29">
        <w:rPr>
          <w:rFonts w:cs="Times New Roman"/>
        </w:rPr>
        <w:t>re</w:t>
      </w:r>
      <w:r w:rsidR="00ED14B2">
        <w:rPr>
          <w:rFonts w:cs="Times New Roman"/>
        </w:rPr>
        <w:t xml:space="preserve"> deemed</w:t>
      </w:r>
      <w:r w:rsidR="00617DEB" w:rsidRPr="001A52F6">
        <w:rPr>
          <w:rFonts w:cs="Times New Roman"/>
        </w:rPr>
        <w:t xml:space="preserve"> </w:t>
      </w:r>
      <w:r w:rsidR="00617DEB" w:rsidRPr="001A52F6">
        <w:rPr>
          <w:rFonts w:cs="Times New Roman"/>
          <w:i/>
        </w:rPr>
        <w:t>valuable</w:t>
      </w:r>
      <w:r w:rsidR="00617DEB" w:rsidRPr="001A52F6">
        <w:rPr>
          <w:rFonts w:cs="Times New Roman"/>
        </w:rPr>
        <w:t xml:space="preserve"> primarily because </w:t>
      </w:r>
      <w:r w:rsidR="0000480E" w:rsidRPr="001A52F6">
        <w:rPr>
          <w:rFonts w:cs="Times New Roman"/>
        </w:rPr>
        <w:t>they create value for</w:t>
      </w:r>
      <w:r w:rsidR="00617DEB" w:rsidRPr="001A52F6">
        <w:rPr>
          <w:rFonts w:cs="Times New Roman"/>
        </w:rPr>
        <w:t xml:space="preserve"> the holistic </w:t>
      </w:r>
      <w:r w:rsidR="00ED14B2">
        <w:rPr>
          <w:rFonts w:cs="Times New Roman"/>
        </w:rPr>
        <w:t xml:space="preserve">(socio-ecological) </w:t>
      </w:r>
      <w:r w:rsidR="00617DEB" w:rsidRPr="001A52F6">
        <w:rPr>
          <w:rFonts w:cs="Times New Roman"/>
        </w:rPr>
        <w:t xml:space="preserve">well-being of </w:t>
      </w:r>
      <w:r w:rsidR="0000480E" w:rsidRPr="001A52F6">
        <w:rPr>
          <w:rFonts w:cs="Times New Roman"/>
        </w:rPr>
        <w:t>small-scale farms</w:t>
      </w:r>
      <w:r w:rsidR="00617DEB" w:rsidRPr="001A52F6">
        <w:rPr>
          <w:rFonts w:cs="Times New Roman"/>
        </w:rPr>
        <w:t xml:space="preserve"> and their local communit</w:t>
      </w:r>
      <w:r w:rsidR="00CC1AF9">
        <w:rPr>
          <w:rFonts w:cs="Times New Roman"/>
        </w:rPr>
        <w:t>ies</w:t>
      </w:r>
      <w:r w:rsidR="001070B1">
        <w:rPr>
          <w:rFonts w:cs="Times New Roman"/>
        </w:rPr>
        <w:t>, not because the</w:t>
      </w:r>
      <w:r w:rsidR="003D081D">
        <w:rPr>
          <w:rFonts w:cs="Times New Roman"/>
        </w:rPr>
        <w:t>y</w:t>
      </w:r>
      <w:r w:rsidR="001070B1">
        <w:rPr>
          <w:rFonts w:cs="Times New Roman"/>
        </w:rPr>
        <w:t xml:space="preserve"> maximized </w:t>
      </w:r>
      <w:r w:rsidR="001070B1" w:rsidRPr="001070B1">
        <w:rPr>
          <w:rFonts w:cs="Times New Roman"/>
          <w:i/>
        </w:rPr>
        <w:t>financial</w:t>
      </w:r>
      <w:r w:rsidR="001070B1">
        <w:rPr>
          <w:rFonts w:cs="Times New Roman"/>
        </w:rPr>
        <w:t xml:space="preserve"> value capture</w:t>
      </w:r>
      <w:r w:rsidR="00DC6436">
        <w:rPr>
          <w:rFonts w:cs="Times New Roman"/>
        </w:rPr>
        <w:t xml:space="preserve"> per se</w:t>
      </w:r>
      <w:r w:rsidR="00617DEB" w:rsidRPr="001A52F6">
        <w:rPr>
          <w:rFonts w:cs="Times New Roman"/>
        </w:rPr>
        <w:t xml:space="preserve">. </w:t>
      </w:r>
    </w:p>
    <w:p w14:paraId="5F391F94" w14:textId="4B1C6EB6" w:rsidR="00617DEB" w:rsidRPr="001A52F6" w:rsidRDefault="00ED14B2" w:rsidP="006F1BEF">
      <w:pPr>
        <w:spacing w:line="480" w:lineRule="auto"/>
        <w:ind w:firstLine="720"/>
        <w:rPr>
          <w:rFonts w:cs="Times New Roman"/>
        </w:rPr>
      </w:pPr>
      <w:r>
        <w:rPr>
          <w:rFonts w:cs="Times New Roman"/>
        </w:rPr>
        <w:t xml:space="preserve">In </w:t>
      </w:r>
      <w:r w:rsidR="002273CE">
        <w:rPr>
          <w:rFonts w:cs="Times New Roman"/>
        </w:rPr>
        <w:t>general</w:t>
      </w:r>
      <w:r>
        <w:rPr>
          <w:rFonts w:cs="Times New Roman"/>
        </w:rPr>
        <w:t xml:space="preserve"> terms, this finding </w:t>
      </w:r>
      <w:r w:rsidR="0071287E" w:rsidRPr="001A52F6">
        <w:rPr>
          <w:rFonts w:cs="Times New Roman"/>
        </w:rPr>
        <w:t xml:space="preserve">is </w:t>
      </w:r>
      <w:r w:rsidR="001070B1">
        <w:rPr>
          <w:rFonts w:cs="Times New Roman"/>
        </w:rPr>
        <w:t xml:space="preserve">illustrated </w:t>
      </w:r>
      <w:r w:rsidR="0071287E" w:rsidRPr="001A52F6">
        <w:rPr>
          <w:rFonts w:cs="Times New Roman"/>
        </w:rPr>
        <w:t xml:space="preserve">by </w:t>
      </w:r>
      <w:r w:rsidR="00CC1AF9">
        <w:rPr>
          <w:rFonts w:cs="Times New Roman"/>
        </w:rPr>
        <w:t>executing several</w:t>
      </w:r>
      <w:r w:rsidR="00617DEB" w:rsidRPr="001A52F6">
        <w:rPr>
          <w:rFonts w:cs="Times New Roman"/>
        </w:rPr>
        <w:t xml:space="preserve"> </w:t>
      </w:r>
      <w:proofErr w:type="gramStart"/>
      <w:r w:rsidR="00617DEB" w:rsidRPr="001A52F6">
        <w:rPr>
          <w:rFonts w:cs="Times New Roman"/>
        </w:rPr>
        <w:t>word</w:t>
      </w:r>
      <w:proofErr w:type="gramEnd"/>
      <w:r w:rsidR="00617DEB" w:rsidRPr="001A52F6">
        <w:rPr>
          <w:rFonts w:cs="Times New Roman"/>
        </w:rPr>
        <w:t xml:space="preserve"> counts</w:t>
      </w:r>
      <w:r w:rsidR="00C93C29">
        <w:rPr>
          <w:rFonts w:cs="Times New Roman"/>
        </w:rPr>
        <w:t xml:space="preserve"> </w:t>
      </w:r>
      <w:r w:rsidR="00744E16">
        <w:rPr>
          <w:rFonts w:cs="Times New Roman"/>
        </w:rPr>
        <w:t>i</w:t>
      </w:r>
      <w:r w:rsidR="00CC1AF9">
        <w:rPr>
          <w:rFonts w:cs="Times New Roman"/>
        </w:rPr>
        <w:t>n the</w:t>
      </w:r>
      <w:r w:rsidR="00C93C29">
        <w:rPr>
          <w:rFonts w:cs="Times New Roman"/>
        </w:rPr>
        <w:t xml:space="preserve"> reports</w:t>
      </w:r>
      <w:r w:rsidR="00617DEB" w:rsidRPr="001A52F6">
        <w:rPr>
          <w:rFonts w:cs="Times New Roman"/>
        </w:rPr>
        <w:t xml:space="preserve">. </w:t>
      </w:r>
      <w:r w:rsidR="00EF58BD">
        <w:rPr>
          <w:rFonts w:cs="Times New Roman"/>
        </w:rPr>
        <w:t>For example, t</w:t>
      </w:r>
      <w:r w:rsidR="00617DEB" w:rsidRPr="001A52F6">
        <w:rPr>
          <w:rFonts w:cs="Times New Roman"/>
        </w:rPr>
        <w:t xml:space="preserve">he reports </w:t>
      </w:r>
      <w:r w:rsidR="00EF58BD">
        <w:rPr>
          <w:rFonts w:cs="Times New Roman"/>
        </w:rPr>
        <w:t>include</w:t>
      </w:r>
      <w:r w:rsidR="0070711C">
        <w:rPr>
          <w:rFonts w:cs="Times New Roman"/>
        </w:rPr>
        <w:t xml:space="preserve"> few </w:t>
      </w:r>
      <w:r>
        <w:rPr>
          <w:rFonts w:cs="Times New Roman"/>
        </w:rPr>
        <w:t xml:space="preserve">of the </w:t>
      </w:r>
      <w:r w:rsidR="002273CE">
        <w:rPr>
          <w:rFonts w:cs="Times New Roman"/>
        </w:rPr>
        <w:t>“</w:t>
      </w:r>
      <w:r w:rsidR="0070711C">
        <w:rPr>
          <w:rFonts w:cs="Times New Roman"/>
        </w:rPr>
        <w:t>keywords</w:t>
      </w:r>
      <w:r w:rsidR="002273CE">
        <w:rPr>
          <w:rFonts w:cs="Times New Roman"/>
        </w:rPr>
        <w:t>”</w:t>
      </w:r>
      <w:r w:rsidR="0070711C">
        <w:rPr>
          <w:rFonts w:cs="Times New Roman"/>
        </w:rPr>
        <w:t xml:space="preserve"> </w:t>
      </w:r>
      <w:r>
        <w:rPr>
          <w:rFonts w:cs="Times New Roman"/>
        </w:rPr>
        <w:t>generally associated with SI 1.0 and Natural</w:t>
      </w:r>
      <w:r w:rsidR="0070711C">
        <w:rPr>
          <w:rFonts w:cs="Times New Roman"/>
        </w:rPr>
        <w:t xml:space="preserve"> RBV</w:t>
      </w:r>
      <w:r w:rsidR="00617DEB" w:rsidRPr="001A52F6">
        <w:rPr>
          <w:rFonts w:cs="Times New Roman"/>
        </w:rPr>
        <w:t xml:space="preserve">: </w:t>
      </w:r>
    </w:p>
    <w:p w14:paraId="2D7D5CAA" w14:textId="36EDAECB" w:rsidR="00617DEB" w:rsidRPr="001A52F6" w:rsidRDefault="00617DEB" w:rsidP="00617DEB">
      <w:pPr>
        <w:pStyle w:val="ListParagraph"/>
        <w:numPr>
          <w:ilvl w:val="0"/>
          <w:numId w:val="13"/>
        </w:numPr>
        <w:spacing w:line="480" w:lineRule="auto"/>
        <w:rPr>
          <w:rFonts w:cs="Times New Roman"/>
        </w:rPr>
      </w:pPr>
      <w:r w:rsidRPr="001A52F6">
        <w:rPr>
          <w:rFonts w:cs="Times New Roman"/>
        </w:rPr>
        <w:t xml:space="preserve">zero mentions of the terms </w:t>
      </w:r>
      <w:r w:rsidR="002E1EBB" w:rsidRPr="002E1EBB">
        <w:rPr>
          <w:rFonts w:cs="Times New Roman"/>
        </w:rPr>
        <w:t>“</w:t>
      </w:r>
      <w:r w:rsidRPr="009E3EC2">
        <w:rPr>
          <w:rFonts w:cs="Times New Roman"/>
        </w:rPr>
        <w:t>competitiveness</w:t>
      </w:r>
      <w:r w:rsidR="00744E16">
        <w:rPr>
          <w:rFonts w:cs="Times New Roman"/>
        </w:rPr>
        <w:t>,</w:t>
      </w:r>
      <w:r w:rsidR="002E1EBB" w:rsidRPr="009E3EC2">
        <w:rPr>
          <w:rFonts w:cs="Times New Roman"/>
        </w:rPr>
        <w:t>” “</w:t>
      </w:r>
      <w:r w:rsidRPr="009E3EC2">
        <w:rPr>
          <w:rFonts w:cs="Times New Roman"/>
        </w:rPr>
        <w:t>compete</w:t>
      </w:r>
      <w:r w:rsidR="00744E16">
        <w:rPr>
          <w:rFonts w:cs="Times New Roman"/>
        </w:rPr>
        <w:t>,”</w:t>
      </w:r>
      <w:r w:rsidR="002E1EBB" w:rsidRPr="009E3EC2">
        <w:rPr>
          <w:rFonts w:cs="Times New Roman"/>
        </w:rPr>
        <w:t xml:space="preserve"> </w:t>
      </w:r>
      <w:r w:rsidR="002E1EBB">
        <w:rPr>
          <w:rFonts w:cs="Times New Roman"/>
        </w:rPr>
        <w:t>or</w:t>
      </w:r>
      <w:r w:rsidR="002E1EBB" w:rsidRPr="009E3EC2">
        <w:rPr>
          <w:rFonts w:cs="Times New Roman"/>
        </w:rPr>
        <w:t xml:space="preserve"> “</w:t>
      </w:r>
      <w:r w:rsidRPr="009E3EC2">
        <w:rPr>
          <w:rFonts w:cs="Times New Roman"/>
        </w:rPr>
        <w:t>competition</w:t>
      </w:r>
      <w:r w:rsidR="002E1EBB" w:rsidRPr="009E3EC2">
        <w:rPr>
          <w:rFonts w:cs="Times New Roman"/>
        </w:rPr>
        <w:t>”</w:t>
      </w:r>
      <w:r w:rsidRPr="009E3EC2">
        <w:rPr>
          <w:rFonts w:cs="Times New Roman"/>
        </w:rPr>
        <w:t>;</w:t>
      </w:r>
      <w:r w:rsidRPr="001A52F6">
        <w:rPr>
          <w:rFonts w:cs="Times New Roman"/>
        </w:rPr>
        <w:t xml:space="preserve"> </w:t>
      </w:r>
    </w:p>
    <w:p w14:paraId="3D58AED0" w14:textId="13E2152A" w:rsidR="00617DEB" w:rsidRPr="001A52F6" w:rsidRDefault="00617DEB" w:rsidP="00617DEB">
      <w:pPr>
        <w:pStyle w:val="ListParagraph"/>
        <w:numPr>
          <w:ilvl w:val="0"/>
          <w:numId w:val="13"/>
        </w:numPr>
        <w:spacing w:line="480" w:lineRule="auto"/>
        <w:rPr>
          <w:rFonts w:cs="Times New Roman"/>
          <w:lang w:val="en-CA"/>
        </w:rPr>
      </w:pPr>
      <w:r w:rsidRPr="001A52F6">
        <w:rPr>
          <w:rFonts w:cs="Times New Roman"/>
        </w:rPr>
        <w:t xml:space="preserve">one mention of </w:t>
      </w:r>
      <w:r w:rsidR="002E1EBB">
        <w:rPr>
          <w:rFonts w:cs="Times New Roman"/>
        </w:rPr>
        <w:t xml:space="preserve">the term </w:t>
      </w:r>
      <w:r w:rsidR="002E1EBB" w:rsidRPr="002E1EBB">
        <w:rPr>
          <w:rFonts w:cs="Times New Roman"/>
        </w:rPr>
        <w:t>“</w:t>
      </w:r>
      <w:r w:rsidRPr="009E3EC2">
        <w:rPr>
          <w:rFonts w:cs="Times New Roman"/>
        </w:rPr>
        <w:t>financial</w:t>
      </w:r>
      <w:r w:rsidR="002E1EBB" w:rsidRPr="009E3EC2">
        <w:rPr>
          <w:rFonts w:cs="Times New Roman"/>
        </w:rPr>
        <w:t>”</w:t>
      </w:r>
      <w:r w:rsidRPr="001A52F6">
        <w:rPr>
          <w:rFonts w:cs="Times New Roman"/>
        </w:rPr>
        <w:t xml:space="preserve"> (provided by an agency to pay for a cement lid);</w:t>
      </w:r>
    </w:p>
    <w:p w14:paraId="0E373F3A" w14:textId="6F49A652" w:rsidR="00617DEB" w:rsidRPr="001A52F6" w:rsidRDefault="00617DEB" w:rsidP="00617DEB">
      <w:pPr>
        <w:pStyle w:val="ListParagraph"/>
        <w:numPr>
          <w:ilvl w:val="0"/>
          <w:numId w:val="13"/>
        </w:numPr>
        <w:spacing w:line="480" w:lineRule="auto"/>
        <w:rPr>
          <w:rFonts w:cs="Times New Roman"/>
          <w:lang w:val="en-CA"/>
        </w:rPr>
      </w:pPr>
      <w:r w:rsidRPr="001A52F6">
        <w:rPr>
          <w:rFonts w:cs="Times New Roman"/>
        </w:rPr>
        <w:t xml:space="preserve">three mentions of the </w:t>
      </w:r>
      <w:proofErr w:type="gramStart"/>
      <w:r w:rsidR="002E1EBB">
        <w:rPr>
          <w:rFonts w:cs="Times New Roman"/>
        </w:rPr>
        <w:t>terms</w:t>
      </w:r>
      <w:proofErr w:type="gramEnd"/>
      <w:r w:rsidR="002E1EBB">
        <w:rPr>
          <w:rFonts w:cs="Times New Roman"/>
        </w:rPr>
        <w:t xml:space="preserve"> </w:t>
      </w:r>
      <w:r w:rsidR="002E1EBB" w:rsidRPr="002E1EBB">
        <w:rPr>
          <w:rFonts w:cs="Times New Roman"/>
        </w:rPr>
        <w:t>“</w:t>
      </w:r>
      <w:r w:rsidRPr="009E3EC2">
        <w:rPr>
          <w:rFonts w:cs="Times New Roman"/>
        </w:rPr>
        <w:t>profit</w:t>
      </w:r>
      <w:r w:rsidR="002E1EBB" w:rsidRPr="009E3EC2">
        <w:rPr>
          <w:rFonts w:cs="Times New Roman"/>
        </w:rPr>
        <w:t>” or “</w:t>
      </w:r>
      <w:r w:rsidR="002E1EBB" w:rsidRPr="002E1EBB">
        <w:rPr>
          <w:rFonts w:cs="Times New Roman"/>
        </w:rPr>
        <w:t>profitable</w:t>
      </w:r>
      <w:r w:rsidR="002E1EBB" w:rsidRPr="009E3EC2">
        <w:rPr>
          <w:rFonts w:cs="Times New Roman"/>
        </w:rPr>
        <w:t>” or “profit</w:t>
      </w:r>
      <w:r w:rsidRPr="009E3EC2">
        <w:rPr>
          <w:rFonts w:cs="Times New Roman"/>
        </w:rPr>
        <w:t>ability</w:t>
      </w:r>
      <w:r w:rsidR="002E1EBB" w:rsidRPr="009E3EC2">
        <w:rPr>
          <w:rFonts w:cs="Times New Roman"/>
        </w:rPr>
        <w:t>”</w:t>
      </w:r>
      <w:r w:rsidRPr="001A52F6">
        <w:rPr>
          <w:rFonts w:cs="Times New Roman"/>
        </w:rPr>
        <w:t xml:space="preserve"> (one mention of a non-profit organization, and two mentions </w:t>
      </w:r>
      <w:r w:rsidR="0041751D" w:rsidRPr="001A52F6">
        <w:rPr>
          <w:rFonts w:cs="Times New Roman"/>
        </w:rPr>
        <w:t>that</w:t>
      </w:r>
      <w:r w:rsidRPr="001A52F6">
        <w:rPr>
          <w:rFonts w:cs="Times New Roman"/>
        </w:rPr>
        <w:t xml:space="preserve"> “</w:t>
      </w:r>
      <w:r w:rsidRPr="001A52F6">
        <w:rPr>
          <w:rFonts w:cs="Times New Roman"/>
          <w:bCs/>
          <w:lang w:val="en-CA"/>
        </w:rPr>
        <w:t>The exclusion of herbicides and chemical fertilizer use was often cited as necessary to increase profit margins and reduce soil erosion”); and</w:t>
      </w:r>
    </w:p>
    <w:p w14:paraId="7881497E" w14:textId="7068FD85" w:rsidR="00617DEB" w:rsidRPr="001A52F6" w:rsidRDefault="00617DEB" w:rsidP="00617DEB">
      <w:pPr>
        <w:pStyle w:val="ListParagraph"/>
        <w:numPr>
          <w:ilvl w:val="0"/>
          <w:numId w:val="13"/>
        </w:numPr>
        <w:spacing w:line="480" w:lineRule="auto"/>
        <w:rPr>
          <w:rFonts w:cs="Times New Roman"/>
          <w:lang w:val="en-CA"/>
        </w:rPr>
      </w:pPr>
      <w:r w:rsidRPr="001A52F6">
        <w:rPr>
          <w:rFonts w:cs="Times New Roman"/>
          <w:bCs/>
          <w:lang w:val="en-CA"/>
        </w:rPr>
        <w:t xml:space="preserve">six mentions of </w:t>
      </w:r>
      <w:r w:rsidR="002E1EBB">
        <w:rPr>
          <w:rFonts w:cs="Times New Roman"/>
          <w:bCs/>
          <w:lang w:val="en-CA"/>
        </w:rPr>
        <w:t xml:space="preserve">the term </w:t>
      </w:r>
      <w:r w:rsidR="002E1EBB" w:rsidRPr="002E1EBB">
        <w:rPr>
          <w:rFonts w:cs="Times New Roman"/>
          <w:bCs/>
          <w:lang w:val="en-CA"/>
        </w:rPr>
        <w:t>“</w:t>
      </w:r>
      <w:r w:rsidRPr="009E3EC2">
        <w:rPr>
          <w:rFonts w:cs="Times New Roman"/>
          <w:bCs/>
          <w:lang w:val="en-CA"/>
        </w:rPr>
        <w:t>money</w:t>
      </w:r>
      <w:r w:rsidR="002E1EBB" w:rsidRPr="009E3EC2">
        <w:rPr>
          <w:rFonts w:cs="Times New Roman"/>
          <w:bCs/>
          <w:lang w:val="en-CA"/>
        </w:rPr>
        <w:t>”</w:t>
      </w:r>
      <w:r w:rsidRPr="001A52F6">
        <w:rPr>
          <w:rFonts w:cs="Times New Roman"/>
          <w:bCs/>
          <w:lang w:val="en-CA"/>
        </w:rPr>
        <w:t xml:space="preserve"> (one referring to savings from having a family garden, three referring to the need for small-scale farmers to work off-the-farm, and two referring to aid from external agencies, one of which “</w:t>
      </w:r>
      <w:r w:rsidRPr="001A52F6">
        <w:rPr>
          <w:rFonts w:cs="Times New Roman"/>
          <w:lang w:val="en-CA"/>
        </w:rPr>
        <w:t xml:space="preserve">used the ‘passing on the gift’ wherever possible so that external inputs could be passed on to others”). </w:t>
      </w:r>
      <w:r w:rsidR="0041751D" w:rsidRPr="001A52F6">
        <w:rPr>
          <w:rFonts w:cs="Times New Roman"/>
          <w:lang w:val="en-CA"/>
        </w:rPr>
        <w:t xml:space="preserve"> </w:t>
      </w:r>
    </w:p>
    <w:p w14:paraId="12ED542C" w14:textId="37C21186" w:rsidR="00617DEB" w:rsidRPr="001A52F6" w:rsidRDefault="0070711C" w:rsidP="00BC6CF5">
      <w:pPr>
        <w:spacing w:line="480" w:lineRule="auto"/>
        <w:ind w:firstLine="720"/>
        <w:rPr>
          <w:rFonts w:cs="Times New Roman"/>
        </w:rPr>
      </w:pPr>
      <w:r>
        <w:rPr>
          <w:rFonts w:cs="Times New Roman"/>
        </w:rPr>
        <w:t>In contrast</w:t>
      </w:r>
      <w:r w:rsidR="00617DEB" w:rsidRPr="00EB3648">
        <w:rPr>
          <w:rFonts w:cs="Times New Roman"/>
        </w:rPr>
        <w:t xml:space="preserve">, </w:t>
      </w:r>
      <w:r w:rsidR="00C93C29" w:rsidRPr="00EB3648">
        <w:rPr>
          <w:rFonts w:cs="Times New Roman"/>
        </w:rPr>
        <w:t xml:space="preserve">consistent with </w:t>
      </w:r>
      <w:r w:rsidR="00ED14B2">
        <w:rPr>
          <w:rFonts w:cs="Times New Roman"/>
        </w:rPr>
        <w:t xml:space="preserve">SI 2.0 and </w:t>
      </w:r>
      <w:r w:rsidR="00C93C29" w:rsidRPr="00EB3648">
        <w:rPr>
          <w:rFonts w:cs="Times New Roman"/>
        </w:rPr>
        <w:t xml:space="preserve">Radical RBV, </w:t>
      </w:r>
      <w:r w:rsidR="00617DEB" w:rsidRPr="00EB3648">
        <w:rPr>
          <w:rFonts w:cs="Times New Roman"/>
        </w:rPr>
        <w:t xml:space="preserve">the two reports make over 75 </w:t>
      </w:r>
      <w:r w:rsidR="0041751D" w:rsidRPr="00EB3648">
        <w:rPr>
          <w:rFonts w:cs="Times New Roman"/>
        </w:rPr>
        <w:t>mentions of</w:t>
      </w:r>
      <w:r w:rsidR="00617DEB" w:rsidRPr="00EB3648">
        <w:rPr>
          <w:rFonts w:cs="Times New Roman"/>
        </w:rPr>
        <w:t xml:space="preserve"> </w:t>
      </w:r>
      <w:r w:rsidR="002E1EBB">
        <w:rPr>
          <w:rFonts w:cs="Times New Roman"/>
        </w:rPr>
        <w:t xml:space="preserve">the terms </w:t>
      </w:r>
      <w:r w:rsidR="002E1EBB" w:rsidRPr="002E1EBB">
        <w:rPr>
          <w:rFonts w:cs="Times New Roman"/>
        </w:rPr>
        <w:t>“</w:t>
      </w:r>
      <w:r w:rsidR="00617DEB" w:rsidRPr="009E3EC2">
        <w:rPr>
          <w:rFonts w:cs="Times New Roman"/>
        </w:rPr>
        <w:t>community</w:t>
      </w:r>
      <w:r w:rsidR="002E1EBB" w:rsidRPr="009E3EC2">
        <w:rPr>
          <w:rFonts w:cs="Times New Roman"/>
        </w:rPr>
        <w:t>” or “</w:t>
      </w:r>
      <w:r w:rsidR="00617DEB" w:rsidRPr="009E3EC2">
        <w:rPr>
          <w:rFonts w:cs="Times New Roman"/>
        </w:rPr>
        <w:t>communities</w:t>
      </w:r>
      <w:r w:rsidR="00744E16">
        <w:rPr>
          <w:rFonts w:cs="Times New Roman"/>
        </w:rPr>
        <w:t>.</w:t>
      </w:r>
      <w:r w:rsidR="002E1EBB" w:rsidRPr="009E3EC2">
        <w:rPr>
          <w:rFonts w:cs="Times New Roman"/>
        </w:rPr>
        <w:t>”</w:t>
      </w:r>
      <w:r w:rsidR="00617DEB" w:rsidRPr="00EB3648">
        <w:rPr>
          <w:rFonts w:cs="Times New Roman"/>
        </w:rPr>
        <w:t xml:space="preserve"> </w:t>
      </w:r>
      <w:r>
        <w:rPr>
          <w:rFonts w:cs="Times New Roman"/>
        </w:rPr>
        <w:t>S</w:t>
      </w:r>
      <w:r w:rsidR="00617DEB" w:rsidRPr="00EB3648">
        <w:rPr>
          <w:rFonts w:cs="Times New Roman"/>
        </w:rPr>
        <w:t>ome of these references refer to a geographic location</w:t>
      </w:r>
      <w:r w:rsidR="003D081D" w:rsidRPr="00EB3648">
        <w:rPr>
          <w:rFonts w:cs="Times New Roman"/>
        </w:rPr>
        <w:t>/place</w:t>
      </w:r>
      <w:r w:rsidR="00617DEB" w:rsidRPr="00EB3648">
        <w:rPr>
          <w:rFonts w:cs="Times New Roman"/>
        </w:rPr>
        <w:t xml:space="preserve">, </w:t>
      </w:r>
      <w:r>
        <w:rPr>
          <w:rFonts w:cs="Times New Roman"/>
        </w:rPr>
        <w:t xml:space="preserve">and </w:t>
      </w:r>
      <w:r w:rsidR="00EB3648" w:rsidRPr="006F1BEF">
        <w:rPr>
          <w:rFonts w:cs="Times New Roman"/>
        </w:rPr>
        <w:t>many</w:t>
      </w:r>
      <w:r w:rsidR="00617DEB" w:rsidRPr="00EB3648">
        <w:rPr>
          <w:rFonts w:cs="Times New Roman"/>
        </w:rPr>
        <w:t xml:space="preserve"> refer to enhancing social cohesion </w:t>
      </w:r>
      <w:r w:rsidR="0041751D" w:rsidRPr="00EB3648">
        <w:rPr>
          <w:rFonts w:cs="Times New Roman"/>
        </w:rPr>
        <w:t xml:space="preserve">and overall well-being </w:t>
      </w:r>
      <w:r w:rsidR="00617DEB" w:rsidRPr="00EB3648">
        <w:rPr>
          <w:rFonts w:cs="Times New Roman"/>
        </w:rPr>
        <w:t xml:space="preserve">within the community, building community </w:t>
      </w:r>
      <w:r w:rsidR="000F588F">
        <w:rPr>
          <w:rFonts w:cs="Times New Roman"/>
        </w:rPr>
        <w:t>capability</w:t>
      </w:r>
      <w:r w:rsidR="00617DEB" w:rsidRPr="00EB3648">
        <w:rPr>
          <w:rFonts w:cs="Times New Roman"/>
        </w:rPr>
        <w:t>, and generally strengthening the local community as a unit of analysis. Th</w:t>
      </w:r>
      <w:r w:rsidR="00EB3648" w:rsidRPr="006F1BEF">
        <w:rPr>
          <w:rFonts w:cs="Times New Roman"/>
        </w:rPr>
        <w:t>ese</w:t>
      </w:r>
      <w:r w:rsidR="00617DEB" w:rsidRPr="00EB3648">
        <w:rPr>
          <w:rFonts w:cs="Times New Roman"/>
        </w:rPr>
        <w:t xml:space="preserve"> finding</w:t>
      </w:r>
      <w:r w:rsidR="00EB3648" w:rsidRPr="006F1BEF">
        <w:rPr>
          <w:rFonts w:cs="Times New Roman"/>
        </w:rPr>
        <w:t>s are</w:t>
      </w:r>
      <w:r w:rsidR="00617DEB" w:rsidRPr="00EB3648">
        <w:rPr>
          <w:rFonts w:cs="Times New Roman"/>
        </w:rPr>
        <w:t xml:space="preserve"> entirely consistent with </w:t>
      </w:r>
      <w:r w:rsidR="0041751D" w:rsidRPr="00EB3648">
        <w:rPr>
          <w:rFonts w:cs="Times New Roman"/>
        </w:rPr>
        <w:t>the VCTS framework (</w:t>
      </w:r>
      <w:proofErr w:type="spellStart"/>
      <w:r w:rsidR="0041751D" w:rsidRPr="009C545C">
        <w:rPr>
          <w:rFonts w:cs="Times New Roman"/>
        </w:rPr>
        <w:t>Wal</w:t>
      </w:r>
      <w:r w:rsidR="009C545C" w:rsidRPr="009C545C">
        <w:rPr>
          <w:rFonts w:cs="Times New Roman"/>
        </w:rPr>
        <w:t>s</w:t>
      </w:r>
      <w:r w:rsidR="0041751D" w:rsidRPr="009C545C">
        <w:rPr>
          <w:rFonts w:cs="Times New Roman"/>
        </w:rPr>
        <w:t>k</w:t>
      </w:r>
      <w:r w:rsidR="009C545C" w:rsidRPr="009C545C">
        <w:rPr>
          <w:rFonts w:cs="Times New Roman"/>
        </w:rPr>
        <w:t>e</w:t>
      </w:r>
      <w:proofErr w:type="spellEnd"/>
      <w:r w:rsidR="0041751D" w:rsidRPr="009C545C">
        <w:rPr>
          <w:rFonts w:cs="Times New Roman"/>
        </w:rPr>
        <w:t xml:space="preserve"> et al</w:t>
      </w:r>
      <w:r w:rsidR="001070B1" w:rsidRPr="009C545C">
        <w:rPr>
          <w:rFonts w:cs="Times New Roman"/>
        </w:rPr>
        <w:t>.</w:t>
      </w:r>
      <w:r w:rsidR="0041751D" w:rsidRPr="009C545C">
        <w:rPr>
          <w:rFonts w:cs="Times New Roman"/>
        </w:rPr>
        <w:t>, 201</w:t>
      </w:r>
      <w:r w:rsidR="009C545C" w:rsidRPr="009C545C">
        <w:rPr>
          <w:rFonts w:cs="Times New Roman"/>
        </w:rPr>
        <w:t>3</w:t>
      </w:r>
      <w:r w:rsidR="0041751D" w:rsidRPr="009C545C">
        <w:rPr>
          <w:rFonts w:cs="Times New Roman"/>
        </w:rPr>
        <w:t>),</w:t>
      </w:r>
      <w:r w:rsidR="0041751D" w:rsidRPr="00EB3648">
        <w:rPr>
          <w:rFonts w:cs="Times New Roman"/>
        </w:rPr>
        <w:t xml:space="preserve"> </w:t>
      </w:r>
      <w:r w:rsidR="00617DEB" w:rsidRPr="00EB3648">
        <w:rPr>
          <w:rFonts w:cs="Times New Roman"/>
        </w:rPr>
        <w:t>Radical RB</w:t>
      </w:r>
      <w:r w:rsidR="0041751D" w:rsidRPr="00EB3648">
        <w:rPr>
          <w:rFonts w:cs="Times New Roman"/>
        </w:rPr>
        <w:t>V</w:t>
      </w:r>
      <w:r w:rsidR="00617DEB" w:rsidRPr="00EB3648">
        <w:rPr>
          <w:rFonts w:cs="Times New Roman"/>
        </w:rPr>
        <w:t xml:space="preserve"> (Bell </w:t>
      </w:r>
      <w:r w:rsidR="00F76A39">
        <w:rPr>
          <w:rFonts w:cs="Times New Roman"/>
        </w:rPr>
        <w:t>&amp;</w:t>
      </w:r>
      <w:r w:rsidR="009F4479">
        <w:rPr>
          <w:rFonts w:cs="Times New Roman"/>
        </w:rPr>
        <w:t xml:space="preserve"> Dyck, 2011</w:t>
      </w:r>
      <w:r w:rsidR="00617DEB" w:rsidRPr="00EB3648">
        <w:rPr>
          <w:rFonts w:cs="Times New Roman"/>
        </w:rPr>
        <w:t>)</w:t>
      </w:r>
      <w:r w:rsidR="00D22B68">
        <w:rPr>
          <w:rFonts w:cs="Times New Roman"/>
        </w:rPr>
        <w:t>, and the broader idea of</w:t>
      </w:r>
      <w:r w:rsidR="00D22B68" w:rsidRPr="00EB3648">
        <w:rPr>
          <w:rFonts w:cs="Times New Roman"/>
        </w:rPr>
        <w:t xml:space="preserve"> value creation (Santos, 2012)</w:t>
      </w:r>
      <w:r w:rsidR="002D7292">
        <w:rPr>
          <w:rFonts w:cs="Times New Roman"/>
        </w:rPr>
        <w:t>.</w:t>
      </w:r>
    </w:p>
    <w:p w14:paraId="5B2FADAD" w14:textId="65BA3EFF" w:rsidR="00C93C29" w:rsidRPr="001A52F6" w:rsidRDefault="001070B1">
      <w:pPr>
        <w:spacing w:line="480" w:lineRule="auto"/>
        <w:ind w:firstLine="720"/>
        <w:rPr>
          <w:rFonts w:cs="Times New Roman"/>
        </w:rPr>
      </w:pPr>
      <w:r>
        <w:rPr>
          <w:rFonts w:cs="Times New Roman"/>
        </w:rPr>
        <w:lastRenderedPageBreak/>
        <w:t>Consistent with these findings</w:t>
      </w:r>
      <w:r w:rsidR="002273CE">
        <w:rPr>
          <w:rFonts w:cs="Times New Roman"/>
        </w:rPr>
        <w:t xml:space="preserve"> based on </w:t>
      </w:r>
      <w:r w:rsidR="00551091">
        <w:rPr>
          <w:rFonts w:cs="Times New Roman"/>
        </w:rPr>
        <w:t xml:space="preserve">simple </w:t>
      </w:r>
      <w:r w:rsidR="002273CE">
        <w:rPr>
          <w:rFonts w:cs="Times New Roman"/>
        </w:rPr>
        <w:t>word counts</w:t>
      </w:r>
      <w:r>
        <w:rPr>
          <w:rFonts w:cs="Times New Roman"/>
        </w:rPr>
        <w:t>, a</w:t>
      </w:r>
      <w:r w:rsidR="002273CE">
        <w:rPr>
          <w:rFonts w:cs="Times New Roman"/>
        </w:rPr>
        <w:t xml:space="preserve">n in-depth </w:t>
      </w:r>
      <w:r w:rsidR="009025E1" w:rsidRPr="001A52F6">
        <w:rPr>
          <w:rFonts w:cs="Times New Roman"/>
        </w:rPr>
        <w:t xml:space="preserve">content analysis of the 17 key resources </w:t>
      </w:r>
      <w:r w:rsidR="00F32D4A">
        <w:rPr>
          <w:rFonts w:cs="Times New Roman"/>
        </w:rPr>
        <w:t xml:space="preserve">revealed </w:t>
      </w:r>
      <w:r w:rsidR="009025E1">
        <w:rPr>
          <w:rFonts w:cs="Times New Roman"/>
        </w:rPr>
        <w:t xml:space="preserve">that </w:t>
      </w:r>
      <w:r w:rsidR="009025E1" w:rsidRPr="001A52F6">
        <w:rPr>
          <w:rFonts w:cs="Times New Roman"/>
        </w:rPr>
        <w:t xml:space="preserve">there is </w:t>
      </w:r>
      <w:r w:rsidR="0070711C">
        <w:rPr>
          <w:rFonts w:cs="Times New Roman"/>
        </w:rPr>
        <w:t xml:space="preserve">almost no </w:t>
      </w:r>
      <w:r w:rsidR="009025E1" w:rsidRPr="001A52F6">
        <w:rPr>
          <w:rFonts w:cs="Times New Roman"/>
        </w:rPr>
        <w:t>emphasis on achieving competitive advantage among farms or</w:t>
      </w:r>
      <w:r>
        <w:rPr>
          <w:rFonts w:cs="Times New Roman"/>
        </w:rPr>
        <w:t xml:space="preserve"> NGOs or</w:t>
      </w:r>
      <w:r w:rsidR="009025E1" w:rsidRPr="001A52F6">
        <w:rPr>
          <w:rFonts w:cs="Times New Roman"/>
        </w:rPr>
        <w:t xml:space="preserve"> community members (one possible exception may be the mention of developing programs targeted to young people, which may serve to provide them</w:t>
      </w:r>
      <w:r w:rsidR="008C65FE">
        <w:rPr>
          <w:rFonts w:cs="Times New Roman"/>
        </w:rPr>
        <w:t xml:space="preserve"> with</w:t>
      </w:r>
      <w:r w:rsidR="009025E1" w:rsidRPr="001A52F6">
        <w:rPr>
          <w:rFonts w:cs="Times New Roman"/>
        </w:rPr>
        <w:t xml:space="preserve"> a </w:t>
      </w:r>
      <w:r w:rsidR="002273CE">
        <w:rPr>
          <w:rFonts w:cs="Times New Roman"/>
        </w:rPr>
        <w:t>“</w:t>
      </w:r>
      <w:r w:rsidR="009025E1" w:rsidRPr="001A52F6">
        <w:rPr>
          <w:rFonts w:cs="Times New Roman"/>
        </w:rPr>
        <w:t>competitive advantage</w:t>
      </w:r>
      <w:r w:rsidR="002273CE">
        <w:rPr>
          <w:rFonts w:cs="Times New Roman"/>
        </w:rPr>
        <w:t>”</w:t>
      </w:r>
      <w:r w:rsidR="009025E1" w:rsidRPr="001A52F6">
        <w:rPr>
          <w:rFonts w:cs="Times New Roman"/>
        </w:rPr>
        <w:t xml:space="preserve"> over other demographic groups). This </w:t>
      </w:r>
      <w:r w:rsidR="009025E1" w:rsidRPr="002E1EBB">
        <w:rPr>
          <w:rFonts w:cs="Times New Roman"/>
        </w:rPr>
        <w:t xml:space="preserve">is not to suggest that small-scale farmers are not interested in increasing their farm income—they </w:t>
      </w:r>
      <w:r w:rsidR="009025E1" w:rsidRPr="009E3EC2">
        <w:rPr>
          <w:rFonts w:cs="Times New Roman"/>
        </w:rPr>
        <w:t>are</w:t>
      </w:r>
      <w:r w:rsidR="009025E1" w:rsidRPr="002E1EBB">
        <w:rPr>
          <w:rFonts w:cs="Times New Roman"/>
        </w:rPr>
        <w:t xml:space="preserve"> interested</w:t>
      </w:r>
      <w:r w:rsidR="009025E1" w:rsidRPr="001A52F6">
        <w:rPr>
          <w:rFonts w:cs="Times New Roman"/>
        </w:rPr>
        <w:t xml:space="preserve"> and the reports describe the merits of doing so (e.g., </w:t>
      </w:r>
      <w:r w:rsidR="002D7292">
        <w:rPr>
          <w:rFonts w:cs="Times New Roman"/>
        </w:rPr>
        <w:t>via</w:t>
      </w:r>
      <w:r w:rsidR="002D7292" w:rsidRPr="001A52F6">
        <w:rPr>
          <w:rFonts w:cs="Times New Roman"/>
        </w:rPr>
        <w:t xml:space="preserve"> </w:t>
      </w:r>
      <w:r w:rsidR="00F32D4A">
        <w:rPr>
          <w:rFonts w:cs="Times New Roman"/>
        </w:rPr>
        <w:t xml:space="preserve">cash crops and </w:t>
      </w:r>
      <w:r w:rsidR="009025E1" w:rsidRPr="001A52F6">
        <w:rPr>
          <w:rFonts w:cs="Times New Roman"/>
        </w:rPr>
        <w:t>off-farm sales)—but there is never any hint that this is achieved by competing with neighboring farms</w:t>
      </w:r>
      <w:r w:rsidR="00F32D4A">
        <w:rPr>
          <w:rFonts w:cs="Times New Roman"/>
        </w:rPr>
        <w:t xml:space="preserve"> or </w:t>
      </w:r>
      <w:r w:rsidR="008C65FE">
        <w:rPr>
          <w:rFonts w:cs="Times New Roman"/>
        </w:rPr>
        <w:t>by</w:t>
      </w:r>
      <w:r w:rsidR="00F32D4A">
        <w:rPr>
          <w:rFonts w:cs="Times New Roman"/>
        </w:rPr>
        <w:t xml:space="preserve"> </w:t>
      </w:r>
      <w:r w:rsidR="00025629">
        <w:rPr>
          <w:rFonts w:cs="Times New Roman"/>
        </w:rPr>
        <w:t xml:space="preserve">achieving </w:t>
      </w:r>
      <w:r w:rsidR="00F32D4A">
        <w:rPr>
          <w:rFonts w:cs="Times New Roman"/>
        </w:rPr>
        <w:t>a sustainable competitive advantage</w:t>
      </w:r>
      <w:r w:rsidR="009025E1" w:rsidRPr="001A52F6">
        <w:rPr>
          <w:rFonts w:cs="Times New Roman"/>
        </w:rPr>
        <w:t xml:space="preserve">. </w:t>
      </w:r>
      <w:r w:rsidR="008C65FE">
        <w:rPr>
          <w:rFonts w:cs="Times New Roman"/>
        </w:rPr>
        <w:t xml:space="preserve">Instead, </w:t>
      </w:r>
      <w:r w:rsidR="009025E1" w:rsidRPr="001A52F6">
        <w:rPr>
          <w:rFonts w:cs="Times New Roman"/>
        </w:rPr>
        <w:t xml:space="preserve">the emphasis is on collaborating with neighbors and other communities </w:t>
      </w:r>
      <w:r>
        <w:rPr>
          <w:rFonts w:cs="Times New Roman"/>
        </w:rPr>
        <w:t>s</w:t>
      </w:r>
      <w:r w:rsidR="009025E1" w:rsidRPr="001A52F6">
        <w:rPr>
          <w:rFonts w:cs="Times New Roman"/>
        </w:rPr>
        <w:t xml:space="preserve">o </w:t>
      </w:r>
      <w:r>
        <w:rPr>
          <w:rFonts w:cs="Times New Roman"/>
        </w:rPr>
        <w:t xml:space="preserve">that </w:t>
      </w:r>
      <w:r w:rsidR="009025E1" w:rsidRPr="001A52F6">
        <w:rPr>
          <w:rFonts w:cs="Times New Roman"/>
        </w:rPr>
        <w:t xml:space="preserve">all may benefit from the </w:t>
      </w:r>
      <w:r w:rsidR="003D081D">
        <w:rPr>
          <w:rFonts w:cs="Times New Roman"/>
        </w:rPr>
        <w:t xml:space="preserve">holistic </w:t>
      </w:r>
      <w:r w:rsidR="009025E1" w:rsidRPr="001A52F6">
        <w:rPr>
          <w:rFonts w:cs="Times New Roman"/>
        </w:rPr>
        <w:t>value creation associated with CA.</w:t>
      </w:r>
    </w:p>
    <w:p w14:paraId="2BBF56FC" w14:textId="350FAF5A" w:rsidR="008C65FE" w:rsidRDefault="00551091">
      <w:pPr>
        <w:spacing w:line="480" w:lineRule="auto"/>
        <w:ind w:firstLine="720"/>
        <w:rPr>
          <w:rFonts w:cs="Times New Roman"/>
        </w:rPr>
      </w:pPr>
      <w:r>
        <w:rPr>
          <w:rFonts w:cs="Times New Roman"/>
        </w:rPr>
        <w:t>Finally, e</w:t>
      </w:r>
      <w:r w:rsidR="00C93C29">
        <w:rPr>
          <w:rFonts w:cs="Times New Roman"/>
        </w:rPr>
        <w:t xml:space="preserve">ach of the 17 key </w:t>
      </w:r>
      <w:r w:rsidR="000F588F">
        <w:rPr>
          <w:rFonts w:cs="Times New Roman"/>
        </w:rPr>
        <w:t>capabilities</w:t>
      </w:r>
      <w:r w:rsidR="00C93C29">
        <w:rPr>
          <w:rFonts w:cs="Times New Roman"/>
        </w:rPr>
        <w:t xml:space="preserve"> were </w:t>
      </w:r>
      <w:r w:rsidR="008C65FE">
        <w:rPr>
          <w:rFonts w:cs="Times New Roman"/>
        </w:rPr>
        <w:t xml:space="preserve">also </w:t>
      </w:r>
      <w:r w:rsidR="00C93C29">
        <w:rPr>
          <w:rFonts w:cs="Times New Roman"/>
        </w:rPr>
        <w:t>analy</w:t>
      </w:r>
      <w:r w:rsidR="008C65FE">
        <w:rPr>
          <w:rFonts w:cs="Times New Roman"/>
        </w:rPr>
        <w:t>z</w:t>
      </w:r>
      <w:r w:rsidR="00C93C29">
        <w:rPr>
          <w:rFonts w:cs="Times New Roman"/>
        </w:rPr>
        <w:t>ed to determine whether they placed primary emphasis on economic, social</w:t>
      </w:r>
      <w:r w:rsidR="008C65FE">
        <w:rPr>
          <w:rFonts w:cs="Times New Roman"/>
        </w:rPr>
        <w:t>,</w:t>
      </w:r>
      <w:r w:rsidR="00C93C29">
        <w:rPr>
          <w:rFonts w:cs="Times New Roman"/>
        </w:rPr>
        <w:t xml:space="preserve"> or ecological well-being. These are </w:t>
      </w:r>
      <w:r w:rsidR="008C65FE">
        <w:rPr>
          <w:rFonts w:cs="Times New Roman"/>
        </w:rPr>
        <w:t xml:space="preserve">shown </w:t>
      </w:r>
      <w:r w:rsidR="00C93C29">
        <w:rPr>
          <w:rFonts w:cs="Times New Roman"/>
        </w:rPr>
        <w:t xml:space="preserve">in </w:t>
      </w:r>
      <w:r w:rsidR="0071287E" w:rsidRPr="001A52F6">
        <w:rPr>
          <w:rFonts w:cs="Times New Roman"/>
        </w:rPr>
        <w:t>Table</w:t>
      </w:r>
      <w:r w:rsidR="00025629">
        <w:rPr>
          <w:rFonts w:cs="Times New Roman"/>
        </w:rPr>
        <w:t>s</w:t>
      </w:r>
      <w:r w:rsidR="00F32D4A">
        <w:rPr>
          <w:rFonts w:cs="Times New Roman"/>
        </w:rPr>
        <w:t xml:space="preserve"> 2</w:t>
      </w:r>
      <w:r w:rsidR="00025629">
        <w:rPr>
          <w:rFonts w:cs="Times New Roman"/>
        </w:rPr>
        <w:t>, 3 and 4</w:t>
      </w:r>
      <w:r w:rsidR="008C65FE">
        <w:rPr>
          <w:rFonts w:cs="Times New Roman"/>
        </w:rPr>
        <w:t xml:space="preserve">, and are </w:t>
      </w:r>
      <w:r w:rsidR="00012678">
        <w:rPr>
          <w:rFonts w:cs="Times New Roman"/>
        </w:rPr>
        <w:t xml:space="preserve">described more fully in the </w:t>
      </w:r>
      <w:r w:rsidR="002273CE">
        <w:rPr>
          <w:rFonts w:cs="Times New Roman"/>
        </w:rPr>
        <w:t>next section</w:t>
      </w:r>
      <w:r w:rsidR="0071287E" w:rsidRPr="001A52F6">
        <w:rPr>
          <w:rFonts w:cs="Times New Roman"/>
        </w:rPr>
        <w:t xml:space="preserve">. The results suggest that by far the greatest emphasis </w:t>
      </w:r>
      <w:r w:rsidR="002273CE">
        <w:rPr>
          <w:rFonts w:cs="Times New Roman"/>
        </w:rPr>
        <w:t xml:space="preserve">was placed </w:t>
      </w:r>
      <w:r w:rsidR="0071287E" w:rsidRPr="001A52F6">
        <w:rPr>
          <w:rFonts w:cs="Times New Roman"/>
        </w:rPr>
        <w:t>on social well-being</w:t>
      </w:r>
      <w:r w:rsidR="00BB3CE1" w:rsidRPr="001A52F6">
        <w:rPr>
          <w:rFonts w:cs="Times New Roman"/>
        </w:rPr>
        <w:t xml:space="preserve"> (which was the primary focus in 1</w:t>
      </w:r>
      <w:r w:rsidR="003C1694">
        <w:rPr>
          <w:rFonts w:cs="Times New Roman"/>
        </w:rPr>
        <w:t>2</w:t>
      </w:r>
      <w:r w:rsidR="00BB3CE1" w:rsidRPr="001A52F6">
        <w:rPr>
          <w:rFonts w:cs="Times New Roman"/>
        </w:rPr>
        <w:t xml:space="preserve"> of the 17 resources, </w:t>
      </w:r>
      <w:r w:rsidR="002273CE">
        <w:rPr>
          <w:rFonts w:cs="Times New Roman"/>
        </w:rPr>
        <w:t xml:space="preserve">and a secondary consideration </w:t>
      </w:r>
      <w:r w:rsidR="00BB3CE1" w:rsidRPr="001A52F6">
        <w:rPr>
          <w:rFonts w:cs="Times New Roman"/>
        </w:rPr>
        <w:t xml:space="preserve">in the remaining </w:t>
      </w:r>
      <w:r w:rsidR="003C1694">
        <w:rPr>
          <w:rFonts w:cs="Times New Roman"/>
        </w:rPr>
        <w:t>5</w:t>
      </w:r>
      <w:r w:rsidR="00BB3CE1" w:rsidRPr="001A52F6">
        <w:rPr>
          <w:rFonts w:cs="Times New Roman"/>
        </w:rPr>
        <w:t>)</w:t>
      </w:r>
      <w:r w:rsidR="003C1694">
        <w:rPr>
          <w:rFonts w:cs="Times New Roman"/>
        </w:rPr>
        <w:t>. In other words, each of the 17 resources sought to improve the social well-being of small</w:t>
      </w:r>
      <w:r w:rsidR="002273CE">
        <w:rPr>
          <w:rFonts w:cs="Times New Roman"/>
        </w:rPr>
        <w:t>-</w:t>
      </w:r>
      <w:r w:rsidR="003C1694">
        <w:rPr>
          <w:rFonts w:cs="Times New Roman"/>
        </w:rPr>
        <w:t xml:space="preserve">scale farmers, </w:t>
      </w:r>
      <w:r w:rsidR="002273CE">
        <w:rPr>
          <w:rFonts w:cs="Times New Roman"/>
        </w:rPr>
        <w:t xml:space="preserve">typically </w:t>
      </w:r>
      <w:r w:rsidR="003C1694">
        <w:rPr>
          <w:rFonts w:cs="Times New Roman"/>
        </w:rPr>
        <w:t xml:space="preserve">by </w:t>
      </w:r>
      <w:r w:rsidR="00025629">
        <w:rPr>
          <w:rFonts w:cs="Times New Roman"/>
        </w:rPr>
        <w:t xml:space="preserve">improving </w:t>
      </w:r>
      <w:r w:rsidR="003C1694">
        <w:rPr>
          <w:rFonts w:cs="Times New Roman"/>
        </w:rPr>
        <w:t xml:space="preserve">food security and </w:t>
      </w:r>
      <w:r w:rsidR="008C65FE">
        <w:rPr>
          <w:rFonts w:cs="Times New Roman"/>
        </w:rPr>
        <w:t xml:space="preserve">creating </w:t>
      </w:r>
      <w:r w:rsidR="003C1694">
        <w:rPr>
          <w:rFonts w:cs="Times New Roman"/>
        </w:rPr>
        <w:t xml:space="preserve">healthier food and </w:t>
      </w:r>
      <w:r w:rsidR="008C65FE">
        <w:rPr>
          <w:rFonts w:cs="Times New Roman"/>
        </w:rPr>
        <w:t xml:space="preserve">better </w:t>
      </w:r>
      <w:r w:rsidR="003C1694">
        <w:rPr>
          <w:rFonts w:cs="Times New Roman"/>
        </w:rPr>
        <w:t xml:space="preserve">soil. The second greatest emphasis was on enhancing </w:t>
      </w:r>
      <w:r w:rsidR="0071287E" w:rsidRPr="001A52F6">
        <w:rPr>
          <w:rFonts w:cs="Times New Roman"/>
        </w:rPr>
        <w:t>ecological</w:t>
      </w:r>
      <w:r w:rsidR="00BB3CE1" w:rsidRPr="001A52F6">
        <w:rPr>
          <w:rFonts w:cs="Times New Roman"/>
        </w:rPr>
        <w:t xml:space="preserve"> well-being (primary on 3 resources, </w:t>
      </w:r>
      <w:r w:rsidR="001B48AA">
        <w:rPr>
          <w:rFonts w:cs="Times New Roman"/>
        </w:rPr>
        <w:t xml:space="preserve">secondary </w:t>
      </w:r>
      <w:r w:rsidR="00BB3CE1" w:rsidRPr="001A52F6">
        <w:rPr>
          <w:rFonts w:cs="Times New Roman"/>
        </w:rPr>
        <w:t xml:space="preserve">in </w:t>
      </w:r>
      <w:r w:rsidR="003C1694">
        <w:rPr>
          <w:rFonts w:cs="Times New Roman"/>
        </w:rPr>
        <w:t>2</w:t>
      </w:r>
      <w:r w:rsidR="00BB3CE1" w:rsidRPr="001A52F6">
        <w:rPr>
          <w:rFonts w:cs="Times New Roman"/>
        </w:rPr>
        <w:t xml:space="preserve"> other</w:t>
      </w:r>
      <w:r w:rsidR="001B48AA">
        <w:rPr>
          <w:rFonts w:cs="Times New Roman"/>
        </w:rPr>
        <w:t>s</w:t>
      </w:r>
      <w:r w:rsidR="00BB3CE1" w:rsidRPr="001A52F6">
        <w:rPr>
          <w:rFonts w:cs="Times New Roman"/>
        </w:rPr>
        <w:t>)</w:t>
      </w:r>
      <w:r w:rsidR="00802CD7">
        <w:rPr>
          <w:rFonts w:cs="Times New Roman"/>
        </w:rPr>
        <w:t xml:space="preserve">. The emphasis on </w:t>
      </w:r>
      <w:r w:rsidR="0071287E" w:rsidRPr="001A52F6">
        <w:rPr>
          <w:rFonts w:cs="Times New Roman"/>
        </w:rPr>
        <w:t>economic well-being</w:t>
      </w:r>
      <w:r w:rsidR="00BB3CE1" w:rsidRPr="001A52F6">
        <w:rPr>
          <w:rFonts w:cs="Times New Roman"/>
        </w:rPr>
        <w:t xml:space="preserve"> </w:t>
      </w:r>
      <w:r w:rsidR="00802CD7">
        <w:rPr>
          <w:rFonts w:cs="Times New Roman"/>
        </w:rPr>
        <w:t xml:space="preserve">was marginally lower </w:t>
      </w:r>
      <w:r w:rsidR="00BB3CE1" w:rsidRPr="001A52F6">
        <w:rPr>
          <w:rFonts w:cs="Times New Roman"/>
        </w:rPr>
        <w:t xml:space="preserve">(primary on 2 resources, evident in </w:t>
      </w:r>
      <w:r w:rsidR="00D27EDA">
        <w:rPr>
          <w:rFonts w:cs="Times New Roman"/>
        </w:rPr>
        <w:t>3</w:t>
      </w:r>
      <w:r w:rsidR="00BB3CE1" w:rsidRPr="001A52F6">
        <w:rPr>
          <w:rFonts w:cs="Times New Roman"/>
        </w:rPr>
        <w:t xml:space="preserve"> others)</w:t>
      </w:r>
      <w:r w:rsidR="0071287E" w:rsidRPr="001A52F6">
        <w:rPr>
          <w:rFonts w:cs="Times New Roman"/>
        </w:rPr>
        <w:t xml:space="preserve">. </w:t>
      </w:r>
    </w:p>
    <w:p w14:paraId="585155D9" w14:textId="35C6ED0F" w:rsidR="00F31A9C" w:rsidRPr="00EB3648" w:rsidRDefault="008C65FE">
      <w:pPr>
        <w:spacing w:line="480" w:lineRule="auto"/>
        <w:ind w:firstLine="720"/>
        <w:rPr>
          <w:rFonts w:cs="Times New Roman"/>
        </w:rPr>
      </w:pPr>
      <w:r>
        <w:rPr>
          <w:rFonts w:cs="Times New Roman"/>
        </w:rPr>
        <w:t>T</w:t>
      </w:r>
      <w:r w:rsidR="003C1694">
        <w:rPr>
          <w:rFonts w:cs="Times New Roman"/>
        </w:rPr>
        <w:t>h</w:t>
      </w:r>
      <w:r>
        <w:rPr>
          <w:rFonts w:cs="Times New Roman"/>
        </w:rPr>
        <w:t>e</w:t>
      </w:r>
      <w:r w:rsidR="003C1694">
        <w:rPr>
          <w:rFonts w:cs="Times New Roman"/>
        </w:rPr>
        <w:t xml:space="preserve"> </w:t>
      </w:r>
      <w:r w:rsidR="001B48AA">
        <w:rPr>
          <w:rFonts w:cs="Times New Roman"/>
        </w:rPr>
        <w:t xml:space="preserve">overall </w:t>
      </w:r>
      <w:r w:rsidR="003C1694">
        <w:rPr>
          <w:rFonts w:cs="Times New Roman"/>
        </w:rPr>
        <w:t xml:space="preserve">relative emphasis on socio-ecological well-being, rather than </w:t>
      </w:r>
      <w:r w:rsidR="001B48AA">
        <w:rPr>
          <w:rFonts w:cs="Times New Roman"/>
        </w:rPr>
        <w:t xml:space="preserve">a primary emphasis on </w:t>
      </w:r>
      <w:r w:rsidR="003C1694">
        <w:rPr>
          <w:rFonts w:cs="Times New Roman"/>
        </w:rPr>
        <w:t>economic well-being, is entirely consistent with SI 2.0.</w:t>
      </w:r>
      <w:r>
        <w:rPr>
          <w:rFonts w:cs="Times New Roman"/>
        </w:rPr>
        <w:t xml:space="preserve"> </w:t>
      </w:r>
      <w:r w:rsidR="00BB3CE1" w:rsidRPr="001A52F6">
        <w:rPr>
          <w:rFonts w:cs="Times New Roman"/>
        </w:rPr>
        <w:t xml:space="preserve">Two </w:t>
      </w:r>
      <w:r w:rsidR="00D27EDA">
        <w:rPr>
          <w:rFonts w:cs="Times New Roman"/>
        </w:rPr>
        <w:t>observations</w:t>
      </w:r>
      <w:r w:rsidR="00BB3CE1" w:rsidRPr="001A52F6">
        <w:rPr>
          <w:rFonts w:cs="Times New Roman"/>
        </w:rPr>
        <w:t xml:space="preserve"> about the </w:t>
      </w:r>
      <w:r w:rsidR="003730AD">
        <w:rPr>
          <w:rFonts w:cs="Times New Roman"/>
        </w:rPr>
        <w:t xml:space="preserve">five </w:t>
      </w:r>
      <w:r w:rsidR="00BB3CE1" w:rsidRPr="001A52F6">
        <w:rPr>
          <w:rFonts w:cs="Times New Roman"/>
        </w:rPr>
        <w:t xml:space="preserve">references to economic well-being are noteworthy. First, each </w:t>
      </w:r>
      <w:r w:rsidR="003C1694">
        <w:rPr>
          <w:rFonts w:cs="Times New Roman"/>
        </w:rPr>
        <w:t xml:space="preserve">reference to economic well-being is </w:t>
      </w:r>
      <w:r w:rsidR="00BB3CE1" w:rsidRPr="001A52F6">
        <w:rPr>
          <w:rFonts w:cs="Times New Roman"/>
        </w:rPr>
        <w:t>from the category of “</w:t>
      </w:r>
      <w:r w:rsidR="0006781A">
        <w:rPr>
          <w:rFonts w:cs="Times New Roman"/>
        </w:rPr>
        <w:t>n</w:t>
      </w:r>
      <w:r w:rsidR="00BB3CE1" w:rsidRPr="001A52F6">
        <w:rPr>
          <w:rFonts w:cs="Times New Roman"/>
        </w:rPr>
        <w:t>on-substitutable” resources</w:t>
      </w:r>
      <w:r w:rsidR="00012678">
        <w:rPr>
          <w:rFonts w:cs="Times New Roman"/>
        </w:rPr>
        <w:t xml:space="preserve"> (Table </w:t>
      </w:r>
      <w:r w:rsidR="00025629">
        <w:rPr>
          <w:rFonts w:cs="Times New Roman"/>
        </w:rPr>
        <w:t>4</w:t>
      </w:r>
      <w:r w:rsidR="00012678">
        <w:rPr>
          <w:rFonts w:cs="Times New Roman"/>
        </w:rPr>
        <w:t>)</w:t>
      </w:r>
      <w:r w:rsidR="00BB3CE1" w:rsidRPr="001A52F6">
        <w:rPr>
          <w:rFonts w:cs="Times New Roman"/>
        </w:rPr>
        <w:t xml:space="preserve">, and </w:t>
      </w:r>
      <w:r w:rsidR="00D27EDA">
        <w:rPr>
          <w:rFonts w:cs="Times New Roman"/>
        </w:rPr>
        <w:t xml:space="preserve">thus </w:t>
      </w:r>
      <w:r w:rsidR="003C1694">
        <w:rPr>
          <w:rFonts w:cs="Times New Roman"/>
        </w:rPr>
        <w:t xml:space="preserve">it is </w:t>
      </w:r>
      <w:r w:rsidR="00BB3CE1" w:rsidRPr="001A52F6">
        <w:rPr>
          <w:rFonts w:cs="Times New Roman"/>
          <w:i/>
        </w:rPr>
        <w:t>part of larger bundles of resources</w:t>
      </w:r>
      <w:r w:rsidR="00BB3CE1" w:rsidRPr="001A52F6">
        <w:rPr>
          <w:rFonts w:cs="Times New Roman"/>
        </w:rPr>
        <w:t xml:space="preserve"> that </w:t>
      </w:r>
      <w:r w:rsidR="003C1694">
        <w:rPr>
          <w:rFonts w:cs="Times New Roman"/>
        </w:rPr>
        <w:t xml:space="preserve">facilitate </w:t>
      </w:r>
      <w:r w:rsidR="00F62CAA">
        <w:rPr>
          <w:rFonts w:cs="Times New Roman"/>
        </w:rPr>
        <w:t>the diffusion and improvements of such</w:t>
      </w:r>
      <w:r w:rsidR="003C1694">
        <w:rPr>
          <w:rFonts w:cs="Times New Roman"/>
        </w:rPr>
        <w:t xml:space="preserve"> </w:t>
      </w:r>
      <w:r w:rsidR="00293F9C">
        <w:rPr>
          <w:rFonts w:cs="Times New Roman"/>
        </w:rPr>
        <w:t>innovations</w:t>
      </w:r>
      <w:r w:rsidR="003C1694">
        <w:rPr>
          <w:rFonts w:cs="Times New Roman"/>
        </w:rPr>
        <w:t>. I</w:t>
      </w:r>
      <w:r w:rsidR="00BB3CE1" w:rsidRPr="001A52F6">
        <w:rPr>
          <w:rFonts w:cs="Times New Roman"/>
        </w:rPr>
        <w:t xml:space="preserve">n </w:t>
      </w:r>
      <w:r w:rsidR="00BB3CE1" w:rsidRPr="001A52F6">
        <w:rPr>
          <w:rFonts w:cs="Times New Roman"/>
        </w:rPr>
        <w:lastRenderedPageBreak/>
        <w:t xml:space="preserve">contrast, both ecological and social </w:t>
      </w:r>
      <w:r w:rsidR="001F6029" w:rsidRPr="001A52F6">
        <w:rPr>
          <w:rFonts w:cs="Times New Roman"/>
        </w:rPr>
        <w:t xml:space="preserve">resources were evident in </w:t>
      </w:r>
      <w:r w:rsidR="001F6029" w:rsidRPr="00AD7880">
        <w:rPr>
          <w:rFonts w:cs="Times New Roman"/>
          <w:i/>
        </w:rPr>
        <w:t>each</w:t>
      </w:r>
      <w:r w:rsidR="001F6029" w:rsidRPr="001A52F6">
        <w:rPr>
          <w:rFonts w:cs="Times New Roman"/>
        </w:rPr>
        <w:t xml:space="preserve"> of the rare, inimitable, and non-substitutable categories</w:t>
      </w:r>
      <w:r w:rsidR="003C1694">
        <w:rPr>
          <w:rFonts w:cs="Times New Roman"/>
        </w:rPr>
        <w:t xml:space="preserve"> (</w:t>
      </w:r>
      <w:r w:rsidR="001B48AA">
        <w:rPr>
          <w:rFonts w:cs="Times New Roman"/>
        </w:rPr>
        <w:t xml:space="preserve">i.e., </w:t>
      </w:r>
      <w:r w:rsidR="003C1694">
        <w:rPr>
          <w:rFonts w:cs="Times New Roman"/>
        </w:rPr>
        <w:t>Table 2,</w:t>
      </w:r>
      <w:r w:rsidR="001B48AA">
        <w:rPr>
          <w:rFonts w:cs="Times New Roman"/>
        </w:rPr>
        <w:t xml:space="preserve"> </w:t>
      </w:r>
      <w:r w:rsidR="00025629">
        <w:rPr>
          <w:rFonts w:cs="Times New Roman"/>
        </w:rPr>
        <w:t>3</w:t>
      </w:r>
      <w:r w:rsidR="001B48AA">
        <w:rPr>
          <w:rFonts w:cs="Times New Roman"/>
        </w:rPr>
        <w:t xml:space="preserve"> </w:t>
      </w:r>
      <w:r w:rsidR="003C1694" w:rsidRPr="001B48AA">
        <w:rPr>
          <w:rFonts w:cs="Times New Roman"/>
          <w:i/>
        </w:rPr>
        <w:t>and</w:t>
      </w:r>
      <w:r w:rsidR="003C1694">
        <w:rPr>
          <w:rFonts w:cs="Times New Roman"/>
        </w:rPr>
        <w:t xml:space="preserve"> </w:t>
      </w:r>
      <w:r w:rsidR="00025629">
        <w:rPr>
          <w:rFonts w:cs="Times New Roman"/>
        </w:rPr>
        <w:t>4</w:t>
      </w:r>
      <w:r w:rsidR="001F6029" w:rsidRPr="001A52F6">
        <w:rPr>
          <w:rFonts w:cs="Times New Roman"/>
        </w:rPr>
        <w:t>)</w:t>
      </w:r>
      <w:r w:rsidR="00BB3CE1" w:rsidRPr="001A52F6">
        <w:rPr>
          <w:rFonts w:cs="Times New Roman"/>
        </w:rPr>
        <w:t xml:space="preserve">. </w:t>
      </w:r>
      <w:r w:rsidR="001F6029" w:rsidRPr="001A52F6">
        <w:rPr>
          <w:rFonts w:cs="Times New Roman"/>
        </w:rPr>
        <w:t xml:space="preserve">In other words, the economic emphasis was part of a larger, more holistic, understanding of valuable resources, never a </w:t>
      </w:r>
      <w:r w:rsidR="00D27EDA">
        <w:rPr>
          <w:rFonts w:cs="Times New Roman"/>
        </w:rPr>
        <w:t xml:space="preserve">focus </w:t>
      </w:r>
      <w:r w:rsidR="001F6029" w:rsidRPr="001A52F6">
        <w:rPr>
          <w:rFonts w:cs="Times New Roman"/>
        </w:rPr>
        <w:t xml:space="preserve">unto itself. </w:t>
      </w:r>
      <w:r w:rsidR="00BB3CE1" w:rsidRPr="001A52F6">
        <w:rPr>
          <w:rFonts w:cs="Times New Roman"/>
        </w:rPr>
        <w:t xml:space="preserve">Second, each </w:t>
      </w:r>
      <w:r w:rsidR="0071287E" w:rsidRPr="001A52F6">
        <w:rPr>
          <w:rFonts w:cs="Times New Roman"/>
        </w:rPr>
        <w:t>reference to economic well-being refer</w:t>
      </w:r>
      <w:r w:rsidR="001F6029" w:rsidRPr="001A52F6">
        <w:rPr>
          <w:rFonts w:cs="Times New Roman"/>
        </w:rPr>
        <w:t>red</w:t>
      </w:r>
      <w:r w:rsidR="0071287E" w:rsidRPr="001A52F6">
        <w:rPr>
          <w:rFonts w:cs="Times New Roman"/>
        </w:rPr>
        <w:t xml:space="preserve"> to enhancing the well-being of small-scale farmers</w:t>
      </w:r>
      <w:r w:rsidR="001F6029" w:rsidRPr="001A52F6">
        <w:rPr>
          <w:rFonts w:cs="Times New Roman"/>
        </w:rPr>
        <w:t xml:space="preserve"> and their communities</w:t>
      </w:r>
      <w:r w:rsidR="0071287E" w:rsidRPr="001A52F6">
        <w:rPr>
          <w:rFonts w:cs="Times New Roman"/>
        </w:rPr>
        <w:t xml:space="preserve">, not </w:t>
      </w:r>
      <w:r w:rsidR="001F6029" w:rsidRPr="001A52F6">
        <w:rPr>
          <w:rFonts w:cs="Times New Roman"/>
        </w:rPr>
        <w:t xml:space="preserve">to </w:t>
      </w:r>
      <w:r w:rsidR="0071287E" w:rsidRPr="001A52F6">
        <w:rPr>
          <w:rFonts w:cs="Times New Roman"/>
        </w:rPr>
        <w:t xml:space="preserve">the well-being </w:t>
      </w:r>
      <w:r w:rsidR="002D7292">
        <w:rPr>
          <w:rFonts w:cs="Times New Roman"/>
        </w:rPr>
        <w:t>of</w:t>
      </w:r>
      <w:r w:rsidR="002D7292" w:rsidRPr="001A52F6">
        <w:rPr>
          <w:rFonts w:cs="Times New Roman"/>
        </w:rPr>
        <w:t xml:space="preserve"> </w:t>
      </w:r>
      <w:r w:rsidR="0071287E" w:rsidRPr="001A52F6">
        <w:rPr>
          <w:rFonts w:cs="Times New Roman"/>
        </w:rPr>
        <w:t xml:space="preserve">the </w:t>
      </w:r>
      <w:r w:rsidR="00012678">
        <w:rPr>
          <w:rFonts w:cs="Times New Roman"/>
        </w:rPr>
        <w:t xml:space="preserve">specific </w:t>
      </w:r>
      <w:r w:rsidR="0071287E" w:rsidRPr="001A52F6">
        <w:rPr>
          <w:rFonts w:cs="Times New Roman"/>
        </w:rPr>
        <w:t>NGOs promoting the adoption and dev</w:t>
      </w:r>
      <w:r w:rsidR="001F6029" w:rsidRPr="001A52F6">
        <w:rPr>
          <w:rFonts w:cs="Times New Roman"/>
        </w:rPr>
        <w:t>elopment of CA</w:t>
      </w:r>
      <w:r w:rsidR="00F62CAA">
        <w:rPr>
          <w:rFonts w:cs="Times New Roman"/>
        </w:rPr>
        <w:t xml:space="preserve"> nor</w:t>
      </w:r>
      <w:r w:rsidR="007230CC">
        <w:rPr>
          <w:rFonts w:cs="Times New Roman"/>
        </w:rPr>
        <w:t xml:space="preserve"> to</w:t>
      </w:r>
      <w:r w:rsidR="00F62CAA">
        <w:rPr>
          <w:rFonts w:cs="Times New Roman"/>
        </w:rPr>
        <w:t xml:space="preserve"> the maximization of profits in terms of emphasizing exports or insertion in global value chains</w:t>
      </w:r>
      <w:r w:rsidR="00F31A9C" w:rsidRPr="001A52F6">
        <w:rPr>
          <w:rFonts w:cs="Times New Roman"/>
        </w:rPr>
        <w:t xml:space="preserve">. Thus, consistent with </w:t>
      </w:r>
      <w:proofErr w:type="spellStart"/>
      <w:r w:rsidR="00D55B58" w:rsidRPr="001A52F6">
        <w:rPr>
          <w:rFonts w:cs="Times New Roman"/>
        </w:rPr>
        <w:t>Shivarajan</w:t>
      </w:r>
      <w:proofErr w:type="spellEnd"/>
      <w:r w:rsidR="00D55B58" w:rsidRPr="001A52F6">
        <w:rPr>
          <w:rFonts w:cs="Times New Roman"/>
        </w:rPr>
        <w:t xml:space="preserve"> </w:t>
      </w:r>
      <w:r w:rsidR="00F76A39">
        <w:rPr>
          <w:rFonts w:cs="Times New Roman"/>
        </w:rPr>
        <w:t>&amp;</w:t>
      </w:r>
      <w:r w:rsidR="00D55B58" w:rsidRPr="001A52F6">
        <w:rPr>
          <w:rFonts w:cs="Times New Roman"/>
        </w:rPr>
        <w:t xml:space="preserve"> Srinivasan</w:t>
      </w:r>
      <w:r w:rsidR="00D27EDA">
        <w:rPr>
          <w:rFonts w:cs="Times New Roman"/>
        </w:rPr>
        <w:t xml:space="preserve"> (</w:t>
      </w:r>
      <w:r w:rsidR="00D55B58" w:rsidRPr="001A52F6">
        <w:rPr>
          <w:rFonts w:cs="Times New Roman"/>
        </w:rPr>
        <w:t>2013</w:t>
      </w:r>
      <w:r w:rsidR="00F31A9C" w:rsidRPr="001A52F6">
        <w:rPr>
          <w:rFonts w:cs="Times New Roman"/>
        </w:rPr>
        <w:t>)</w:t>
      </w:r>
      <w:r w:rsidR="006A3439">
        <w:rPr>
          <w:rFonts w:cs="Times New Roman"/>
        </w:rPr>
        <w:t xml:space="preserve"> and Hall et al. (2012b)</w:t>
      </w:r>
      <w:r w:rsidR="00F31A9C" w:rsidRPr="001A52F6">
        <w:rPr>
          <w:rFonts w:cs="Times New Roman"/>
        </w:rPr>
        <w:t xml:space="preserve">, </w:t>
      </w:r>
      <w:r w:rsidR="008B762C">
        <w:rPr>
          <w:rFonts w:cs="Times New Roman"/>
        </w:rPr>
        <w:t>the</w:t>
      </w:r>
      <w:r w:rsidR="00F31A9C" w:rsidRPr="001A52F6">
        <w:rPr>
          <w:rFonts w:cs="Times New Roman"/>
        </w:rPr>
        <w:t xml:space="preserve"> emphasis on </w:t>
      </w:r>
      <w:r w:rsidR="008B762C">
        <w:rPr>
          <w:rFonts w:cs="Times New Roman"/>
        </w:rPr>
        <w:t xml:space="preserve">financial </w:t>
      </w:r>
      <w:r w:rsidR="00F31A9C" w:rsidRPr="001A52F6">
        <w:rPr>
          <w:rFonts w:cs="Times New Roman"/>
        </w:rPr>
        <w:t>“value capture” is on behalf of the small-scale farmers</w:t>
      </w:r>
      <w:r w:rsidR="001070B1">
        <w:rPr>
          <w:rFonts w:cs="Times New Roman"/>
        </w:rPr>
        <w:t xml:space="preserve"> </w:t>
      </w:r>
      <w:r w:rsidR="006A3439">
        <w:rPr>
          <w:rFonts w:cs="Times New Roman"/>
        </w:rPr>
        <w:t>targeting local markets</w:t>
      </w:r>
      <w:r w:rsidR="00F31A9C" w:rsidRPr="00EB3648">
        <w:rPr>
          <w:rFonts w:cs="Times New Roman"/>
        </w:rPr>
        <w:t>.</w:t>
      </w:r>
    </w:p>
    <w:p w14:paraId="27A0EF04" w14:textId="04ACE13B" w:rsidR="001D08A9" w:rsidRPr="001D08A9" w:rsidRDefault="00617DEB" w:rsidP="0006781A">
      <w:pPr>
        <w:spacing w:line="480" w:lineRule="auto"/>
        <w:ind w:firstLine="567"/>
        <w:rPr>
          <w:rFonts w:cs="Times New Roman"/>
        </w:rPr>
      </w:pPr>
      <w:r w:rsidRPr="006F1BEF">
        <w:rPr>
          <w:rFonts w:cs="Times New Roman"/>
        </w:rPr>
        <w:t>In</w:t>
      </w:r>
      <w:r w:rsidR="00025629">
        <w:rPr>
          <w:rFonts w:cs="Times New Roman"/>
        </w:rPr>
        <w:t xml:space="preserve"> sum</w:t>
      </w:r>
      <w:r w:rsidRPr="006F1BEF">
        <w:rPr>
          <w:rFonts w:cs="Times New Roman"/>
        </w:rPr>
        <w:t xml:space="preserve">, </w:t>
      </w:r>
      <w:r w:rsidR="0006781A">
        <w:rPr>
          <w:rFonts w:cs="Times New Roman"/>
        </w:rPr>
        <w:t xml:space="preserve">consistent with </w:t>
      </w:r>
      <w:r w:rsidR="00CC1AF9">
        <w:rPr>
          <w:rFonts w:cs="Times New Roman"/>
        </w:rPr>
        <w:t>Proposition 1</w:t>
      </w:r>
      <w:r w:rsidR="0006781A">
        <w:rPr>
          <w:rFonts w:cs="Times New Roman"/>
        </w:rPr>
        <w:t xml:space="preserve">, </w:t>
      </w:r>
      <w:r w:rsidR="00D36579" w:rsidRPr="006F1BEF">
        <w:rPr>
          <w:rFonts w:cs="Times New Roman"/>
        </w:rPr>
        <w:t>the</w:t>
      </w:r>
      <w:r w:rsidR="002E1EBB">
        <w:rPr>
          <w:rFonts w:cs="Times New Roman"/>
        </w:rPr>
        <w:t xml:space="preserve"> data present </w:t>
      </w:r>
      <w:r w:rsidR="00A50F71">
        <w:rPr>
          <w:rFonts w:cs="Times New Roman"/>
        </w:rPr>
        <w:t>strong evidence that the</w:t>
      </w:r>
      <w:r w:rsidR="00D36579" w:rsidRPr="006F1BEF">
        <w:rPr>
          <w:rFonts w:cs="Times New Roman"/>
        </w:rPr>
        <w:t xml:space="preserve"> primary </w:t>
      </w:r>
      <w:r w:rsidR="00D36579" w:rsidRPr="0035246E">
        <w:rPr>
          <w:rFonts w:cs="Times New Roman"/>
          <w:i/>
        </w:rPr>
        <w:t>value</w:t>
      </w:r>
      <w:r w:rsidR="00D36579" w:rsidRPr="002E1EBB">
        <w:rPr>
          <w:rFonts w:cs="Times New Roman"/>
        </w:rPr>
        <w:t xml:space="preserve"> of </w:t>
      </w:r>
      <w:r w:rsidR="00FA574D" w:rsidRPr="002E1EBB">
        <w:rPr>
          <w:rFonts w:cs="Times New Roman"/>
        </w:rPr>
        <w:t xml:space="preserve">the </w:t>
      </w:r>
      <w:r w:rsidR="00D36579" w:rsidRPr="003F2122">
        <w:rPr>
          <w:rFonts w:cs="Times New Roman"/>
        </w:rPr>
        <w:t>key</w:t>
      </w:r>
      <w:r w:rsidR="00D36579" w:rsidRPr="006F1BEF">
        <w:rPr>
          <w:rFonts w:cs="Times New Roman"/>
        </w:rPr>
        <w:t xml:space="preserve"> resources </w:t>
      </w:r>
      <w:r w:rsidR="00012678" w:rsidRPr="006F1BEF">
        <w:rPr>
          <w:rFonts w:cs="Times New Roman"/>
        </w:rPr>
        <w:t>in this data set i</w:t>
      </w:r>
      <w:r w:rsidR="003730AD" w:rsidRPr="006F1BEF">
        <w:rPr>
          <w:rFonts w:cs="Times New Roman"/>
        </w:rPr>
        <w:t>s</w:t>
      </w:r>
      <w:r w:rsidR="00D36579" w:rsidRPr="006F1BEF">
        <w:rPr>
          <w:rFonts w:cs="Times New Roman"/>
        </w:rPr>
        <w:t xml:space="preserve"> more </w:t>
      </w:r>
      <w:r w:rsidR="008B762C">
        <w:rPr>
          <w:rFonts w:cs="Times New Roman"/>
        </w:rPr>
        <w:t xml:space="preserve">consistent </w:t>
      </w:r>
      <w:r w:rsidR="00D36579" w:rsidRPr="006F1BEF">
        <w:rPr>
          <w:rFonts w:cs="Times New Roman"/>
        </w:rPr>
        <w:t xml:space="preserve">with </w:t>
      </w:r>
      <w:r w:rsidR="008B762C">
        <w:rPr>
          <w:rFonts w:cs="Times New Roman"/>
        </w:rPr>
        <w:t xml:space="preserve">SI 2.0 and </w:t>
      </w:r>
      <w:r w:rsidR="00D36579" w:rsidRPr="006F1BEF">
        <w:rPr>
          <w:rFonts w:cs="Times New Roman"/>
        </w:rPr>
        <w:t xml:space="preserve">Radical RBV theory (community, socio-ecological well-being) than with </w:t>
      </w:r>
      <w:r w:rsidR="008B762C">
        <w:rPr>
          <w:rFonts w:cs="Times New Roman"/>
        </w:rPr>
        <w:t>SI 1.0 and</w:t>
      </w:r>
      <w:r w:rsidR="0006781A">
        <w:rPr>
          <w:rFonts w:cs="Times New Roman"/>
        </w:rPr>
        <w:t xml:space="preserve"> Natural </w:t>
      </w:r>
      <w:r w:rsidR="00D36579" w:rsidRPr="006F1BEF">
        <w:rPr>
          <w:rFonts w:cs="Times New Roman"/>
        </w:rPr>
        <w:t>RBV theory (competitive advantage, maximizing profits).</w:t>
      </w:r>
      <w:r w:rsidR="00012678" w:rsidRPr="00EB3648">
        <w:rPr>
          <w:rFonts w:cs="Times New Roman"/>
        </w:rPr>
        <w:t xml:space="preserve"> </w:t>
      </w:r>
    </w:p>
    <w:p w14:paraId="60783847" w14:textId="5DB81E3C" w:rsidR="00785143" w:rsidRPr="009E3EC2" w:rsidRDefault="00116F2E" w:rsidP="00785143">
      <w:pPr>
        <w:spacing w:line="480" w:lineRule="auto"/>
        <w:rPr>
          <w:rFonts w:cs="Times New Roman"/>
          <w:b/>
          <w:i/>
        </w:rPr>
      </w:pPr>
      <w:r w:rsidRPr="009E3EC2">
        <w:rPr>
          <w:rFonts w:cs="Times New Roman"/>
          <w:b/>
          <w:i/>
        </w:rPr>
        <w:t xml:space="preserve">4.2 </w:t>
      </w:r>
      <w:r w:rsidR="00E5781A">
        <w:rPr>
          <w:rFonts w:cs="Times New Roman"/>
          <w:b/>
          <w:i/>
        </w:rPr>
        <w:t>–</w:t>
      </w:r>
      <w:r w:rsidRPr="009E3EC2">
        <w:rPr>
          <w:rFonts w:cs="Times New Roman"/>
          <w:b/>
          <w:i/>
        </w:rPr>
        <w:t xml:space="preserve"> </w:t>
      </w:r>
      <w:r w:rsidR="00E5781A">
        <w:rPr>
          <w:rFonts w:cs="Times New Roman"/>
          <w:b/>
          <w:i/>
        </w:rPr>
        <w:t>Rarity, I</w:t>
      </w:r>
      <w:r w:rsidR="00E66A6B">
        <w:rPr>
          <w:rFonts w:cs="Times New Roman"/>
          <w:b/>
          <w:i/>
        </w:rPr>
        <w:t>ni</w:t>
      </w:r>
      <w:r w:rsidR="00E5781A">
        <w:rPr>
          <w:rFonts w:cs="Times New Roman"/>
          <w:b/>
          <w:i/>
        </w:rPr>
        <w:t>mitability and Substitutability</w:t>
      </w:r>
    </w:p>
    <w:p w14:paraId="2C4F39E6" w14:textId="2B81185D" w:rsidR="004A2505" w:rsidRDefault="00617DEB" w:rsidP="00617DEB">
      <w:pPr>
        <w:spacing w:line="480" w:lineRule="auto"/>
        <w:ind w:firstLine="720"/>
        <w:rPr>
          <w:rFonts w:cs="Times New Roman"/>
        </w:rPr>
      </w:pPr>
      <w:r w:rsidRPr="001A52F6">
        <w:rPr>
          <w:rFonts w:cs="Times New Roman"/>
        </w:rPr>
        <w:t xml:space="preserve">As </w:t>
      </w:r>
      <w:r w:rsidR="004A2505">
        <w:rPr>
          <w:rFonts w:cs="Times New Roman"/>
        </w:rPr>
        <w:t>shown in Table</w:t>
      </w:r>
      <w:r w:rsidR="00025629">
        <w:rPr>
          <w:rFonts w:cs="Times New Roman"/>
        </w:rPr>
        <w:t>s</w:t>
      </w:r>
      <w:r w:rsidR="004A2505">
        <w:rPr>
          <w:rFonts w:cs="Times New Roman"/>
        </w:rPr>
        <w:t xml:space="preserve"> 2</w:t>
      </w:r>
      <w:r w:rsidR="00025629">
        <w:rPr>
          <w:rFonts w:cs="Times New Roman"/>
        </w:rPr>
        <w:t xml:space="preserve"> through 4</w:t>
      </w:r>
      <w:r w:rsidRPr="001A52F6">
        <w:rPr>
          <w:rFonts w:cs="Times New Roman"/>
        </w:rPr>
        <w:t xml:space="preserve">, while it is true that each of the (valuable) 17 resources </w:t>
      </w:r>
      <w:r w:rsidR="00D36579">
        <w:rPr>
          <w:rFonts w:cs="Times New Roman"/>
        </w:rPr>
        <w:t>shows</w:t>
      </w:r>
      <w:r w:rsidRPr="001A52F6">
        <w:rPr>
          <w:rFonts w:cs="Times New Roman"/>
        </w:rPr>
        <w:t xml:space="preserve"> some evidence of </w:t>
      </w:r>
      <w:r w:rsidR="002D7292">
        <w:rPr>
          <w:rFonts w:cs="Times New Roman"/>
        </w:rPr>
        <w:t xml:space="preserve">each of </w:t>
      </w:r>
      <w:r w:rsidR="00FA574D">
        <w:rPr>
          <w:rFonts w:cs="Times New Roman"/>
        </w:rPr>
        <w:t>the</w:t>
      </w:r>
      <w:r w:rsidR="00551091">
        <w:rPr>
          <w:rFonts w:cs="Times New Roman"/>
        </w:rPr>
        <w:t xml:space="preserve"> other</w:t>
      </w:r>
      <w:r w:rsidR="00FA574D">
        <w:rPr>
          <w:rFonts w:cs="Times New Roman"/>
        </w:rPr>
        <w:t xml:space="preserve"> three sub-categories</w:t>
      </w:r>
      <w:r w:rsidR="00295202">
        <w:rPr>
          <w:rFonts w:cs="Times New Roman"/>
        </w:rPr>
        <w:t xml:space="preserve"> of VRIN/VCTS</w:t>
      </w:r>
      <w:r w:rsidRPr="001A52F6">
        <w:rPr>
          <w:rFonts w:cs="Times New Roman"/>
        </w:rPr>
        <w:t xml:space="preserve">, more interesting is our finding that </w:t>
      </w:r>
      <w:r w:rsidR="00295202">
        <w:rPr>
          <w:rFonts w:cs="Times New Roman"/>
        </w:rPr>
        <w:t xml:space="preserve">each </w:t>
      </w:r>
      <w:r w:rsidR="00E66A6B">
        <w:rPr>
          <w:rFonts w:cs="Times New Roman"/>
        </w:rPr>
        <w:t xml:space="preserve">of </w:t>
      </w:r>
      <w:r w:rsidRPr="001A52F6">
        <w:rPr>
          <w:rFonts w:cs="Times New Roman"/>
        </w:rPr>
        <w:t xml:space="preserve">the 17 resources </w:t>
      </w:r>
      <w:r w:rsidR="00056A0D">
        <w:rPr>
          <w:rFonts w:cs="Times New Roman"/>
        </w:rPr>
        <w:t xml:space="preserve">has a fairly clear </w:t>
      </w:r>
      <w:r w:rsidR="00056A0D" w:rsidRPr="00AD7880">
        <w:rPr>
          <w:rFonts w:cs="Times New Roman"/>
          <w:i/>
        </w:rPr>
        <w:t>primary</w:t>
      </w:r>
      <w:r w:rsidR="00056A0D">
        <w:rPr>
          <w:rFonts w:cs="Times New Roman"/>
        </w:rPr>
        <w:t xml:space="preserve"> emphasis on </w:t>
      </w:r>
      <w:r w:rsidR="001F6029" w:rsidRPr="00AD7880">
        <w:rPr>
          <w:rFonts w:cs="Times New Roman"/>
          <w:i/>
        </w:rPr>
        <w:t>one</w:t>
      </w:r>
      <w:r w:rsidR="001F6029" w:rsidRPr="003405F4">
        <w:rPr>
          <w:rFonts w:cs="Times New Roman"/>
        </w:rPr>
        <w:t xml:space="preserve"> of these </w:t>
      </w:r>
      <w:r w:rsidR="00315C43" w:rsidRPr="006F1BEF">
        <w:rPr>
          <w:rFonts w:cs="Times New Roman"/>
        </w:rPr>
        <w:t>three sub-</w:t>
      </w:r>
      <w:r w:rsidR="00295202" w:rsidRPr="006F1BEF">
        <w:rPr>
          <w:rFonts w:cs="Times New Roman"/>
        </w:rPr>
        <w:t xml:space="preserve">categories </w:t>
      </w:r>
      <w:r w:rsidR="00056A0D">
        <w:rPr>
          <w:rFonts w:cs="Times New Roman"/>
        </w:rPr>
        <w:t>(i.e</w:t>
      </w:r>
      <w:r w:rsidR="0006781A">
        <w:rPr>
          <w:rFonts w:cs="Times New Roman"/>
        </w:rPr>
        <w:t>.</w:t>
      </w:r>
      <w:r w:rsidR="00056A0D">
        <w:rPr>
          <w:rFonts w:cs="Times New Roman"/>
        </w:rPr>
        <w:t xml:space="preserve">, </w:t>
      </w:r>
      <w:r w:rsidR="00056A0D" w:rsidRPr="001A52F6">
        <w:rPr>
          <w:rFonts w:cs="Times New Roman"/>
        </w:rPr>
        <w:t>rar</w:t>
      </w:r>
      <w:r w:rsidR="00056A0D">
        <w:rPr>
          <w:rFonts w:cs="Times New Roman"/>
        </w:rPr>
        <w:t>ity/commonplaceness,</w:t>
      </w:r>
      <w:r w:rsidR="00056A0D" w:rsidRPr="001A52F6">
        <w:rPr>
          <w:rFonts w:cs="Times New Roman"/>
        </w:rPr>
        <w:t xml:space="preserve"> inimitab</w:t>
      </w:r>
      <w:r w:rsidR="00056A0D">
        <w:rPr>
          <w:rFonts w:cs="Times New Roman"/>
        </w:rPr>
        <w:t>ility/transferability,</w:t>
      </w:r>
      <w:r w:rsidR="00056A0D" w:rsidRPr="001A52F6">
        <w:rPr>
          <w:rFonts w:cs="Times New Roman"/>
        </w:rPr>
        <w:t xml:space="preserve"> </w:t>
      </w:r>
      <w:r w:rsidR="00056A0D">
        <w:rPr>
          <w:rFonts w:cs="Times New Roman"/>
        </w:rPr>
        <w:t xml:space="preserve">or </w:t>
      </w:r>
      <w:r w:rsidR="00056A0D" w:rsidRPr="001A52F6">
        <w:rPr>
          <w:rFonts w:cs="Times New Roman"/>
        </w:rPr>
        <w:t>non</w:t>
      </w:r>
      <w:r w:rsidR="00E66A6B">
        <w:rPr>
          <w:rFonts w:cs="Times New Roman"/>
        </w:rPr>
        <w:t>-</w:t>
      </w:r>
      <w:r w:rsidR="00056A0D" w:rsidRPr="001A52F6">
        <w:rPr>
          <w:rFonts w:cs="Times New Roman"/>
        </w:rPr>
        <w:t>substitutab</w:t>
      </w:r>
      <w:r w:rsidR="00056A0D">
        <w:rPr>
          <w:rFonts w:cs="Times New Roman"/>
        </w:rPr>
        <w:t>ility/ substitutability)</w:t>
      </w:r>
      <w:r w:rsidR="009025E1">
        <w:rPr>
          <w:rFonts w:cs="Times New Roman"/>
        </w:rPr>
        <w:t>. S</w:t>
      </w:r>
      <w:r w:rsidR="00B45F8C" w:rsidRPr="001A52F6">
        <w:rPr>
          <w:rFonts w:cs="Times New Roman"/>
        </w:rPr>
        <w:t>ix</w:t>
      </w:r>
      <w:r w:rsidRPr="001A52F6">
        <w:rPr>
          <w:rFonts w:cs="Times New Roman"/>
        </w:rPr>
        <w:t xml:space="preserve"> of the 17 key resources </w:t>
      </w:r>
      <w:r w:rsidR="00D36579">
        <w:rPr>
          <w:rFonts w:cs="Times New Roman"/>
        </w:rPr>
        <w:t xml:space="preserve">placed relative </w:t>
      </w:r>
      <w:r w:rsidRPr="001A52F6">
        <w:rPr>
          <w:rFonts w:cs="Times New Roman"/>
        </w:rPr>
        <w:t>emphasi</w:t>
      </w:r>
      <w:r w:rsidR="00D36579">
        <w:rPr>
          <w:rFonts w:cs="Times New Roman"/>
        </w:rPr>
        <w:t>s</w:t>
      </w:r>
      <w:r w:rsidRPr="001A52F6">
        <w:rPr>
          <w:rFonts w:cs="Times New Roman"/>
        </w:rPr>
        <w:t xml:space="preserve"> </w:t>
      </w:r>
      <w:r w:rsidR="007230CC">
        <w:rPr>
          <w:rFonts w:cs="Times New Roman"/>
        </w:rPr>
        <w:t xml:space="preserve">on </w:t>
      </w:r>
      <w:r w:rsidRPr="001A52F6">
        <w:rPr>
          <w:rFonts w:cs="Times New Roman"/>
        </w:rPr>
        <w:t>rarity</w:t>
      </w:r>
      <w:r w:rsidR="00295202">
        <w:rPr>
          <w:rFonts w:cs="Times New Roman"/>
        </w:rPr>
        <w:t>/commonplaceness</w:t>
      </w:r>
      <w:r w:rsidR="004A2505">
        <w:rPr>
          <w:rFonts w:cs="Times New Roman"/>
        </w:rPr>
        <w:t xml:space="preserve"> (Table 2)</w:t>
      </w:r>
      <w:r w:rsidRPr="001A52F6">
        <w:rPr>
          <w:rFonts w:cs="Times New Roman"/>
        </w:rPr>
        <w:t>, f</w:t>
      </w:r>
      <w:r w:rsidR="004A2505">
        <w:rPr>
          <w:rFonts w:cs="Times New Roman"/>
        </w:rPr>
        <w:t>our</w:t>
      </w:r>
      <w:r w:rsidRPr="001A52F6">
        <w:rPr>
          <w:rFonts w:cs="Times New Roman"/>
        </w:rPr>
        <w:t xml:space="preserve"> emphasized inimitability</w:t>
      </w:r>
      <w:r w:rsidR="00295202">
        <w:rPr>
          <w:rFonts w:cs="Times New Roman"/>
        </w:rPr>
        <w:t>/transferability</w:t>
      </w:r>
      <w:r w:rsidR="004A2505">
        <w:rPr>
          <w:rFonts w:cs="Times New Roman"/>
        </w:rPr>
        <w:t xml:space="preserve"> (Table </w:t>
      </w:r>
      <w:r w:rsidR="00D559A7">
        <w:rPr>
          <w:rFonts w:cs="Times New Roman"/>
        </w:rPr>
        <w:t>3</w:t>
      </w:r>
      <w:r w:rsidR="004A2505">
        <w:rPr>
          <w:rFonts w:cs="Times New Roman"/>
        </w:rPr>
        <w:t>)</w:t>
      </w:r>
      <w:r w:rsidRPr="001A52F6">
        <w:rPr>
          <w:rFonts w:cs="Times New Roman"/>
        </w:rPr>
        <w:t xml:space="preserve">, and </w:t>
      </w:r>
      <w:r w:rsidR="00B45F8C" w:rsidRPr="001A52F6">
        <w:rPr>
          <w:rFonts w:cs="Times New Roman"/>
        </w:rPr>
        <w:t>s</w:t>
      </w:r>
      <w:r w:rsidR="004A2505">
        <w:rPr>
          <w:rFonts w:cs="Times New Roman"/>
        </w:rPr>
        <w:t>even</w:t>
      </w:r>
      <w:r w:rsidR="007230CC">
        <w:rPr>
          <w:rFonts w:cs="Times New Roman"/>
        </w:rPr>
        <w:t xml:space="preserve"> emphasized</w:t>
      </w:r>
      <w:r w:rsidRPr="001A52F6">
        <w:rPr>
          <w:rFonts w:cs="Times New Roman"/>
        </w:rPr>
        <w:t xml:space="preserve"> non</w:t>
      </w:r>
      <w:r w:rsidR="00E66A6B">
        <w:rPr>
          <w:rFonts w:cs="Times New Roman"/>
        </w:rPr>
        <w:t>-</w:t>
      </w:r>
      <w:r w:rsidRPr="001A52F6">
        <w:rPr>
          <w:rFonts w:cs="Times New Roman"/>
        </w:rPr>
        <w:t>substitutability</w:t>
      </w:r>
      <w:r w:rsidR="00295202">
        <w:rPr>
          <w:rFonts w:cs="Times New Roman"/>
        </w:rPr>
        <w:t>/substitutability</w:t>
      </w:r>
      <w:r w:rsidR="004A2505">
        <w:rPr>
          <w:rFonts w:cs="Times New Roman"/>
        </w:rPr>
        <w:t xml:space="preserve"> (Table </w:t>
      </w:r>
      <w:r w:rsidR="00D559A7">
        <w:rPr>
          <w:rFonts w:cs="Times New Roman"/>
        </w:rPr>
        <w:t>4</w:t>
      </w:r>
      <w:r w:rsidR="004A2505">
        <w:rPr>
          <w:rFonts w:cs="Times New Roman"/>
        </w:rPr>
        <w:t>)</w:t>
      </w:r>
      <w:r w:rsidRPr="001A52F6">
        <w:rPr>
          <w:rFonts w:cs="Times New Roman"/>
        </w:rPr>
        <w:t>.</w:t>
      </w:r>
      <w:r w:rsidR="00315C43" w:rsidRPr="001A52F6">
        <w:rPr>
          <w:rFonts w:cs="Times New Roman"/>
        </w:rPr>
        <w:t xml:space="preserve"> </w:t>
      </w:r>
    </w:p>
    <w:p w14:paraId="6F4CF10E" w14:textId="14D6A0E4" w:rsidR="00D559A7" w:rsidRDefault="00315C43" w:rsidP="00617DEB">
      <w:pPr>
        <w:spacing w:line="480" w:lineRule="auto"/>
        <w:ind w:firstLine="720"/>
        <w:rPr>
          <w:rFonts w:cs="Times New Roman"/>
        </w:rPr>
      </w:pPr>
      <w:r w:rsidRPr="00AE51B4">
        <w:rPr>
          <w:rFonts w:cs="Times New Roman"/>
        </w:rPr>
        <w:t xml:space="preserve">First, the resources in the </w:t>
      </w:r>
      <w:r w:rsidR="00D36579" w:rsidRPr="00AE51B4">
        <w:rPr>
          <w:rFonts w:cs="Times New Roman"/>
        </w:rPr>
        <w:t>“</w:t>
      </w:r>
      <w:r w:rsidRPr="00AE51B4">
        <w:rPr>
          <w:rFonts w:cs="Times New Roman"/>
        </w:rPr>
        <w:t>rarity</w:t>
      </w:r>
      <w:r w:rsidR="00D36579" w:rsidRPr="00AE51B4">
        <w:rPr>
          <w:rFonts w:cs="Times New Roman"/>
        </w:rPr>
        <w:t>”</w:t>
      </w:r>
      <w:r w:rsidRPr="00AE51B4">
        <w:rPr>
          <w:rFonts w:cs="Times New Roman"/>
        </w:rPr>
        <w:t xml:space="preserve"> group</w:t>
      </w:r>
      <w:r w:rsidR="00D36579" w:rsidRPr="00AE51B4">
        <w:rPr>
          <w:rFonts w:cs="Times New Roman"/>
        </w:rPr>
        <w:t>ing</w:t>
      </w:r>
      <w:r w:rsidRPr="00AE51B4">
        <w:rPr>
          <w:rFonts w:cs="Times New Roman"/>
        </w:rPr>
        <w:t xml:space="preserve"> all describe well-established CA practices that are </w:t>
      </w:r>
      <w:r w:rsidR="001F6029" w:rsidRPr="00AE51B4">
        <w:rPr>
          <w:rFonts w:cs="Times New Roman"/>
        </w:rPr>
        <w:t xml:space="preserve">currently </w:t>
      </w:r>
      <w:r w:rsidRPr="00AE51B4">
        <w:rPr>
          <w:rFonts w:cs="Times New Roman"/>
        </w:rPr>
        <w:t xml:space="preserve">infrequently found on small-scale farms, and the </w:t>
      </w:r>
      <w:r w:rsidR="000F588F" w:rsidRPr="00AE51B4">
        <w:rPr>
          <w:rFonts w:cs="Times New Roman"/>
        </w:rPr>
        <w:t>capabilit</w:t>
      </w:r>
      <w:r w:rsidR="001C20E1">
        <w:rPr>
          <w:rFonts w:cs="Times New Roman"/>
        </w:rPr>
        <w:t>ies</w:t>
      </w:r>
      <w:r w:rsidRPr="00AE51B4">
        <w:rPr>
          <w:rFonts w:cs="Times New Roman"/>
        </w:rPr>
        <w:t xml:space="preserve"> to make these practices more commonplace. Second, the resources in the </w:t>
      </w:r>
      <w:r w:rsidR="00D36579" w:rsidRPr="00AE51B4">
        <w:rPr>
          <w:rFonts w:cs="Times New Roman"/>
        </w:rPr>
        <w:t>“</w:t>
      </w:r>
      <w:r w:rsidRPr="00AE51B4">
        <w:rPr>
          <w:rFonts w:cs="Times New Roman"/>
        </w:rPr>
        <w:t>inimitability</w:t>
      </w:r>
      <w:r w:rsidR="00D36579" w:rsidRPr="00AE51B4">
        <w:rPr>
          <w:rFonts w:cs="Times New Roman"/>
        </w:rPr>
        <w:t>”</w:t>
      </w:r>
      <w:r w:rsidRPr="00AE51B4">
        <w:rPr>
          <w:rFonts w:cs="Times New Roman"/>
        </w:rPr>
        <w:t xml:space="preserve"> grouping all describe new </w:t>
      </w:r>
      <w:r w:rsidR="001B48AA" w:rsidRPr="00AE51B4">
        <w:rPr>
          <w:rFonts w:cs="Times New Roman"/>
        </w:rPr>
        <w:t xml:space="preserve">and </w:t>
      </w:r>
      <w:r w:rsidR="001B48AA" w:rsidRPr="00AE51B4">
        <w:rPr>
          <w:rFonts w:cs="Times New Roman"/>
        </w:rPr>
        <w:lastRenderedPageBreak/>
        <w:t xml:space="preserve">emerging </w:t>
      </w:r>
      <w:r w:rsidRPr="00AE51B4">
        <w:rPr>
          <w:rFonts w:cs="Times New Roman"/>
        </w:rPr>
        <w:t>CA</w:t>
      </w:r>
      <w:r w:rsidR="000F7F1B" w:rsidRPr="00AE51B4">
        <w:rPr>
          <w:rFonts w:cs="Times New Roman"/>
        </w:rPr>
        <w:t>-related</w:t>
      </w:r>
      <w:r w:rsidRPr="00AE51B4">
        <w:rPr>
          <w:rFonts w:cs="Times New Roman"/>
        </w:rPr>
        <w:t xml:space="preserve"> practices that are going through the costly process of being developed</w:t>
      </w:r>
      <w:r w:rsidR="001B48AA" w:rsidRPr="00AE51B4">
        <w:rPr>
          <w:rFonts w:cs="Times New Roman"/>
        </w:rPr>
        <w:t xml:space="preserve"> and tested</w:t>
      </w:r>
      <w:r w:rsidRPr="00AE51B4">
        <w:rPr>
          <w:rFonts w:cs="Times New Roman"/>
        </w:rPr>
        <w:t xml:space="preserve">, and the </w:t>
      </w:r>
      <w:r w:rsidR="000F588F" w:rsidRPr="00AE51B4">
        <w:rPr>
          <w:rFonts w:cs="Times New Roman"/>
        </w:rPr>
        <w:t>capabilit</w:t>
      </w:r>
      <w:r w:rsidR="00556B48">
        <w:rPr>
          <w:rFonts w:cs="Times New Roman"/>
        </w:rPr>
        <w:t>ies</w:t>
      </w:r>
      <w:r w:rsidRPr="00AE51B4">
        <w:rPr>
          <w:rFonts w:cs="Times New Roman"/>
        </w:rPr>
        <w:t xml:space="preserve"> to ensure that the</w:t>
      </w:r>
      <w:r w:rsidR="001F6029" w:rsidRPr="00AE51B4">
        <w:rPr>
          <w:rFonts w:cs="Times New Roman"/>
        </w:rPr>
        <w:t>se</w:t>
      </w:r>
      <w:r w:rsidRPr="00AE51B4">
        <w:rPr>
          <w:rFonts w:cs="Times New Roman"/>
        </w:rPr>
        <w:t xml:space="preserve"> can be </w:t>
      </w:r>
      <w:r w:rsidR="001B48AA" w:rsidRPr="00AE51B4">
        <w:rPr>
          <w:rFonts w:cs="Times New Roman"/>
        </w:rPr>
        <w:t>transferred to</w:t>
      </w:r>
      <w:r w:rsidRPr="00AE51B4">
        <w:rPr>
          <w:rFonts w:cs="Times New Roman"/>
        </w:rPr>
        <w:t xml:space="preserve"> </w:t>
      </w:r>
      <w:r w:rsidR="001F6029" w:rsidRPr="00AE51B4">
        <w:rPr>
          <w:rFonts w:cs="Times New Roman"/>
        </w:rPr>
        <w:t xml:space="preserve">and implemented </w:t>
      </w:r>
      <w:r w:rsidRPr="00AE51B4">
        <w:rPr>
          <w:rFonts w:cs="Times New Roman"/>
        </w:rPr>
        <w:t xml:space="preserve">by other small-scale farmers as appropriate. And third, the resources in the </w:t>
      </w:r>
      <w:r w:rsidR="00D36579" w:rsidRPr="00AE51B4">
        <w:rPr>
          <w:rFonts w:cs="Times New Roman"/>
        </w:rPr>
        <w:t>“</w:t>
      </w:r>
      <w:r w:rsidRPr="00AE51B4">
        <w:rPr>
          <w:rFonts w:cs="Times New Roman"/>
        </w:rPr>
        <w:t>non</w:t>
      </w:r>
      <w:r w:rsidR="00AF73A2">
        <w:rPr>
          <w:rFonts w:cs="Times New Roman"/>
        </w:rPr>
        <w:t>-</w:t>
      </w:r>
      <w:r w:rsidRPr="00AE51B4">
        <w:rPr>
          <w:rFonts w:cs="Times New Roman"/>
        </w:rPr>
        <w:t>substitutability</w:t>
      </w:r>
      <w:r w:rsidR="00D36579" w:rsidRPr="00AE51B4">
        <w:rPr>
          <w:rFonts w:cs="Times New Roman"/>
        </w:rPr>
        <w:t>”</w:t>
      </w:r>
      <w:r w:rsidRPr="00AE51B4">
        <w:rPr>
          <w:rFonts w:cs="Times New Roman"/>
        </w:rPr>
        <w:t xml:space="preserve"> grouping describe </w:t>
      </w:r>
      <w:r w:rsidR="00314C79" w:rsidRPr="00AE51B4">
        <w:rPr>
          <w:rFonts w:cs="Times New Roman"/>
        </w:rPr>
        <w:t xml:space="preserve">the development of new </w:t>
      </w:r>
      <w:r w:rsidR="001B48AA" w:rsidRPr="00AE51B4">
        <w:rPr>
          <w:rFonts w:cs="Times New Roman"/>
        </w:rPr>
        <w:t xml:space="preserve">bundles of </w:t>
      </w:r>
      <w:r w:rsidR="00B45F8C" w:rsidRPr="00AE51B4">
        <w:rPr>
          <w:rFonts w:cs="Times New Roman"/>
        </w:rPr>
        <w:t>resources</w:t>
      </w:r>
      <w:r w:rsidR="00314C79" w:rsidRPr="00AE51B4">
        <w:rPr>
          <w:rFonts w:cs="Times New Roman"/>
        </w:rPr>
        <w:t xml:space="preserve"> required </w:t>
      </w:r>
      <w:r w:rsidR="007230CC">
        <w:rPr>
          <w:rFonts w:cs="Times New Roman"/>
        </w:rPr>
        <w:t>in</w:t>
      </w:r>
      <w:r w:rsidR="007230CC" w:rsidRPr="00AE51B4">
        <w:rPr>
          <w:rFonts w:cs="Times New Roman"/>
        </w:rPr>
        <w:t xml:space="preserve"> </w:t>
      </w:r>
      <w:r w:rsidR="00314C79" w:rsidRPr="00AE51B4">
        <w:rPr>
          <w:rFonts w:cs="Times New Roman"/>
        </w:rPr>
        <w:t xml:space="preserve">the future that </w:t>
      </w:r>
      <w:r w:rsidR="002945C8" w:rsidRPr="00AE51B4">
        <w:rPr>
          <w:rFonts w:cs="Times New Roman"/>
        </w:rPr>
        <w:t>include</w:t>
      </w:r>
      <w:r w:rsidR="00AF73A2">
        <w:rPr>
          <w:rFonts w:cs="Times New Roman"/>
        </w:rPr>
        <w:t>,</w:t>
      </w:r>
      <w:r w:rsidR="002945C8" w:rsidRPr="00AE51B4">
        <w:rPr>
          <w:rFonts w:cs="Times New Roman"/>
        </w:rPr>
        <w:t xml:space="preserve"> but </w:t>
      </w:r>
      <w:r w:rsidR="00314C79" w:rsidRPr="00AE51B4">
        <w:rPr>
          <w:rFonts w:cs="Times New Roman"/>
        </w:rPr>
        <w:t>go beyond</w:t>
      </w:r>
      <w:r w:rsidR="00AF73A2">
        <w:rPr>
          <w:rFonts w:cs="Times New Roman"/>
        </w:rPr>
        <w:t>,</w:t>
      </w:r>
      <w:r w:rsidR="00314C79" w:rsidRPr="00AE51B4">
        <w:rPr>
          <w:rFonts w:cs="Times New Roman"/>
        </w:rPr>
        <w:t xml:space="preserve"> the local community, and the</w:t>
      </w:r>
      <w:r w:rsidR="00B45F8C" w:rsidRPr="00AE51B4">
        <w:rPr>
          <w:rFonts w:cs="Times New Roman"/>
        </w:rPr>
        <w:t xml:space="preserve"> </w:t>
      </w:r>
      <w:r w:rsidR="000F588F" w:rsidRPr="00AE51B4">
        <w:rPr>
          <w:rFonts w:cs="Times New Roman"/>
        </w:rPr>
        <w:t>capabilit</w:t>
      </w:r>
      <w:r w:rsidR="00556B48">
        <w:rPr>
          <w:rFonts w:cs="Times New Roman"/>
        </w:rPr>
        <w:t>ies</w:t>
      </w:r>
      <w:r w:rsidR="00B45F8C" w:rsidRPr="00AE51B4">
        <w:rPr>
          <w:rFonts w:cs="Times New Roman"/>
        </w:rPr>
        <w:t xml:space="preserve"> to</w:t>
      </w:r>
      <w:r w:rsidR="00314C79" w:rsidRPr="00AE51B4">
        <w:rPr>
          <w:rFonts w:cs="Times New Roman"/>
        </w:rPr>
        <w:t xml:space="preserve"> institutionaliz</w:t>
      </w:r>
      <w:r w:rsidR="00B45F8C" w:rsidRPr="00AE51B4">
        <w:rPr>
          <w:rFonts w:cs="Times New Roman"/>
        </w:rPr>
        <w:t>e</w:t>
      </w:r>
      <w:r w:rsidR="00314C79" w:rsidRPr="00AE51B4">
        <w:rPr>
          <w:rFonts w:cs="Times New Roman"/>
        </w:rPr>
        <w:t xml:space="preserve"> this </w:t>
      </w:r>
      <w:r w:rsidR="002945C8" w:rsidRPr="00AE51B4">
        <w:rPr>
          <w:rFonts w:cs="Times New Roman"/>
        </w:rPr>
        <w:t xml:space="preserve">larger </w:t>
      </w:r>
      <w:r w:rsidR="00314C79" w:rsidRPr="00AE51B4">
        <w:rPr>
          <w:rFonts w:cs="Times New Roman"/>
        </w:rPr>
        <w:t xml:space="preserve">infrastructure to benefit all small-scale farmers. </w:t>
      </w:r>
    </w:p>
    <w:p w14:paraId="15231963" w14:textId="327D11B8" w:rsidR="00E5781A" w:rsidRPr="00D731D7" w:rsidRDefault="00E5781A" w:rsidP="00E5781A">
      <w:pPr>
        <w:spacing w:line="480" w:lineRule="auto"/>
        <w:jc w:val="center"/>
        <w:rPr>
          <w:rFonts w:cs="Times New Roman"/>
          <w:b/>
        </w:rPr>
      </w:pPr>
      <w:r w:rsidRPr="00D731D7">
        <w:rPr>
          <w:rFonts w:cs="Times New Roman"/>
          <w:b/>
        </w:rPr>
        <w:t>-- insert Table</w:t>
      </w:r>
      <w:r>
        <w:rPr>
          <w:rFonts w:cs="Times New Roman"/>
          <w:b/>
        </w:rPr>
        <w:t xml:space="preserve"> 2 </w:t>
      </w:r>
      <w:r w:rsidRPr="00D731D7">
        <w:rPr>
          <w:rFonts w:cs="Times New Roman"/>
          <w:b/>
        </w:rPr>
        <w:t>about here --</w:t>
      </w:r>
    </w:p>
    <w:p w14:paraId="5F8192CB" w14:textId="08E70D71" w:rsidR="0087772D" w:rsidRDefault="00314C79" w:rsidP="00E5781A">
      <w:pPr>
        <w:spacing w:line="480" w:lineRule="auto"/>
        <w:ind w:firstLine="720"/>
        <w:rPr>
          <w:rFonts w:cs="Times New Roman"/>
        </w:rPr>
      </w:pPr>
      <w:r w:rsidRPr="009E3EC2">
        <w:rPr>
          <w:rFonts w:cs="Times New Roman"/>
          <w:i/>
        </w:rPr>
        <w:t>Rarity</w:t>
      </w:r>
      <w:r w:rsidR="0040245C">
        <w:rPr>
          <w:rFonts w:cs="Times New Roman"/>
          <w:i/>
        </w:rPr>
        <w:t>.</w:t>
      </w:r>
      <w:r w:rsidR="00E5781A">
        <w:rPr>
          <w:rFonts w:cs="Times New Roman"/>
        </w:rPr>
        <w:t xml:space="preserve"> </w:t>
      </w:r>
      <w:r w:rsidR="00975FA9">
        <w:rPr>
          <w:rFonts w:cs="Times New Roman"/>
        </w:rPr>
        <w:t xml:space="preserve">As shown in Table 2, </w:t>
      </w:r>
      <w:r w:rsidR="00412D84">
        <w:rPr>
          <w:rFonts w:cs="Times New Roman"/>
        </w:rPr>
        <w:t>o</w:t>
      </w:r>
      <w:r w:rsidRPr="006F1BEF">
        <w:rPr>
          <w:rFonts w:cs="Times New Roman"/>
        </w:rPr>
        <w:t xml:space="preserve">f the 17 key resources or organizational </w:t>
      </w:r>
      <w:r w:rsidR="003D7465">
        <w:rPr>
          <w:rFonts w:cs="Times New Roman"/>
        </w:rPr>
        <w:t>capabilities</w:t>
      </w:r>
      <w:r w:rsidR="003D7465" w:rsidRPr="006F1BEF">
        <w:rPr>
          <w:rFonts w:cs="Times New Roman"/>
        </w:rPr>
        <w:t xml:space="preserve"> </w:t>
      </w:r>
      <w:r w:rsidR="00975FA9">
        <w:rPr>
          <w:rFonts w:cs="Times New Roman"/>
        </w:rPr>
        <w:t>in our data set,</w:t>
      </w:r>
      <w:r w:rsidRPr="006F1BEF">
        <w:rPr>
          <w:rFonts w:cs="Times New Roman"/>
        </w:rPr>
        <w:t xml:space="preserve"> </w:t>
      </w:r>
      <w:r w:rsidR="00B45F8C" w:rsidRPr="006F1BEF">
        <w:rPr>
          <w:rFonts w:cs="Times New Roman"/>
        </w:rPr>
        <w:t>six</w:t>
      </w:r>
      <w:r w:rsidRPr="006F1BEF">
        <w:rPr>
          <w:rFonts w:cs="Times New Roman"/>
        </w:rPr>
        <w:t xml:space="preserve"> place </w:t>
      </w:r>
      <w:r w:rsidRPr="00293F9C">
        <w:rPr>
          <w:rFonts w:cs="Times New Roman"/>
          <w:i/>
        </w:rPr>
        <w:t>particular</w:t>
      </w:r>
      <w:r w:rsidRPr="006F1BEF">
        <w:rPr>
          <w:rFonts w:cs="Times New Roman"/>
        </w:rPr>
        <w:t xml:space="preserve"> emphasis on the RB</w:t>
      </w:r>
      <w:r w:rsidR="002D0C4D" w:rsidRPr="006F1BEF">
        <w:rPr>
          <w:rFonts w:cs="Times New Roman"/>
        </w:rPr>
        <w:t>V</w:t>
      </w:r>
      <w:r w:rsidRPr="006F1BEF">
        <w:rPr>
          <w:rFonts w:cs="Times New Roman"/>
        </w:rPr>
        <w:t xml:space="preserve"> idea of “rarity.” </w:t>
      </w:r>
      <w:r w:rsidR="001A52F6" w:rsidRPr="006F1BEF">
        <w:rPr>
          <w:rFonts w:cs="Times New Roman"/>
        </w:rPr>
        <w:t>Each of the six refer to existing CA</w:t>
      </w:r>
      <w:r w:rsidR="001B48AA">
        <w:rPr>
          <w:rFonts w:cs="Times New Roman"/>
        </w:rPr>
        <w:t>-related</w:t>
      </w:r>
      <w:r w:rsidR="001A52F6" w:rsidRPr="006F1BEF">
        <w:rPr>
          <w:rFonts w:cs="Times New Roman"/>
        </w:rPr>
        <w:t xml:space="preserve"> practices that have been proven to be effective in the field but which are relatively rare</w:t>
      </w:r>
      <w:r w:rsidR="00D36579" w:rsidRPr="006F1BEF">
        <w:rPr>
          <w:rFonts w:cs="Times New Roman"/>
        </w:rPr>
        <w:t>ly used</w:t>
      </w:r>
      <w:r w:rsidR="001A52F6" w:rsidRPr="006F1BEF">
        <w:rPr>
          <w:rFonts w:cs="Times New Roman"/>
        </w:rPr>
        <w:t xml:space="preserve"> </w:t>
      </w:r>
      <w:r w:rsidR="003405F4">
        <w:rPr>
          <w:rFonts w:cs="Times New Roman"/>
        </w:rPr>
        <w:t>on</w:t>
      </w:r>
      <w:r w:rsidR="003405F4" w:rsidRPr="006F1BEF">
        <w:rPr>
          <w:rFonts w:cs="Times New Roman"/>
        </w:rPr>
        <w:t xml:space="preserve"> </w:t>
      </w:r>
      <w:r w:rsidR="001A52F6" w:rsidRPr="006F1BEF">
        <w:rPr>
          <w:rFonts w:cs="Times New Roman"/>
        </w:rPr>
        <w:t>small-scale farms</w:t>
      </w:r>
      <w:r w:rsidRPr="006F1BEF">
        <w:rPr>
          <w:rFonts w:cs="Times New Roman"/>
        </w:rPr>
        <w:t xml:space="preserve">, and </w:t>
      </w:r>
      <w:r w:rsidR="001A52F6" w:rsidRPr="006F1BEF">
        <w:rPr>
          <w:rFonts w:cs="Times New Roman"/>
        </w:rPr>
        <w:t xml:space="preserve">the </w:t>
      </w:r>
      <w:r w:rsidR="000F588F">
        <w:rPr>
          <w:rFonts w:cs="Times New Roman"/>
        </w:rPr>
        <w:t>capability</w:t>
      </w:r>
      <w:r w:rsidR="001A52F6" w:rsidRPr="006F1BEF">
        <w:rPr>
          <w:rFonts w:cs="Times New Roman"/>
        </w:rPr>
        <w:t xml:space="preserve"> </w:t>
      </w:r>
      <w:r w:rsidRPr="006F1BEF">
        <w:rPr>
          <w:rFonts w:cs="Times New Roman"/>
        </w:rPr>
        <w:t xml:space="preserve">to make these </w:t>
      </w:r>
      <w:r w:rsidR="003405F4">
        <w:rPr>
          <w:rFonts w:cs="Times New Roman"/>
        </w:rPr>
        <w:t xml:space="preserve">practices </w:t>
      </w:r>
      <w:r w:rsidRPr="006F1BEF">
        <w:rPr>
          <w:rFonts w:cs="Times New Roman"/>
        </w:rPr>
        <w:t xml:space="preserve">more </w:t>
      </w:r>
      <w:r w:rsidR="001A52F6" w:rsidRPr="006F1BEF">
        <w:rPr>
          <w:rFonts w:cs="Times New Roman"/>
        </w:rPr>
        <w:t>c</w:t>
      </w:r>
      <w:r w:rsidRPr="006F1BEF">
        <w:rPr>
          <w:rFonts w:cs="Times New Roman"/>
        </w:rPr>
        <w:t>ommon</w:t>
      </w:r>
      <w:r w:rsidR="001B48AA">
        <w:rPr>
          <w:rFonts w:cs="Times New Roman"/>
        </w:rPr>
        <w:t>place</w:t>
      </w:r>
      <w:r w:rsidRPr="006F1BEF">
        <w:rPr>
          <w:rFonts w:cs="Times New Roman"/>
        </w:rPr>
        <w:t xml:space="preserve">. </w:t>
      </w:r>
      <w:r w:rsidR="00052449" w:rsidRPr="006F1BEF">
        <w:rPr>
          <w:rFonts w:cs="Times New Roman"/>
        </w:rPr>
        <w:t>In other words</w:t>
      </w:r>
      <w:r w:rsidRPr="006F1BEF">
        <w:rPr>
          <w:rFonts w:cs="Times New Roman"/>
        </w:rPr>
        <w:t xml:space="preserve">, this list identifies the </w:t>
      </w:r>
      <w:r w:rsidR="000F588F">
        <w:rPr>
          <w:rFonts w:cs="Times New Roman"/>
        </w:rPr>
        <w:t>capabilities</w:t>
      </w:r>
      <w:r w:rsidRPr="006F1BEF">
        <w:rPr>
          <w:rFonts w:cs="Times New Roman"/>
        </w:rPr>
        <w:t xml:space="preserve"> to implement and make more common well-established CA-related practices. </w:t>
      </w:r>
      <w:r w:rsidR="00975FA9">
        <w:rPr>
          <w:rFonts w:cs="Times New Roman"/>
        </w:rPr>
        <w:t>In particular</w:t>
      </w:r>
      <w:r w:rsidR="00412D84">
        <w:rPr>
          <w:rFonts w:cs="Times New Roman"/>
        </w:rPr>
        <w:t>, t</w:t>
      </w:r>
      <w:r w:rsidR="00D731D7">
        <w:rPr>
          <w:rFonts w:cs="Times New Roman"/>
        </w:rPr>
        <w:t xml:space="preserve">hese include </w:t>
      </w:r>
      <w:r w:rsidR="001B48AA">
        <w:rPr>
          <w:rFonts w:cs="Times New Roman"/>
        </w:rPr>
        <w:t xml:space="preserve">the key </w:t>
      </w:r>
      <w:r w:rsidR="00D731D7">
        <w:rPr>
          <w:rFonts w:cs="Times New Roman"/>
        </w:rPr>
        <w:t>basic hallmarks of CA—minimum tillage and cover crops (Resource #</w:t>
      </w:r>
      <w:r w:rsidR="00037C18">
        <w:rPr>
          <w:rFonts w:cs="Times New Roman"/>
        </w:rPr>
        <w:t>5</w:t>
      </w:r>
      <w:r w:rsidR="00D731D7">
        <w:rPr>
          <w:rFonts w:cs="Times New Roman"/>
        </w:rPr>
        <w:t>), crop rotation and planting of legumes (Resource #</w:t>
      </w:r>
      <w:r w:rsidR="00037C18">
        <w:rPr>
          <w:rFonts w:cs="Times New Roman"/>
        </w:rPr>
        <w:t>6</w:t>
      </w:r>
      <w:r w:rsidR="00D731D7">
        <w:rPr>
          <w:rFonts w:cs="Times New Roman"/>
        </w:rPr>
        <w:t>)—which are to be the focal point of new programming initiatives (Resources #</w:t>
      </w:r>
      <w:r w:rsidR="00037C18">
        <w:rPr>
          <w:rFonts w:cs="Times New Roman"/>
        </w:rPr>
        <w:t xml:space="preserve">1 </w:t>
      </w:r>
      <w:r w:rsidR="00D731D7">
        <w:rPr>
          <w:rFonts w:cs="Times New Roman"/>
        </w:rPr>
        <w:t>through #</w:t>
      </w:r>
      <w:r w:rsidR="00037C18">
        <w:rPr>
          <w:rFonts w:cs="Times New Roman"/>
        </w:rPr>
        <w:t>4</w:t>
      </w:r>
      <w:r w:rsidR="00D731D7">
        <w:rPr>
          <w:rFonts w:cs="Times New Roman"/>
        </w:rPr>
        <w:t xml:space="preserve">). </w:t>
      </w:r>
    </w:p>
    <w:p w14:paraId="380E3727" w14:textId="7599DE12" w:rsidR="00141CD6" w:rsidRDefault="00975FA9" w:rsidP="00314C79">
      <w:pPr>
        <w:spacing w:line="480" w:lineRule="auto"/>
        <w:ind w:firstLine="720"/>
        <w:rPr>
          <w:rFonts w:cs="Times New Roman"/>
        </w:rPr>
      </w:pPr>
      <w:r>
        <w:rPr>
          <w:rFonts w:cs="Times New Roman"/>
        </w:rPr>
        <w:t xml:space="preserve">Consistent with SI 2.0 and Radical RBV, NGOs </w:t>
      </w:r>
      <w:r w:rsidR="0040245C">
        <w:rPr>
          <w:rFonts w:cs="Times New Roman"/>
        </w:rPr>
        <w:t>in our study emphasize</w:t>
      </w:r>
      <w:r>
        <w:rPr>
          <w:rFonts w:cs="Times New Roman"/>
        </w:rPr>
        <w:t xml:space="preserve"> capabilities to make rare </w:t>
      </w:r>
      <w:r w:rsidR="00AF73A2">
        <w:rPr>
          <w:rFonts w:cs="Times New Roman"/>
        </w:rPr>
        <w:t xml:space="preserve">and </w:t>
      </w:r>
      <w:r>
        <w:rPr>
          <w:rFonts w:cs="Times New Roman"/>
        </w:rPr>
        <w:t xml:space="preserve">valuable CA-related practices more commonplace among </w:t>
      </w:r>
      <w:r w:rsidRPr="00293F9C">
        <w:rPr>
          <w:rFonts w:cs="Times New Roman"/>
        </w:rPr>
        <w:t>small-scale farmers</w:t>
      </w:r>
      <w:r>
        <w:rPr>
          <w:rFonts w:cs="Times New Roman"/>
        </w:rPr>
        <w:t xml:space="preserve">. </w:t>
      </w:r>
      <w:r w:rsidR="0040245C">
        <w:rPr>
          <w:rFonts w:cs="Times New Roman"/>
        </w:rPr>
        <w:t xml:space="preserve">In contrast, results consistent with </w:t>
      </w:r>
      <w:r w:rsidR="00D731D7">
        <w:rPr>
          <w:rFonts w:cs="Times New Roman"/>
        </w:rPr>
        <w:t>SI 1.0 and</w:t>
      </w:r>
      <w:r w:rsidR="00314C79" w:rsidRPr="006F1BEF">
        <w:rPr>
          <w:rFonts w:cs="Times New Roman"/>
        </w:rPr>
        <w:t xml:space="preserve"> </w:t>
      </w:r>
      <w:r w:rsidR="0040245C">
        <w:rPr>
          <w:rFonts w:cs="Times New Roman"/>
        </w:rPr>
        <w:t xml:space="preserve">Natural </w:t>
      </w:r>
      <w:r w:rsidR="00314C79" w:rsidRPr="006F1BEF">
        <w:rPr>
          <w:rFonts w:cs="Times New Roman"/>
        </w:rPr>
        <w:t xml:space="preserve">RBV would </w:t>
      </w:r>
      <w:r w:rsidR="0040245C">
        <w:rPr>
          <w:rFonts w:cs="Times New Roman"/>
        </w:rPr>
        <w:t>have shown</w:t>
      </w:r>
      <w:r w:rsidR="00314C79" w:rsidRPr="006F1BEF">
        <w:rPr>
          <w:rFonts w:cs="Times New Roman"/>
        </w:rPr>
        <w:t xml:space="preserve"> rarity as an opportunity for hoarding </w:t>
      </w:r>
      <w:r w:rsidR="00E5781A">
        <w:rPr>
          <w:rFonts w:cs="Times New Roman"/>
        </w:rPr>
        <w:t>sustainable</w:t>
      </w:r>
      <w:r w:rsidR="00314C79" w:rsidRPr="006F1BEF">
        <w:rPr>
          <w:rFonts w:cs="Times New Roman"/>
        </w:rPr>
        <w:t xml:space="preserve"> </w:t>
      </w:r>
      <w:r w:rsidR="00293F9C">
        <w:rPr>
          <w:rFonts w:cs="Times New Roman"/>
        </w:rPr>
        <w:t>innovations</w:t>
      </w:r>
      <w:r w:rsidR="00293F9C" w:rsidRPr="006F1BEF">
        <w:rPr>
          <w:rFonts w:cs="Times New Roman"/>
        </w:rPr>
        <w:t xml:space="preserve"> </w:t>
      </w:r>
      <w:r w:rsidR="00314C79" w:rsidRPr="006F1BEF">
        <w:rPr>
          <w:rFonts w:cs="Times New Roman"/>
        </w:rPr>
        <w:t>in order to maximize financial self-interests (value capture)</w:t>
      </w:r>
      <w:r w:rsidR="0040245C">
        <w:rPr>
          <w:rFonts w:cs="Times New Roman"/>
        </w:rPr>
        <w:t xml:space="preserve">. However, </w:t>
      </w:r>
      <w:r w:rsidR="00314C79" w:rsidRPr="006F1BEF">
        <w:rPr>
          <w:rFonts w:cs="Times New Roman"/>
        </w:rPr>
        <w:t xml:space="preserve">the key </w:t>
      </w:r>
      <w:r w:rsidR="000F588F">
        <w:rPr>
          <w:rFonts w:cs="Times New Roman"/>
        </w:rPr>
        <w:t>capabilities</w:t>
      </w:r>
      <w:r w:rsidR="00314C79" w:rsidRPr="006F1BEF">
        <w:rPr>
          <w:rFonts w:cs="Times New Roman"/>
        </w:rPr>
        <w:t xml:space="preserve"> in </w:t>
      </w:r>
      <w:r w:rsidR="0040245C">
        <w:rPr>
          <w:rFonts w:cs="Times New Roman"/>
        </w:rPr>
        <w:t>our</w:t>
      </w:r>
      <w:r w:rsidR="0040245C" w:rsidRPr="006F1BEF">
        <w:rPr>
          <w:rFonts w:cs="Times New Roman"/>
        </w:rPr>
        <w:t xml:space="preserve"> </w:t>
      </w:r>
      <w:r w:rsidR="00314C79" w:rsidRPr="006F1BEF">
        <w:rPr>
          <w:rFonts w:cs="Times New Roman"/>
        </w:rPr>
        <w:t xml:space="preserve">data set focus on </w:t>
      </w:r>
      <w:r w:rsidR="001B48AA">
        <w:rPr>
          <w:rFonts w:cs="Times New Roman"/>
        </w:rPr>
        <w:t xml:space="preserve">promoting and </w:t>
      </w:r>
      <w:r w:rsidR="00314C79" w:rsidRPr="006F1BEF">
        <w:rPr>
          <w:rFonts w:cs="Times New Roman"/>
        </w:rPr>
        <w:t xml:space="preserve">sharing </w:t>
      </w:r>
      <w:r w:rsidR="001B48AA">
        <w:rPr>
          <w:rFonts w:cs="Times New Roman"/>
        </w:rPr>
        <w:t xml:space="preserve">the </w:t>
      </w:r>
      <w:r w:rsidR="00314C79" w:rsidRPr="006F1BEF">
        <w:rPr>
          <w:rFonts w:cs="Times New Roman"/>
        </w:rPr>
        <w:t>CA</w:t>
      </w:r>
      <w:r w:rsidR="00293F9C">
        <w:rPr>
          <w:rFonts w:cs="Times New Roman"/>
        </w:rPr>
        <w:t>-related practices</w:t>
      </w:r>
      <w:r w:rsidR="00314C79" w:rsidRPr="006F1BEF">
        <w:rPr>
          <w:rFonts w:cs="Times New Roman"/>
        </w:rPr>
        <w:t xml:space="preserve"> for the benefit of everyone (value creation). </w:t>
      </w:r>
      <w:r w:rsidR="00141CD6">
        <w:rPr>
          <w:rFonts w:cs="Times New Roman"/>
        </w:rPr>
        <w:t xml:space="preserve">Taken together, our findings lend support to </w:t>
      </w:r>
      <w:r w:rsidR="00CC1AF9">
        <w:rPr>
          <w:rFonts w:cs="Times New Roman"/>
        </w:rPr>
        <w:t>Proposition 2</w:t>
      </w:r>
      <w:r w:rsidR="00141CD6">
        <w:rPr>
          <w:rFonts w:cs="Times New Roman"/>
        </w:rPr>
        <w:t>.</w:t>
      </w:r>
    </w:p>
    <w:p w14:paraId="674FC036" w14:textId="36A41A68" w:rsidR="00E5781A" w:rsidRPr="00D731D7" w:rsidRDefault="00E5781A" w:rsidP="00E5781A">
      <w:pPr>
        <w:spacing w:line="480" w:lineRule="auto"/>
        <w:jc w:val="center"/>
        <w:rPr>
          <w:rFonts w:cs="Times New Roman"/>
          <w:b/>
        </w:rPr>
      </w:pPr>
      <w:r w:rsidRPr="00D731D7">
        <w:rPr>
          <w:rFonts w:cs="Times New Roman"/>
          <w:b/>
        </w:rPr>
        <w:t>-- insert Table</w:t>
      </w:r>
      <w:r>
        <w:rPr>
          <w:rFonts w:cs="Times New Roman"/>
          <w:b/>
        </w:rPr>
        <w:t xml:space="preserve"> 3 </w:t>
      </w:r>
      <w:r w:rsidRPr="00D731D7">
        <w:rPr>
          <w:rFonts w:cs="Times New Roman"/>
          <w:b/>
        </w:rPr>
        <w:t>about here --</w:t>
      </w:r>
    </w:p>
    <w:p w14:paraId="4F4EB07C" w14:textId="2AE93FB8" w:rsidR="00037C18" w:rsidRDefault="00E5781A" w:rsidP="0005467E">
      <w:pPr>
        <w:spacing w:line="480" w:lineRule="auto"/>
        <w:rPr>
          <w:rFonts w:cs="Times New Roman"/>
        </w:rPr>
      </w:pPr>
      <w:r>
        <w:rPr>
          <w:rFonts w:cs="Times New Roman"/>
          <w:i/>
        </w:rPr>
        <w:lastRenderedPageBreak/>
        <w:tab/>
      </w:r>
      <w:r w:rsidR="003F6314" w:rsidRPr="009E3EC2">
        <w:rPr>
          <w:rFonts w:cs="Times New Roman"/>
          <w:bCs/>
          <w:i/>
          <w:lang w:val="en-CA"/>
        </w:rPr>
        <w:t>Inimitability</w:t>
      </w:r>
      <w:r w:rsidR="0040245C">
        <w:rPr>
          <w:rFonts w:cs="Times New Roman"/>
          <w:bCs/>
          <w:i/>
          <w:lang w:val="en-CA"/>
        </w:rPr>
        <w:t>.</w:t>
      </w:r>
      <w:r>
        <w:rPr>
          <w:rFonts w:cs="Times New Roman"/>
          <w:b/>
          <w:bCs/>
          <w:i/>
          <w:lang w:val="en-CA"/>
        </w:rPr>
        <w:t xml:space="preserve"> </w:t>
      </w:r>
      <w:r w:rsidR="00975FA9">
        <w:rPr>
          <w:rFonts w:cs="Times New Roman"/>
        </w:rPr>
        <w:t>As shown in Table 3, o</w:t>
      </w:r>
      <w:r w:rsidR="003F6314" w:rsidRPr="003A7A37">
        <w:rPr>
          <w:rFonts w:cs="Times New Roman"/>
        </w:rPr>
        <w:t xml:space="preserve">f the 17 key resources or organizational </w:t>
      </w:r>
      <w:r w:rsidR="000F588F" w:rsidRPr="003A7A37">
        <w:rPr>
          <w:rFonts w:cs="Times New Roman"/>
        </w:rPr>
        <w:t>capabilities</w:t>
      </w:r>
      <w:r w:rsidR="003F6314" w:rsidRPr="003A7A37">
        <w:rPr>
          <w:rFonts w:cs="Times New Roman"/>
        </w:rPr>
        <w:t xml:space="preserve"> for improving </w:t>
      </w:r>
      <w:r w:rsidR="00AF73A2">
        <w:rPr>
          <w:rFonts w:cs="Times New Roman"/>
        </w:rPr>
        <w:t xml:space="preserve">the </w:t>
      </w:r>
      <w:r w:rsidR="003F6314" w:rsidRPr="003A7A37">
        <w:rPr>
          <w:rFonts w:cs="Times New Roman"/>
        </w:rPr>
        <w:t xml:space="preserve">performance of </w:t>
      </w:r>
      <w:r w:rsidR="00A42E8D" w:rsidRPr="003A7A37">
        <w:rPr>
          <w:rFonts w:cs="Times New Roman"/>
        </w:rPr>
        <w:t>small-scale farms</w:t>
      </w:r>
      <w:r w:rsidR="003F6314" w:rsidRPr="006F1BEF">
        <w:rPr>
          <w:rFonts w:cs="Times New Roman"/>
        </w:rPr>
        <w:t>,</w:t>
      </w:r>
      <w:r w:rsidR="003F6314" w:rsidRPr="006F1BEF">
        <w:rPr>
          <w:rFonts w:cs="Times New Roman"/>
          <w:bCs/>
          <w:lang w:val="en-CA"/>
        </w:rPr>
        <w:t xml:space="preserve"> </w:t>
      </w:r>
      <w:r w:rsidR="008473AE">
        <w:rPr>
          <w:rFonts w:cs="Times New Roman"/>
          <w:bCs/>
          <w:lang w:val="en-CA"/>
        </w:rPr>
        <w:t>four</w:t>
      </w:r>
      <w:r w:rsidR="00F878FA" w:rsidRPr="006F1BEF">
        <w:rPr>
          <w:rFonts w:cs="Times New Roman"/>
          <w:bCs/>
          <w:lang w:val="en-CA"/>
        </w:rPr>
        <w:t xml:space="preserve"> </w:t>
      </w:r>
      <w:r w:rsidR="00412D84">
        <w:rPr>
          <w:rFonts w:cs="Times New Roman"/>
          <w:bCs/>
          <w:lang w:val="en-CA"/>
        </w:rPr>
        <w:t>focus on</w:t>
      </w:r>
      <w:r w:rsidR="003F6314" w:rsidRPr="006F1BEF">
        <w:rPr>
          <w:rFonts w:cs="Times New Roman"/>
          <w:bCs/>
          <w:lang w:val="en-CA"/>
        </w:rPr>
        <w:t xml:space="preserve"> </w:t>
      </w:r>
      <w:r w:rsidR="00752455">
        <w:rPr>
          <w:rFonts w:cs="Times New Roman"/>
          <w:bCs/>
          <w:lang w:val="en-CA"/>
        </w:rPr>
        <w:t xml:space="preserve">the </w:t>
      </w:r>
      <w:r w:rsidR="003F6314" w:rsidRPr="006F1BEF">
        <w:rPr>
          <w:rFonts w:cs="Times New Roman"/>
          <w:bCs/>
          <w:lang w:val="en-CA"/>
        </w:rPr>
        <w:t xml:space="preserve">development </w:t>
      </w:r>
      <w:r w:rsidR="00F1125D" w:rsidRPr="006F1BEF">
        <w:rPr>
          <w:rFonts w:cs="Times New Roman"/>
          <w:bCs/>
          <w:lang w:val="en-CA"/>
        </w:rPr>
        <w:t xml:space="preserve">and diffusion </w:t>
      </w:r>
      <w:r w:rsidR="003F6314" w:rsidRPr="006F1BEF">
        <w:rPr>
          <w:rFonts w:cs="Times New Roman"/>
          <w:bCs/>
          <w:lang w:val="en-CA"/>
        </w:rPr>
        <w:t xml:space="preserve">of </w:t>
      </w:r>
      <w:r w:rsidR="001B48AA">
        <w:rPr>
          <w:rFonts w:cs="Times New Roman"/>
          <w:bCs/>
          <w:lang w:val="en-CA"/>
        </w:rPr>
        <w:t xml:space="preserve">emerging </w:t>
      </w:r>
      <w:r w:rsidR="003F6314" w:rsidRPr="006F1BEF">
        <w:rPr>
          <w:rFonts w:cs="Times New Roman"/>
          <w:bCs/>
          <w:lang w:val="en-CA"/>
        </w:rPr>
        <w:t xml:space="preserve">(and not yet proven) practices that complement or enhance existing </w:t>
      </w:r>
      <w:r w:rsidR="00E45635" w:rsidRPr="006F1BEF">
        <w:rPr>
          <w:rFonts w:cs="Times New Roman"/>
          <w:bCs/>
          <w:lang w:val="en-CA"/>
        </w:rPr>
        <w:t xml:space="preserve">(proven) </w:t>
      </w:r>
      <w:r w:rsidR="003F6314" w:rsidRPr="006F1BEF">
        <w:rPr>
          <w:rFonts w:cs="Times New Roman"/>
          <w:bCs/>
          <w:lang w:val="en-CA"/>
        </w:rPr>
        <w:t xml:space="preserve">CA technologies. </w:t>
      </w:r>
      <w:r w:rsidR="009C608A" w:rsidRPr="006F1BEF">
        <w:rPr>
          <w:rFonts w:cs="Times New Roman"/>
          <w:bCs/>
          <w:lang w:val="en-CA"/>
        </w:rPr>
        <w:t xml:space="preserve">Such </w:t>
      </w:r>
      <w:r w:rsidR="00975FA9">
        <w:rPr>
          <w:rFonts w:cs="Times New Roman"/>
          <w:bCs/>
          <w:lang w:val="en-CA"/>
        </w:rPr>
        <w:t xml:space="preserve">emerging </w:t>
      </w:r>
      <w:r w:rsidR="00E95379" w:rsidRPr="006F1BEF">
        <w:rPr>
          <w:rFonts w:cs="Times New Roman"/>
          <w:bCs/>
          <w:lang w:val="en-CA"/>
        </w:rPr>
        <w:t xml:space="preserve">innovative </w:t>
      </w:r>
      <w:r w:rsidR="009C608A" w:rsidRPr="006F1BEF">
        <w:rPr>
          <w:rFonts w:cs="Times New Roman"/>
          <w:bCs/>
          <w:lang w:val="en-CA"/>
        </w:rPr>
        <w:t xml:space="preserve">practices </w:t>
      </w:r>
      <w:r w:rsidR="003F6314" w:rsidRPr="006F1BEF">
        <w:rPr>
          <w:rFonts w:cs="Times New Roman"/>
        </w:rPr>
        <w:t xml:space="preserve">may be </w:t>
      </w:r>
      <w:r w:rsidR="0040245C">
        <w:rPr>
          <w:rFonts w:cs="Times New Roman"/>
        </w:rPr>
        <w:t xml:space="preserve">particularly </w:t>
      </w:r>
      <w:r w:rsidR="003F6314" w:rsidRPr="006F1BEF">
        <w:rPr>
          <w:rFonts w:cs="Times New Roman"/>
        </w:rPr>
        <w:t xml:space="preserve">costly to develop or copy by other </w:t>
      </w:r>
      <w:r w:rsidR="009C608A" w:rsidRPr="006F1BEF">
        <w:rPr>
          <w:rFonts w:cs="Times New Roman"/>
        </w:rPr>
        <w:t>organizations</w:t>
      </w:r>
      <w:r w:rsidR="00412D84">
        <w:rPr>
          <w:rFonts w:cs="Times New Roman"/>
        </w:rPr>
        <w:t xml:space="preserve">. </w:t>
      </w:r>
      <w:r w:rsidR="00A37A85" w:rsidRPr="00293F9C">
        <w:rPr>
          <w:rFonts w:cs="Times New Roman"/>
          <w:bCs/>
          <w:lang w:val="en-CA"/>
        </w:rPr>
        <w:t xml:space="preserve">Consistent with </w:t>
      </w:r>
      <w:r w:rsidR="00A37A85">
        <w:rPr>
          <w:rFonts w:cs="Times New Roman"/>
          <w:bCs/>
          <w:lang w:val="en-CA"/>
        </w:rPr>
        <w:t xml:space="preserve">SI </w:t>
      </w:r>
      <w:r w:rsidR="00037C18">
        <w:rPr>
          <w:rFonts w:cs="Times New Roman"/>
          <w:bCs/>
          <w:lang w:val="en-CA"/>
        </w:rPr>
        <w:t>2</w:t>
      </w:r>
      <w:r w:rsidR="00A37A85">
        <w:rPr>
          <w:rFonts w:cs="Times New Roman"/>
          <w:bCs/>
          <w:lang w:val="en-CA"/>
        </w:rPr>
        <w:t xml:space="preserve">.0 and Radical RBV, </w:t>
      </w:r>
      <w:r w:rsidR="00752455">
        <w:rPr>
          <w:rFonts w:cs="Times New Roman"/>
        </w:rPr>
        <w:t>the</w:t>
      </w:r>
      <w:r w:rsidR="00752455" w:rsidRPr="006F1BEF">
        <w:rPr>
          <w:rFonts w:cs="Times New Roman"/>
        </w:rPr>
        <w:t xml:space="preserve"> </w:t>
      </w:r>
      <w:r w:rsidR="00D36579" w:rsidRPr="006F1BEF">
        <w:rPr>
          <w:rFonts w:cs="Times New Roman"/>
        </w:rPr>
        <w:t xml:space="preserve">NGOs </w:t>
      </w:r>
      <w:r w:rsidR="00752455">
        <w:rPr>
          <w:rFonts w:cs="Times New Roman"/>
        </w:rPr>
        <w:t xml:space="preserve">in our study </w:t>
      </w:r>
      <w:r w:rsidR="00531DDB">
        <w:rPr>
          <w:rFonts w:cs="Times New Roman"/>
        </w:rPr>
        <w:t xml:space="preserve">sought to </w:t>
      </w:r>
      <w:r w:rsidR="002945C8" w:rsidRPr="006F1BEF">
        <w:rPr>
          <w:rFonts w:cs="Times New Roman"/>
        </w:rPr>
        <w:t>develop</w:t>
      </w:r>
      <w:r w:rsidR="003F6314" w:rsidRPr="006F1BEF">
        <w:rPr>
          <w:rFonts w:cs="Times New Roman"/>
        </w:rPr>
        <w:t xml:space="preserve"> the </w:t>
      </w:r>
      <w:r w:rsidR="000F588F">
        <w:rPr>
          <w:rFonts w:cs="Times New Roman"/>
        </w:rPr>
        <w:t>capability</w:t>
      </w:r>
      <w:r w:rsidR="003F6314" w:rsidRPr="006F1BEF">
        <w:rPr>
          <w:rFonts w:cs="Times New Roman"/>
        </w:rPr>
        <w:t xml:space="preserve"> to make these </w:t>
      </w:r>
      <w:r w:rsidR="00CE28CC">
        <w:rPr>
          <w:rFonts w:cs="Times New Roman"/>
        </w:rPr>
        <w:t>difficult-to-copy</w:t>
      </w:r>
      <w:r w:rsidR="003F6314" w:rsidRPr="006F1BEF">
        <w:rPr>
          <w:rFonts w:cs="Times New Roman"/>
        </w:rPr>
        <w:t xml:space="preserve"> resources more transferable. </w:t>
      </w:r>
      <w:r w:rsidR="00037C18" w:rsidRPr="006F1BEF">
        <w:rPr>
          <w:rFonts w:cs="Times New Roman"/>
        </w:rPr>
        <w:t xml:space="preserve">For example, </w:t>
      </w:r>
      <w:r w:rsidR="00037C18">
        <w:rPr>
          <w:rFonts w:cs="Times New Roman"/>
        </w:rPr>
        <w:t xml:space="preserve">this is </w:t>
      </w:r>
      <w:r w:rsidR="00037C18" w:rsidRPr="006F1BEF">
        <w:rPr>
          <w:rFonts w:cs="Times New Roman"/>
        </w:rPr>
        <w:t xml:space="preserve">true for new (but not yet well-established) practices </w:t>
      </w:r>
      <w:r w:rsidR="00037C18">
        <w:rPr>
          <w:rFonts w:cs="Times New Roman"/>
        </w:rPr>
        <w:t xml:space="preserve">(Resource #7) like </w:t>
      </w:r>
      <w:r w:rsidR="00037C18" w:rsidRPr="006F1BEF">
        <w:rPr>
          <w:rFonts w:cs="Times New Roman"/>
        </w:rPr>
        <w:t>diversified family gardens</w:t>
      </w:r>
      <w:r w:rsidR="00037C18">
        <w:rPr>
          <w:rFonts w:cs="Times New Roman"/>
        </w:rPr>
        <w:t xml:space="preserve"> (Resource #8) and </w:t>
      </w:r>
      <w:r w:rsidR="00037C18" w:rsidRPr="006F1BEF">
        <w:rPr>
          <w:rFonts w:cs="Times New Roman"/>
        </w:rPr>
        <w:t xml:space="preserve">farmer-led trials </w:t>
      </w:r>
      <w:r w:rsidR="00037C18">
        <w:rPr>
          <w:rFonts w:cs="Times New Roman"/>
        </w:rPr>
        <w:t xml:space="preserve">that </w:t>
      </w:r>
      <w:r w:rsidR="00037C18" w:rsidRPr="006F1BEF">
        <w:rPr>
          <w:rFonts w:cs="Times New Roman"/>
        </w:rPr>
        <w:t>nurtur</w:t>
      </w:r>
      <w:r w:rsidR="00037C18">
        <w:rPr>
          <w:rFonts w:cs="Times New Roman"/>
        </w:rPr>
        <w:t>e</w:t>
      </w:r>
      <w:r w:rsidR="00037C18" w:rsidRPr="006F1BEF">
        <w:rPr>
          <w:rFonts w:cs="Times New Roman"/>
        </w:rPr>
        <w:t xml:space="preserve"> a learning-orientation among small-scale farm communities</w:t>
      </w:r>
      <w:r w:rsidR="00037C18">
        <w:rPr>
          <w:rFonts w:cs="Times New Roman"/>
        </w:rPr>
        <w:t xml:space="preserve"> (Resource #9)</w:t>
      </w:r>
      <w:r w:rsidR="00037C18" w:rsidRPr="006F1BEF">
        <w:rPr>
          <w:rFonts w:cs="Times New Roman"/>
        </w:rPr>
        <w:t xml:space="preserve">. These </w:t>
      </w:r>
      <w:r w:rsidR="00037C18">
        <w:rPr>
          <w:rFonts w:cs="Times New Roman"/>
        </w:rPr>
        <w:t>capabilities</w:t>
      </w:r>
      <w:r w:rsidR="00037C18" w:rsidRPr="006F1BEF">
        <w:rPr>
          <w:rFonts w:cs="Times New Roman"/>
        </w:rPr>
        <w:t xml:space="preserve"> also </w:t>
      </w:r>
      <w:r w:rsidR="00037C18">
        <w:rPr>
          <w:rFonts w:cs="Times New Roman"/>
        </w:rPr>
        <w:t>include determining whether the</w:t>
      </w:r>
      <w:r w:rsidR="00037C18" w:rsidRPr="006F1BEF">
        <w:rPr>
          <w:rFonts w:cs="Times New Roman"/>
        </w:rPr>
        <w:t xml:space="preserve"> CA-related practice of “planting stations” </w:t>
      </w:r>
      <w:r w:rsidR="00037C18">
        <w:rPr>
          <w:rFonts w:cs="Times New Roman"/>
        </w:rPr>
        <w:t>(</w:t>
      </w:r>
      <w:r w:rsidR="00037C18" w:rsidRPr="006F1BEF">
        <w:rPr>
          <w:rFonts w:cs="Times New Roman"/>
        </w:rPr>
        <w:t>known to be effective in Africa</w:t>
      </w:r>
      <w:r w:rsidR="00037C18">
        <w:rPr>
          <w:rFonts w:cs="Times New Roman"/>
        </w:rPr>
        <w:t>)</w:t>
      </w:r>
      <w:r w:rsidR="00037C18" w:rsidRPr="006F1BEF">
        <w:rPr>
          <w:rFonts w:cs="Times New Roman"/>
        </w:rPr>
        <w:t xml:space="preserve"> </w:t>
      </w:r>
      <w:r w:rsidR="00037C18">
        <w:rPr>
          <w:rFonts w:cs="Times New Roman"/>
        </w:rPr>
        <w:t>will work in Central America, and if so, how to facilitate it (Resource #10)</w:t>
      </w:r>
      <w:r w:rsidR="00037C18" w:rsidRPr="006F1BEF">
        <w:rPr>
          <w:rFonts w:cs="Times New Roman"/>
        </w:rPr>
        <w:t xml:space="preserve">. </w:t>
      </w:r>
    </w:p>
    <w:p w14:paraId="263C35D4" w14:textId="27602D7B" w:rsidR="00141CD6" w:rsidRDefault="00AF73A2" w:rsidP="003F6314">
      <w:pPr>
        <w:spacing w:line="480" w:lineRule="auto"/>
        <w:ind w:firstLine="720"/>
        <w:rPr>
          <w:rFonts w:cs="Times New Roman"/>
          <w:bCs/>
          <w:lang w:val="en-CA"/>
        </w:rPr>
      </w:pPr>
      <w:r>
        <w:rPr>
          <w:rFonts w:cs="Times New Roman"/>
        </w:rPr>
        <w:t>B</w:t>
      </w:r>
      <w:r w:rsidR="003F6314" w:rsidRPr="006F1BEF">
        <w:rPr>
          <w:rFonts w:cs="Times New Roman"/>
        </w:rPr>
        <w:t xml:space="preserve">ecause such </w:t>
      </w:r>
      <w:r w:rsidR="0040245C">
        <w:rPr>
          <w:rFonts w:cs="Times New Roman"/>
        </w:rPr>
        <w:t>innovative practices</w:t>
      </w:r>
      <w:r w:rsidR="0040245C" w:rsidRPr="006F1BEF">
        <w:rPr>
          <w:rFonts w:cs="Times New Roman"/>
        </w:rPr>
        <w:t xml:space="preserve"> </w:t>
      </w:r>
      <w:r w:rsidR="003F6314" w:rsidRPr="006F1BEF">
        <w:rPr>
          <w:rFonts w:cs="Times New Roman"/>
        </w:rPr>
        <w:t xml:space="preserve">and knowledge are costly to develop (and thus inimitable), </w:t>
      </w:r>
      <w:r>
        <w:rPr>
          <w:rFonts w:cs="Times New Roman"/>
        </w:rPr>
        <w:t xml:space="preserve">from an SI 1.0 and Natural RBV perspective </w:t>
      </w:r>
      <w:r w:rsidR="003F6314" w:rsidRPr="006F1BEF">
        <w:rPr>
          <w:rFonts w:cs="Times New Roman"/>
        </w:rPr>
        <w:t xml:space="preserve">they should be </w:t>
      </w:r>
      <w:r w:rsidR="00531DDB">
        <w:rPr>
          <w:rFonts w:cs="Times New Roman"/>
        </w:rPr>
        <w:t>protected/</w:t>
      </w:r>
      <w:r w:rsidR="003F6314" w:rsidRPr="006F1BEF">
        <w:rPr>
          <w:rFonts w:cs="Times New Roman"/>
        </w:rPr>
        <w:t>hoarded to gain competitive advantage. However, fr</w:t>
      </w:r>
      <w:r w:rsidR="0040245C">
        <w:rPr>
          <w:rFonts w:cs="Times New Roman"/>
        </w:rPr>
        <w:t>om an</w:t>
      </w:r>
      <w:r w:rsidR="003F6314" w:rsidRPr="006F1BEF">
        <w:rPr>
          <w:rFonts w:cs="Times New Roman"/>
        </w:rPr>
        <w:t xml:space="preserve"> </w:t>
      </w:r>
      <w:r w:rsidR="001D45C9">
        <w:rPr>
          <w:rFonts w:cs="Times New Roman"/>
        </w:rPr>
        <w:t xml:space="preserve">SI 2.0 and </w:t>
      </w:r>
      <w:r w:rsidR="003F6314" w:rsidRPr="006F1BEF">
        <w:rPr>
          <w:rFonts w:cs="Times New Roman"/>
        </w:rPr>
        <w:t xml:space="preserve">Radical RBV </w:t>
      </w:r>
      <w:r w:rsidR="0040245C">
        <w:rPr>
          <w:rFonts w:cs="Times New Roman"/>
        </w:rPr>
        <w:t xml:space="preserve">perspective </w:t>
      </w:r>
      <w:r w:rsidR="003F6314" w:rsidRPr="006F1BEF">
        <w:rPr>
          <w:rFonts w:cs="Times New Roman"/>
        </w:rPr>
        <w:t>the opposite is true</w:t>
      </w:r>
      <w:r w:rsidR="00E45635" w:rsidRPr="006F1BEF">
        <w:rPr>
          <w:rFonts w:cs="Times New Roman"/>
        </w:rPr>
        <w:t>:</w:t>
      </w:r>
      <w:r w:rsidR="003F6314" w:rsidRPr="006F1BEF">
        <w:rPr>
          <w:rFonts w:cs="Times New Roman"/>
        </w:rPr>
        <w:t xml:space="preserve"> their costliness is precisely the reason that the</w:t>
      </w:r>
      <w:r w:rsidR="001D45C9">
        <w:rPr>
          <w:rFonts w:cs="Times New Roman"/>
        </w:rPr>
        <w:t xml:space="preserve">se </w:t>
      </w:r>
      <w:r w:rsidR="00531DDB">
        <w:rPr>
          <w:rFonts w:cs="Times New Roman"/>
        </w:rPr>
        <w:t xml:space="preserve">valuable sustainable </w:t>
      </w:r>
      <w:r w:rsidR="001D45C9">
        <w:rPr>
          <w:rFonts w:cs="Times New Roman"/>
        </w:rPr>
        <w:t>innovations</w:t>
      </w:r>
      <w:r w:rsidR="003F6314" w:rsidRPr="006F1BEF">
        <w:rPr>
          <w:rFonts w:cs="Times New Roman"/>
        </w:rPr>
        <w:t xml:space="preserve"> should be disseminated broadly</w:t>
      </w:r>
      <w:r w:rsidR="001D45C9">
        <w:rPr>
          <w:rFonts w:cs="Times New Roman"/>
        </w:rPr>
        <w:t xml:space="preserve"> because</w:t>
      </w:r>
      <w:r w:rsidR="00E45635" w:rsidRPr="006F1BEF">
        <w:rPr>
          <w:rFonts w:cs="Times New Roman"/>
        </w:rPr>
        <w:t xml:space="preserve"> </w:t>
      </w:r>
      <w:proofErr w:type="spellStart"/>
      <w:r w:rsidR="00E45635" w:rsidRPr="006F1BEF">
        <w:rPr>
          <w:rFonts w:cs="Times New Roman"/>
        </w:rPr>
        <w:t>i</w:t>
      </w:r>
      <w:r w:rsidR="003F6314" w:rsidRPr="006F1BEF">
        <w:rPr>
          <w:rFonts w:cs="Times New Roman"/>
          <w:bCs/>
          <w:lang w:val="en-CA"/>
        </w:rPr>
        <w:t>t</w:t>
      </w:r>
      <w:proofErr w:type="spellEnd"/>
      <w:r w:rsidR="003F6314" w:rsidRPr="006F1BEF">
        <w:rPr>
          <w:rFonts w:cs="Times New Roman"/>
          <w:bCs/>
          <w:lang w:val="en-CA"/>
        </w:rPr>
        <w:t xml:space="preserve"> is important to facilitate the diffusion of </w:t>
      </w:r>
      <w:r w:rsidR="001D45C9">
        <w:rPr>
          <w:rFonts w:cs="Times New Roman"/>
          <w:bCs/>
          <w:lang w:val="en-CA"/>
        </w:rPr>
        <w:t xml:space="preserve">emerging </w:t>
      </w:r>
      <w:r w:rsidR="003F6314" w:rsidRPr="006F1BEF">
        <w:rPr>
          <w:rFonts w:cs="Times New Roman"/>
          <w:bCs/>
          <w:lang w:val="en-CA"/>
        </w:rPr>
        <w:t xml:space="preserve">(costly-to-develop) </w:t>
      </w:r>
      <w:r w:rsidR="001D45C9">
        <w:rPr>
          <w:rFonts w:cs="Times New Roman"/>
          <w:bCs/>
          <w:lang w:val="en-CA"/>
        </w:rPr>
        <w:t>innovations</w:t>
      </w:r>
      <w:r w:rsidR="003F6314" w:rsidRPr="006F1BEF">
        <w:rPr>
          <w:rFonts w:cs="Times New Roman"/>
          <w:bCs/>
          <w:lang w:val="en-CA"/>
        </w:rPr>
        <w:t xml:space="preserve"> in order to benefit </w:t>
      </w:r>
      <w:r w:rsidR="00884C26">
        <w:rPr>
          <w:rFonts w:cs="Times New Roman"/>
          <w:bCs/>
          <w:lang w:val="en-CA"/>
        </w:rPr>
        <w:t xml:space="preserve">everyone. </w:t>
      </w:r>
      <w:r w:rsidR="00141CD6">
        <w:rPr>
          <w:rFonts w:cs="Times New Roman"/>
          <w:bCs/>
          <w:lang w:val="en-CA"/>
        </w:rPr>
        <w:t xml:space="preserve">In sum, our findings lend support to </w:t>
      </w:r>
      <w:r w:rsidR="00CC1AF9">
        <w:rPr>
          <w:rFonts w:cs="Times New Roman"/>
          <w:bCs/>
          <w:lang w:val="en-CA"/>
        </w:rPr>
        <w:t>Proposition 3</w:t>
      </w:r>
      <w:r w:rsidR="00141CD6">
        <w:rPr>
          <w:rFonts w:cs="Times New Roman"/>
          <w:bCs/>
          <w:lang w:val="en-CA"/>
        </w:rPr>
        <w:t>.</w:t>
      </w:r>
    </w:p>
    <w:p w14:paraId="19168003" w14:textId="4A5E2201" w:rsidR="00E5781A" w:rsidRPr="00D731D7" w:rsidRDefault="00E5781A" w:rsidP="00E5781A">
      <w:pPr>
        <w:spacing w:line="480" w:lineRule="auto"/>
        <w:jc w:val="center"/>
        <w:rPr>
          <w:rFonts w:cs="Times New Roman"/>
          <w:b/>
        </w:rPr>
      </w:pPr>
      <w:r w:rsidRPr="00D731D7">
        <w:rPr>
          <w:rFonts w:cs="Times New Roman"/>
          <w:b/>
        </w:rPr>
        <w:t>-- insert Table</w:t>
      </w:r>
      <w:r>
        <w:rPr>
          <w:rFonts w:cs="Times New Roman"/>
          <w:b/>
        </w:rPr>
        <w:t xml:space="preserve"> 4 </w:t>
      </w:r>
      <w:r w:rsidRPr="00D731D7">
        <w:rPr>
          <w:rFonts w:cs="Times New Roman"/>
          <w:b/>
        </w:rPr>
        <w:t>about here --</w:t>
      </w:r>
    </w:p>
    <w:p w14:paraId="05A812D2" w14:textId="2FBD86C6" w:rsidR="00A37A85" w:rsidRDefault="00E5781A" w:rsidP="009E3EC2">
      <w:pPr>
        <w:spacing w:line="480" w:lineRule="auto"/>
        <w:rPr>
          <w:rFonts w:cs="Times New Roman"/>
          <w:bCs/>
          <w:lang w:val="en-CA"/>
        </w:rPr>
      </w:pPr>
      <w:r>
        <w:rPr>
          <w:rFonts w:cs="Times New Roman"/>
          <w:bCs/>
          <w:lang w:val="en-CA"/>
        </w:rPr>
        <w:tab/>
      </w:r>
      <w:r w:rsidR="00F1125D" w:rsidRPr="009E3EC2">
        <w:rPr>
          <w:rFonts w:cs="Times New Roman"/>
          <w:bCs/>
          <w:i/>
          <w:lang w:val="en-CA"/>
        </w:rPr>
        <w:t>Non</w:t>
      </w:r>
      <w:r w:rsidR="00AF73A2">
        <w:rPr>
          <w:rFonts w:cs="Times New Roman"/>
          <w:bCs/>
          <w:i/>
          <w:lang w:val="en-CA"/>
        </w:rPr>
        <w:t>-</w:t>
      </w:r>
      <w:r w:rsidR="00F1125D" w:rsidRPr="009E3EC2">
        <w:rPr>
          <w:rFonts w:cs="Times New Roman"/>
          <w:bCs/>
          <w:i/>
          <w:lang w:val="en-CA"/>
        </w:rPr>
        <w:t>substitutability</w:t>
      </w:r>
      <w:r w:rsidR="0040245C">
        <w:rPr>
          <w:rFonts w:cs="Times New Roman"/>
          <w:bCs/>
          <w:i/>
          <w:lang w:val="en-CA"/>
        </w:rPr>
        <w:t>.</w:t>
      </w:r>
      <w:r>
        <w:rPr>
          <w:rFonts w:cs="Times New Roman"/>
          <w:b/>
          <w:bCs/>
          <w:i/>
          <w:lang w:val="en-CA"/>
        </w:rPr>
        <w:t xml:space="preserve"> </w:t>
      </w:r>
      <w:r w:rsidR="005A4581" w:rsidRPr="0087772D">
        <w:rPr>
          <w:rFonts w:cs="Times New Roman"/>
          <w:bCs/>
          <w:lang w:val="en-CA"/>
        </w:rPr>
        <w:t xml:space="preserve">Consistent with Radical RBV, SI 2.0 </w:t>
      </w:r>
      <w:r w:rsidR="0091620D">
        <w:rPr>
          <w:rFonts w:cs="Times New Roman"/>
          <w:bCs/>
          <w:lang w:val="en-CA"/>
        </w:rPr>
        <w:t>promotes</w:t>
      </w:r>
      <w:r w:rsidR="005A4581" w:rsidRPr="0087772D">
        <w:rPr>
          <w:rFonts w:cs="Times New Roman"/>
          <w:bCs/>
          <w:lang w:val="en-CA"/>
        </w:rPr>
        <w:t xml:space="preserve"> the</w:t>
      </w:r>
      <w:r w:rsidR="00916223" w:rsidRPr="00293F9C">
        <w:rPr>
          <w:rFonts w:cs="Times New Roman"/>
          <w:bCs/>
          <w:lang w:val="en-CA"/>
        </w:rPr>
        <w:t xml:space="preserve"> </w:t>
      </w:r>
      <w:r w:rsidR="005A4581" w:rsidRPr="00293F9C">
        <w:rPr>
          <w:rFonts w:cs="Times New Roman"/>
          <w:bCs/>
          <w:lang w:val="en-CA"/>
        </w:rPr>
        <w:t>d</w:t>
      </w:r>
      <w:r w:rsidR="00916223" w:rsidRPr="00293F9C">
        <w:rPr>
          <w:rFonts w:cs="Times New Roman"/>
          <w:bCs/>
          <w:lang w:val="en-CA"/>
        </w:rPr>
        <w:t>evelop</w:t>
      </w:r>
      <w:r w:rsidR="005A4581" w:rsidRPr="00293F9C">
        <w:rPr>
          <w:rFonts w:cs="Times New Roman"/>
          <w:bCs/>
          <w:lang w:val="en-CA"/>
        </w:rPr>
        <w:t>ment of</w:t>
      </w:r>
      <w:r w:rsidR="00916223" w:rsidRPr="00293F9C">
        <w:rPr>
          <w:rFonts w:cs="Times New Roman"/>
          <w:bCs/>
          <w:lang w:val="en-CA"/>
        </w:rPr>
        <w:t xml:space="preserve"> </w:t>
      </w:r>
      <w:r w:rsidR="000F588F" w:rsidRPr="00293F9C">
        <w:rPr>
          <w:rFonts w:cs="Times New Roman"/>
          <w:bCs/>
          <w:lang w:val="en-CA"/>
        </w:rPr>
        <w:t>capabilit</w:t>
      </w:r>
      <w:r w:rsidR="0091620D">
        <w:rPr>
          <w:rFonts w:cs="Times New Roman"/>
          <w:bCs/>
          <w:lang w:val="en-CA"/>
        </w:rPr>
        <w:t>ies</w:t>
      </w:r>
      <w:r w:rsidR="00F878FA" w:rsidRPr="00293F9C">
        <w:rPr>
          <w:rFonts w:cs="Times New Roman"/>
          <w:bCs/>
          <w:lang w:val="en-CA"/>
        </w:rPr>
        <w:t xml:space="preserve"> to </w:t>
      </w:r>
      <w:r w:rsidR="0087772D">
        <w:rPr>
          <w:rFonts w:cs="Times New Roman"/>
          <w:bCs/>
          <w:lang w:val="en-CA"/>
        </w:rPr>
        <w:t xml:space="preserve">create institutional infrastructures that allow organizations to </w:t>
      </w:r>
      <w:r w:rsidR="0087772D" w:rsidRPr="00293F9C">
        <w:rPr>
          <w:rFonts w:cs="Times New Roman"/>
          <w:bCs/>
          <w:lang w:val="en-CA"/>
        </w:rPr>
        <w:t xml:space="preserve">jointly </w:t>
      </w:r>
      <w:r w:rsidR="0091620D">
        <w:rPr>
          <w:rFonts w:cs="Times New Roman"/>
          <w:bCs/>
          <w:lang w:val="en-CA"/>
        </w:rPr>
        <w:t xml:space="preserve">adopt and </w:t>
      </w:r>
      <w:r w:rsidR="0087772D" w:rsidRPr="00293F9C">
        <w:rPr>
          <w:rFonts w:cs="Times New Roman"/>
          <w:bCs/>
          <w:lang w:val="en-CA"/>
        </w:rPr>
        <w:t>improve the innovation</w:t>
      </w:r>
      <w:r w:rsidR="0091620D">
        <w:rPr>
          <w:rFonts w:cs="Times New Roman"/>
          <w:bCs/>
          <w:lang w:val="en-CA"/>
        </w:rPr>
        <w:t xml:space="preserve">. </w:t>
      </w:r>
      <w:r w:rsidR="0087772D" w:rsidRPr="00293F9C">
        <w:rPr>
          <w:rFonts w:cs="Times New Roman"/>
          <w:bCs/>
          <w:lang w:val="en-CA"/>
        </w:rPr>
        <w:t xml:space="preserve"> </w:t>
      </w:r>
      <w:r w:rsidR="0087772D">
        <w:rPr>
          <w:rFonts w:cs="Times New Roman"/>
          <w:bCs/>
          <w:lang w:val="en-CA"/>
        </w:rPr>
        <w:t xml:space="preserve">For example, </w:t>
      </w:r>
      <w:r w:rsidR="0091620D">
        <w:rPr>
          <w:rFonts w:cs="Times New Roman"/>
          <w:bCs/>
          <w:lang w:val="en-CA"/>
        </w:rPr>
        <w:t xml:space="preserve">in our study this would be evident in developing </w:t>
      </w:r>
      <w:r w:rsidR="00531DDB" w:rsidRPr="00293F9C">
        <w:rPr>
          <w:rFonts w:cs="Times New Roman"/>
          <w:bCs/>
          <w:lang w:val="en-CA"/>
        </w:rPr>
        <w:t xml:space="preserve">a </w:t>
      </w:r>
      <w:r w:rsidR="00F878FA" w:rsidRPr="00293F9C">
        <w:rPr>
          <w:rFonts w:cs="Times New Roman"/>
          <w:bCs/>
          <w:lang w:val="en-CA"/>
        </w:rPr>
        <w:t xml:space="preserve">CA-sustaining </w:t>
      </w:r>
      <w:r w:rsidR="001D45C9" w:rsidRPr="00293F9C">
        <w:rPr>
          <w:rFonts w:cs="Times New Roman"/>
          <w:bCs/>
          <w:lang w:val="en-CA"/>
        </w:rPr>
        <w:t>ins</w:t>
      </w:r>
      <w:r w:rsidR="00531DDB" w:rsidRPr="00293F9C">
        <w:rPr>
          <w:rFonts w:cs="Times New Roman"/>
          <w:bCs/>
          <w:lang w:val="en-CA"/>
        </w:rPr>
        <w:t>t</w:t>
      </w:r>
      <w:r w:rsidR="001D45C9" w:rsidRPr="00293F9C">
        <w:rPr>
          <w:rFonts w:cs="Times New Roman"/>
          <w:bCs/>
          <w:lang w:val="en-CA"/>
        </w:rPr>
        <w:t xml:space="preserve">itutional </w:t>
      </w:r>
      <w:r w:rsidR="00F878FA" w:rsidRPr="00293F9C">
        <w:rPr>
          <w:rFonts w:cs="Times New Roman"/>
          <w:bCs/>
          <w:lang w:val="en-CA"/>
        </w:rPr>
        <w:t>infrastructure t</w:t>
      </w:r>
      <w:r w:rsidR="00906DD7" w:rsidRPr="00293F9C">
        <w:rPr>
          <w:rFonts w:cs="Times New Roman"/>
          <w:bCs/>
          <w:lang w:val="en-CA"/>
        </w:rPr>
        <w:t>hat</w:t>
      </w:r>
      <w:r w:rsidR="00F878FA" w:rsidRPr="00293F9C">
        <w:rPr>
          <w:rFonts w:cs="Times New Roman"/>
          <w:bCs/>
          <w:lang w:val="en-CA"/>
        </w:rPr>
        <w:t xml:space="preserve"> benefit</w:t>
      </w:r>
      <w:r w:rsidR="00906DD7" w:rsidRPr="00293F9C">
        <w:rPr>
          <w:rFonts w:cs="Times New Roman"/>
          <w:bCs/>
          <w:lang w:val="en-CA"/>
        </w:rPr>
        <w:t>s</w:t>
      </w:r>
      <w:r w:rsidR="00F878FA" w:rsidRPr="00293F9C">
        <w:rPr>
          <w:rFonts w:cs="Times New Roman"/>
          <w:bCs/>
          <w:lang w:val="en-CA"/>
        </w:rPr>
        <w:t xml:space="preserve"> small-scale farmers</w:t>
      </w:r>
      <w:r w:rsidR="0087772D">
        <w:rPr>
          <w:rFonts w:cs="Times New Roman"/>
          <w:bCs/>
          <w:lang w:val="en-CA"/>
        </w:rPr>
        <w:t xml:space="preserve"> in the long-term</w:t>
      </w:r>
      <w:r w:rsidR="00785143" w:rsidRPr="00293F9C">
        <w:rPr>
          <w:rFonts w:cs="Times New Roman"/>
          <w:bCs/>
          <w:lang w:val="en-CA"/>
        </w:rPr>
        <w:t xml:space="preserve">. </w:t>
      </w:r>
    </w:p>
    <w:p w14:paraId="087E31CE" w14:textId="3B183AD5" w:rsidR="00FA7586" w:rsidRDefault="0091620D" w:rsidP="00A37A85">
      <w:pPr>
        <w:spacing w:line="480" w:lineRule="auto"/>
        <w:ind w:firstLine="720"/>
        <w:rPr>
          <w:rFonts w:cs="Times New Roman"/>
          <w:bCs/>
          <w:lang w:val="en-CA"/>
        </w:rPr>
      </w:pPr>
      <w:r>
        <w:rPr>
          <w:rFonts w:cs="Times New Roman"/>
          <w:bCs/>
          <w:lang w:val="en-CA"/>
        </w:rPr>
        <w:lastRenderedPageBreak/>
        <w:t>As shown in Table 4, t</w:t>
      </w:r>
      <w:r w:rsidR="00F1125D" w:rsidRPr="0087772D">
        <w:rPr>
          <w:rFonts w:cs="Times New Roman"/>
          <w:bCs/>
          <w:lang w:val="en-CA"/>
        </w:rPr>
        <w:t xml:space="preserve">he </w:t>
      </w:r>
      <w:r w:rsidR="00B45F8C" w:rsidRPr="0087772D">
        <w:rPr>
          <w:rFonts w:cs="Times New Roman"/>
          <w:bCs/>
          <w:lang w:val="en-CA"/>
        </w:rPr>
        <w:t>remaining</w:t>
      </w:r>
      <w:r w:rsidR="00B45F8C" w:rsidRPr="006F1BEF">
        <w:rPr>
          <w:rFonts w:cs="Times New Roman"/>
          <w:bCs/>
          <w:lang w:val="en-CA"/>
        </w:rPr>
        <w:t xml:space="preserve"> </w:t>
      </w:r>
      <w:r w:rsidR="001D45C9">
        <w:rPr>
          <w:rFonts w:cs="Times New Roman"/>
          <w:bCs/>
          <w:lang w:val="en-CA"/>
        </w:rPr>
        <w:t>seven</w:t>
      </w:r>
      <w:r w:rsidR="00F1125D" w:rsidRPr="006F1BEF">
        <w:rPr>
          <w:rFonts w:cs="Times New Roman"/>
          <w:bCs/>
          <w:lang w:val="en-CA"/>
        </w:rPr>
        <w:t xml:space="preserve"> of the 17 total </w:t>
      </w:r>
      <w:r w:rsidR="00752455">
        <w:rPr>
          <w:rFonts w:cs="Times New Roman"/>
          <w:bCs/>
          <w:lang w:val="en-CA"/>
        </w:rPr>
        <w:t>resources</w:t>
      </w:r>
      <w:r w:rsidR="00752455" w:rsidRPr="006F1BEF">
        <w:rPr>
          <w:rFonts w:cs="Times New Roman"/>
          <w:bCs/>
          <w:lang w:val="en-CA"/>
        </w:rPr>
        <w:t xml:space="preserve"> </w:t>
      </w:r>
      <w:r w:rsidR="00F1125D" w:rsidRPr="006F1BEF">
        <w:rPr>
          <w:rFonts w:cs="Times New Roman"/>
          <w:bCs/>
          <w:lang w:val="en-CA"/>
        </w:rPr>
        <w:t xml:space="preserve">refer to </w:t>
      </w:r>
      <w:r w:rsidR="000F588F">
        <w:rPr>
          <w:rFonts w:cs="Times New Roman"/>
          <w:bCs/>
          <w:lang w:val="en-CA"/>
        </w:rPr>
        <w:t>capabilit</w:t>
      </w:r>
      <w:r w:rsidR="0013391C">
        <w:rPr>
          <w:rFonts w:cs="Times New Roman"/>
          <w:bCs/>
          <w:lang w:val="en-CA"/>
        </w:rPr>
        <w:t>ies</w:t>
      </w:r>
      <w:r w:rsidR="00F878FA" w:rsidRPr="006F1BEF">
        <w:rPr>
          <w:rFonts w:cs="Times New Roman"/>
          <w:bCs/>
          <w:lang w:val="en-CA"/>
        </w:rPr>
        <w:t xml:space="preserve"> </w:t>
      </w:r>
      <w:r w:rsidR="00F1125D" w:rsidRPr="006F1BEF">
        <w:rPr>
          <w:rFonts w:cs="Times New Roman"/>
          <w:bCs/>
          <w:lang w:val="en-CA"/>
        </w:rPr>
        <w:t>to develop or enhance the infrastructure of the larger community that enable</w:t>
      </w:r>
      <w:r w:rsidR="002945C8" w:rsidRPr="006F1BEF">
        <w:rPr>
          <w:rFonts w:cs="Times New Roman"/>
          <w:bCs/>
          <w:lang w:val="en-CA"/>
        </w:rPr>
        <w:t>s</w:t>
      </w:r>
      <w:r w:rsidR="00F1125D" w:rsidRPr="006F1BEF">
        <w:rPr>
          <w:rFonts w:cs="Times New Roman"/>
          <w:bCs/>
          <w:lang w:val="en-CA"/>
        </w:rPr>
        <w:t xml:space="preserve"> CA</w:t>
      </w:r>
      <w:r w:rsidR="00F878FA" w:rsidRPr="006F1BEF">
        <w:rPr>
          <w:rFonts w:cs="Times New Roman"/>
          <w:bCs/>
          <w:lang w:val="en-CA"/>
        </w:rPr>
        <w:t xml:space="preserve">-related </w:t>
      </w:r>
      <w:r w:rsidR="00F1125D" w:rsidRPr="006F1BEF">
        <w:rPr>
          <w:rFonts w:cs="Times New Roman"/>
          <w:bCs/>
          <w:lang w:val="en-CA"/>
        </w:rPr>
        <w:t xml:space="preserve">practices </w:t>
      </w:r>
      <w:r w:rsidR="001D45C9">
        <w:rPr>
          <w:rFonts w:cs="Times New Roman"/>
          <w:bCs/>
          <w:lang w:val="en-CA"/>
        </w:rPr>
        <w:t xml:space="preserve">and innovation </w:t>
      </w:r>
      <w:r w:rsidR="00F1125D" w:rsidRPr="006F1BEF">
        <w:rPr>
          <w:rFonts w:cs="Times New Roman"/>
          <w:bCs/>
          <w:lang w:val="en-CA"/>
        </w:rPr>
        <w:t xml:space="preserve">to be sustained in the long-term. </w:t>
      </w:r>
      <w:r w:rsidR="002D0C4D" w:rsidRPr="006F1BEF">
        <w:rPr>
          <w:rFonts w:cs="Times New Roman"/>
        </w:rPr>
        <w:t xml:space="preserve">They involve </w:t>
      </w:r>
      <w:r>
        <w:rPr>
          <w:rFonts w:cs="Times New Roman"/>
        </w:rPr>
        <w:t xml:space="preserve">developing </w:t>
      </w:r>
      <w:r w:rsidR="002D0C4D" w:rsidRPr="006F1BEF">
        <w:rPr>
          <w:rFonts w:cs="Times New Roman"/>
        </w:rPr>
        <w:t xml:space="preserve">valuable </w:t>
      </w:r>
      <w:r w:rsidR="00D36579" w:rsidRPr="006F1BEF">
        <w:rPr>
          <w:rFonts w:cs="Times New Roman"/>
        </w:rPr>
        <w:t>“</w:t>
      </w:r>
      <w:r w:rsidR="002D0C4D" w:rsidRPr="006F1BEF">
        <w:rPr>
          <w:rFonts w:cs="Times New Roman"/>
        </w:rPr>
        <w:t>meta-resources</w:t>
      </w:r>
      <w:r w:rsidR="00D36579" w:rsidRPr="006F1BEF">
        <w:rPr>
          <w:rFonts w:cs="Times New Roman"/>
        </w:rPr>
        <w:t>”</w:t>
      </w:r>
      <w:r w:rsidR="002D0C4D" w:rsidRPr="006F1BEF">
        <w:rPr>
          <w:rFonts w:cs="Times New Roman"/>
        </w:rPr>
        <w:t xml:space="preserve"> that cannot be easily/affordably replaced by other bundles of resources</w:t>
      </w:r>
      <w:r w:rsidR="00531DDB">
        <w:rPr>
          <w:rFonts w:cs="Times New Roman"/>
        </w:rPr>
        <w:t>.</w:t>
      </w:r>
      <w:r w:rsidR="001D45C9">
        <w:rPr>
          <w:rFonts w:cs="Times New Roman"/>
        </w:rPr>
        <w:t xml:space="preserve"> </w:t>
      </w:r>
      <w:r w:rsidR="00A37A85" w:rsidRPr="0087772D">
        <w:rPr>
          <w:rFonts w:cs="Times New Roman"/>
          <w:bCs/>
          <w:lang w:val="en-CA"/>
        </w:rPr>
        <w:t xml:space="preserve">Consistent with </w:t>
      </w:r>
      <w:r w:rsidR="00A37A85">
        <w:rPr>
          <w:rFonts w:cs="Times New Roman"/>
          <w:bCs/>
          <w:lang w:val="en-CA"/>
        </w:rPr>
        <w:t xml:space="preserve">SI 2.0 and </w:t>
      </w:r>
      <w:r w:rsidR="00A37A85" w:rsidRPr="0087772D">
        <w:rPr>
          <w:rFonts w:cs="Times New Roman"/>
          <w:bCs/>
          <w:lang w:val="en-CA"/>
        </w:rPr>
        <w:t xml:space="preserve">Radical RBV, </w:t>
      </w:r>
      <w:r w:rsidR="00A37A85">
        <w:rPr>
          <w:rFonts w:cs="Times New Roman"/>
          <w:bCs/>
          <w:lang w:val="en-CA"/>
        </w:rPr>
        <w:t>t</w:t>
      </w:r>
      <w:r w:rsidR="002D7292">
        <w:rPr>
          <w:rFonts w:cs="Times New Roman"/>
        </w:rPr>
        <w:t>he</w:t>
      </w:r>
      <w:r w:rsidR="002D7292" w:rsidRPr="006F1BEF">
        <w:rPr>
          <w:rFonts w:cs="Times New Roman"/>
        </w:rPr>
        <w:t xml:space="preserve"> </w:t>
      </w:r>
      <w:r w:rsidR="00D36579" w:rsidRPr="006F1BEF">
        <w:rPr>
          <w:rFonts w:cs="Times New Roman"/>
        </w:rPr>
        <w:t>NGOs</w:t>
      </w:r>
      <w:r w:rsidR="002D0C4D" w:rsidRPr="006F1BEF">
        <w:rPr>
          <w:rFonts w:cs="Times New Roman"/>
        </w:rPr>
        <w:t xml:space="preserve"> </w:t>
      </w:r>
      <w:r w:rsidR="002D7292">
        <w:rPr>
          <w:rFonts w:cs="Times New Roman"/>
        </w:rPr>
        <w:t xml:space="preserve">in the study </w:t>
      </w:r>
      <w:r w:rsidR="00F878FA" w:rsidRPr="006F1BEF">
        <w:rPr>
          <w:rFonts w:cs="Times New Roman"/>
        </w:rPr>
        <w:t xml:space="preserve">seek to make </w:t>
      </w:r>
      <w:r w:rsidR="002D0C4D" w:rsidRPr="006F1BEF">
        <w:rPr>
          <w:rFonts w:cs="Times New Roman"/>
        </w:rPr>
        <w:t xml:space="preserve">these bundles available to all small-scale farmers. </w:t>
      </w:r>
      <w:r w:rsidR="00A37A85">
        <w:rPr>
          <w:rFonts w:cs="Times New Roman"/>
        </w:rPr>
        <w:t>T</w:t>
      </w:r>
      <w:r w:rsidR="00FA7586" w:rsidRPr="006F1BEF">
        <w:rPr>
          <w:rFonts w:cs="Times New Roman"/>
          <w:bCs/>
          <w:lang w:val="en-CA"/>
        </w:rPr>
        <w:t>h</w:t>
      </w:r>
      <w:r w:rsidR="00A37A85">
        <w:rPr>
          <w:rFonts w:cs="Times New Roman"/>
          <w:bCs/>
          <w:lang w:val="en-CA"/>
        </w:rPr>
        <w:t xml:space="preserve">is </w:t>
      </w:r>
      <w:r w:rsidR="001974BD" w:rsidRPr="006F1BEF">
        <w:rPr>
          <w:rFonts w:cs="Times New Roman"/>
          <w:bCs/>
          <w:lang w:val="en-CA"/>
        </w:rPr>
        <w:t>involve</w:t>
      </w:r>
      <w:r w:rsidR="00A37A85">
        <w:rPr>
          <w:rFonts w:cs="Times New Roman"/>
          <w:bCs/>
          <w:lang w:val="en-CA"/>
        </w:rPr>
        <w:t>s</w:t>
      </w:r>
      <w:r w:rsidR="001974BD" w:rsidRPr="006F1BEF">
        <w:rPr>
          <w:rFonts w:cs="Times New Roman"/>
          <w:bCs/>
          <w:lang w:val="en-CA"/>
        </w:rPr>
        <w:t xml:space="preserve"> activities that </w:t>
      </w:r>
      <w:r w:rsidR="00FA7586" w:rsidRPr="006F1BEF">
        <w:rPr>
          <w:rFonts w:cs="Times New Roman"/>
          <w:bCs/>
          <w:lang w:val="en-CA"/>
        </w:rPr>
        <w:t xml:space="preserve">extend beyond the level of small-scale farms and their immediate local community, </w:t>
      </w:r>
      <w:r w:rsidR="00A37A85">
        <w:rPr>
          <w:rFonts w:cs="Times New Roman"/>
          <w:bCs/>
          <w:lang w:val="en-CA"/>
        </w:rPr>
        <w:t xml:space="preserve">and </w:t>
      </w:r>
      <w:r w:rsidR="00F1125D" w:rsidRPr="006F1BEF">
        <w:rPr>
          <w:rFonts w:cs="Times New Roman"/>
          <w:bCs/>
          <w:lang w:val="en-CA"/>
        </w:rPr>
        <w:t>in</w:t>
      </w:r>
      <w:r w:rsidR="001974BD" w:rsidRPr="006F1BEF">
        <w:rPr>
          <w:rFonts w:cs="Times New Roman"/>
          <w:bCs/>
          <w:lang w:val="en-CA"/>
        </w:rPr>
        <w:t>clude</w:t>
      </w:r>
      <w:r w:rsidR="00A37A85">
        <w:rPr>
          <w:rFonts w:cs="Times New Roman"/>
          <w:bCs/>
          <w:lang w:val="en-CA"/>
        </w:rPr>
        <w:t>s</w:t>
      </w:r>
      <w:r w:rsidR="00F1125D" w:rsidRPr="006F1BEF">
        <w:rPr>
          <w:rFonts w:cs="Times New Roman"/>
          <w:bCs/>
          <w:lang w:val="en-CA"/>
        </w:rPr>
        <w:t xml:space="preserve"> things</w:t>
      </w:r>
      <w:r w:rsidR="00531DDB">
        <w:rPr>
          <w:rFonts w:cs="Times New Roman"/>
          <w:bCs/>
          <w:lang w:val="en-CA"/>
        </w:rPr>
        <w:t xml:space="preserve"> like:</w:t>
      </w:r>
      <w:r w:rsidR="00F1125D" w:rsidRPr="006F1BEF">
        <w:rPr>
          <w:rFonts w:cs="Times New Roman"/>
          <w:bCs/>
          <w:lang w:val="en-CA"/>
        </w:rPr>
        <w:t xml:space="preserve"> </w:t>
      </w:r>
      <w:r w:rsidR="00037C18">
        <w:rPr>
          <w:rFonts w:cs="Times New Roman"/>
          <w:bCs/>
          <w:lang w:val="en-CA"/>
        </w:rPr>
        <w:t>de</w:t>
      </w:r>
      <w:r w:rsidR="00037C18" w:rsidRPr="006F1BEF">
        <w:rPr>
          <w:rFonts w:cs="Times New Roman"/>
          <w:bCs/>
          <w:lang w:val="en-CA"/>
        </w:rPr>
        <w:t xml:space="preserve">veloping </w:t>
      </w:r>
      <w:r w:rsidR="00037C18">
        <w:rPr>
          <w:rFonts w:cs="Times New Roman"/>
          <w:bCs/>
          <w:lang w:val="en-CA"/>
        </w:rPr>
        <w:t>the capability</w:t>
      </w:r>
      <w:r w:rsidR="00037C18" w:rsidRPr="006F1BEF">
        <w:rPr>
          <w:rFonts w:cs="Times New Roman"/>
          <w:bCs/>
          <w:lang w:val="en-CA"/>
        </w:rPr>
        <w:t xml:space="preserve"> </w:t>
      </w:r>
      <w:r w:rsidR="00037C18">
        <w:rPr>
          <w:rFonts w:cs="Times New Roman"/>
          <w:bCs/>
          <w:lang w:val="en-CA"/>
        </w:rPr>
        <w:t>of</w:t>
      </w:r>
      <w:r w:rsidR="00037C18" w:rsidRPr="006F1BEF">
        <w:rPr>
          <w:rFonts w:cs="Times New Roman"/>
          <w:bCs/>
          <w:lang w:val="en-CA"/>
        </w:rPr>
        <w:t xml:space="preserve"> communities to monitor and evaluate systems related to their food security </w:t>
      </w:r>
      <w:r w:rsidR="00037C18">
        <w:rPr>
          <w:rFonts w:cs="Times New Roman"/>
          <w:bCs/>
          <w:lang w:val="en-CA"/>
        </w:rPr>
        <w:t xml:space="preserve">(Resource #11), the formation of farmer research teams (Resource #12), </w:t>
      </w:r>
      <w:r w:rsidR="00F1125D" w:rsidRPr="006F1BEF">
        <w:rPr>
          <w:rFonts w:cs="Times New Roman"/>
          <w:bCs/>
          <w:lang w:val="en-CA"/>
        </w:rPr>
        <w:t>advocating for public policy changes on behalf of small-scale farmers</w:t>
      </w:r>
      <w:r w:rsidR="001D45C9">
        <w:rPr>
          <w:rFonts w:cs="Times New Roman"/>
          <w:bCs/>
          <w:lang w:val="en-CA"/>
        </w:rPr>
        <w:t xml:space="preserve"> (Resource #13)</w:t>
      </w:r>
      <w:r w:rsidR="00F1125D" w:rsidRPr="006F1BEF">
        <w:rPr>
          <w:rFonts w:cs="Times New Roman"/>
          <w:bCs/>
          <w:lang w:val="en-CA"/>
        </w:rPr>
        <w:t xml:space="preserve">, </w:t>
      </w:r>
      <w:r w:rsidR="001974BD" w:rsidRPr="006F1BEF">
        <w:rPr>
          <w:rFonts w:cs="Times New Roman"/>
          <w:bCs/>
          <w:lang w:val="en-CA"/>
        </w:rPr>
        <w:t xml:space="preserve">developing </w:t>
      </w:r>
      <w:r w:rsidR="00FA7586" w:rsidRPr="006F1BEF">
        <w:rPr>
          <w:rFonts w:cs="Times New Roman"/>
          <w:bCs/>
          <w:lang w:val="en-CA"/>
        </w:rPr>
        <w:t xml:space="preserve">programming </w:t>
      </w:r>
      <w:r w:rsidR="003B103B">
        <w:rPr>
          <w:rFonts w:cs="Times New Roman"/>
          <w:bCs/>
          <w:lang w:val="en-CA"/>
        </w:rPr>
        <w:t xml:space="preserve">to </w:t>
      </w:r>
      <w:r w:rsidR="00FA7586" w:rsidRPr="006F1BEF">
        <w:rPr>
          <w:rFonts w:cs="Times New Roman"/>
          <w:bCs/>
          <w:lang w:val="en-CA"/>
        </w:rPr>
        <w:t>target especially needy groups such as young people</w:t>
      </w:r>
      <w:r w:rsidR="001D45C9">
        <w:rPr>
          <w:rFonts w:cs="Times New Roman"/>
          <w:bCs/>
          <w:lang w:val="en-CA"/>
        </w:rPr>
        <w:t xml:space="preserve"> (Resource #14</w:t>
      </w:r>
      <w:r w:rsidR="00531DDB">
        <w:rPr>
          <w:rFonts w:cs="Times New Roman"/>
          <w:bCs/>
          <w:lang w:val="en-CA"/>
        </w:rPr>
        <w:t>; see quotation below</w:t>
      </w:r>
      <w:r w:rsidR="001D45C9">
        <w:rPr>
          <w:rFonts w:cs="Times New Roman"/>
          <w:bCs/>
          <w:lang w:val="en-CA"/>
        </w:rPr>
        <w:t xml:space="preserve">), </w:t>
      </w:r>
      <w:r w:rsidR="006C1E40">
        <w:rPr>
          <w:rFonts w:cs="Times New Roman"/>
          <w:bCs/>
          <w:lang w:val="en-CA"/>
        </w:rPr>
        <w:t>developing a larger marketplace that can help farmers generate income via the sale of cash crops (Resource #15), develop</w:t>
      </w:r>
      <w:r w:rsidR="00531DDB">
        <w:rPr>
          <w:rFonts w:cs="Times New Roman"/>
          <w:bCs/>
          <w:lang w:val="en-CA"/>
        </w:rPr>
        <w:t>ing</w:t>
      </w:r>
      <w:r w:rsidR="006C1E40">
        <w:rPr>
          <w:rFonts w:cs="Times New Roman"/>
          <w:bCs/>
          <w:lang w:val="en-CA"/>
        </w:rPr>
        <w:t xml:space="preserve"> community systems like seed banks where farmers can gain access to </w:t>
      </w:r>
      <w:r>
        <w:rPr>
          <w:rFonts w:cs="Times New Roman"/>
          <w:bCs/>
          <w:lang w:val="en-CA"/>
        </w:rPr>
        <w:t>inputs</w:t>
      </w:r>
      <w:r w:rsidR="006C1E40">
        <w:rPr>
          <w:rFonts w:cs="Times New Roman"/>
          <w:bCs/>
          <w:lang w:val="en-CA"/>
        </w:rPr>
        <w:t xml:space="preserve"> and pay for it by subsequently providing </w:t>
      </w:r>
      <w:r>
        <w:rPr>
          <w:rFonts w:cs="Times New Roman"/>
          <w:bCs/>
          <w:lang w:val="en-CA"/>
        </w:rPr>
        <w:t>access to similar inputs for</w:t>
      </w:r>
      <w:r w:rsidR="006C1E40">
        <w:rPr>
          <w:rFonts w:cs="Times New Roman"/>
          <w:bCs/>
          <w:lang w:val="en-CA"/>
        </w:rPr>
        <w:t xml:space="preserve"> their other farmers (Resource #16), and develop</w:t>
      </w:r>
      <w:r w:rsidR="00531DDB">
        <w:rPr>
          <w:rFonts w:cs="Times New Roman"/>
          <w:bCs/>
          <w:lang w:val="en-CA"/>
        </w:rPr>
        <w:t>ing</w:t>
      </w:r>
      <w:r w:rsidR="006C1E40">
        <w:rPr>
          <w:rFonts w:cs="Times New Roman"/>
          <w:bCs/>
          <w:lang w:val="en-CA"/>
        </w:rPr>
        <w:t xml:space="preserve"> </w:t>
      </w:r>
      <w:proofErr w:type="spellStart"/>
      <w:r w:rsidR="006C1E40">
        <w:rPr>
          <w:rFonts w:cs="Times New Roman"/>
          <w:bCs/>
          <w:lang w:val="en-CA"/>
        </w:rPr>
        <w:t>agro</w:t>
      </w:r>
      <w:proofErr w:type="spellEnd"/>
      <w:r w:rsidR="006C1E40">
        <w:rPr>
          <w:rFonts w:cs="Times New Roman"/>
          <w:bCs/>
          <w:lang w:val="en-CA"/>
        </w:rPr>
        <w:t>-ecolo</w:t>
      </w:r>
      <w:r w:rsidR="00531DDB">
        <w:rPr>
          <w:rFonts w:cs="Times New Roman"/>
          <w:bCs/>
          <w:lang w:val="en-CA"/>
        </w:rPr>
        <w:t>g</w:t>
      </w:r>
      <w:r w:rsidR="006C1E40">
        <w:rPr>
          <w:rFonts w:cs="Times New Roman"/>
          <w:bCs/>
          <w:lang w:val="en-CA"/>
        </w:rPr>
        <w:t xml:space="preserve">ical systems of production that reduce reliance on systems associated with industrial agriculture (Resource #17). </w:t>
      </w:r>
      <w:r w:rsidR="005A7C25" w:rsidRPr="006F1BEF">
        <w:rPr>
          <w:rFonts w:cs="Times New Roman"/>
          <w:bCs/>
          <w:lang w:val="en-CA"/>
        </w:rPr>
        <w:t>As an example of the need for such larger infrastructure, consider the following:</w:t>
      </w:r>
    </w:p>
    <w:p w14:paraId="5611A38F" w14:textId="54D8D342" w:rsidR="00FA7586" w:rsidRDefault="00FA7586" w:rsidP="009E3EC2">
      <w:pPr>
        <w:ind w:left="720"/>
        <w:rPr>
          <w:rFonts w:cs="Times New Roman"/>
          <w:lang w:val="en-CA"/>
        </w:rPr>
      </w:pPr>
      <w:r w:rsidRPr="006F1BEF">
        <w:rPr>
          <w:rFonts w:cs="Times New Roman"/>
          <w:lang w:val="en-CA"/>
        </w:rPr>
        <w:t xml:space="preserve">“The lack of opportunity and desperation of Honduran youth is reflected by the estimated 1 million youth </w:t>
      </w:r>
      <w:r w:rsidR="00D36579" w:rsidRPr="006F1BEF">
        <w:rPr>
          <w:rFonts w:cs="Times New Roman"/>
          <w:lang w:val="en-CA"/>
        </w:rPr>
        <w:t xml:space="preserve">who </w:t>
      </w:r>
      <w:r w:rsidRPr="006F1BEF">
        <w:rPr>
          <w:rFonts w:cs="Times New Roman"/>
          <w:lang w:val="en-CA"/>
        </w:rPr>
        <w:t xml:space="preserve">have immigrated to the USA (of a total population of 8.1 million), and the fact that of those who attempt to immigrate, an estimated 1% die in the process. As a response, two of the five organizations </w:t>
      </w:r>
      <w:r w:rsidR="006C1E40">
        <w:rPr>
          <w:rFonts w:cs="Times New Roman"/>
          <w:lang w:val="en-CA"/>
        </w:rPr>
        <w:t xml:space="preserve">[in the CFGB report] </w:t>
      </w:r>
      <w:r w:rsidRPr="006F1BEF">
        <w:rPr>
          <w:rFonts w:cs="Times New Roman"/>
          <w:lang w:val="en-CA"/>
        </w:rPr>
        <w:t>focused specifically on helping youth complete their education and become successful farmers. This demographic focus is generally not addressed in most food security programs, but merits the full attention and focus of food security programming” (</w:t>
      </w:r>
      <w:proofErr w:type="spellStart"/>
      <w:r w:rsidR="008E3048" w:rsidRPr="006F1BEF">
        <w:rPr>
          <w:rFonts w:cs="Times New Roman"/>
          <w:lang w:val="en-CA"/>
        </w:rPr>
        <w:t>Braul</w:t>
      </w:r>
      <w:proofErr w:type="spellEnd"/>
      <w:r w:rsidR="008E3048" w:rsidRPr="006F1BEF">
        <w:rPr>
          <w:rFonts w:cs="Times New Roman"/>
          <w:lang w:val="en-CA"/>
        </w:rPr>
        <w:t xml:space="preserve"> et al</w:t>
      </w:r>
      <w:r w:rsidR="00D36579" w:rsidRPr="006F1BEF">
        <w:rPr>
          <w:rFonts w:cs="Times New Roman"/>
          <w:lang w:val="en-CA"/>
        </w:rPr>
        <w:t>.</w:t>
      </w:r>
      <w:r w:rsidR="00E81AE3" w:rsidRPr="006F1BEF">
        <w:rPr>
          <w:rFonts w:cs="Times New Roman"/>
          <w:lang w:val="en-CA"/>
        </w:rPr>
        <w:t>, 2011</w:t>
      </w:r>
      <w:r w:rsidRPr="006F1BEF">
        <w:rPr>
          <w:rFonts w:cs="Times New Roman"/>
          <w:lang w:val="en-CA"/>
        </w:rPr>
        <w:t>, p. 7).</w:t>
      </w:r>
    </w:p>
    <w:p w14:paraId="1D2D7AEC" w14:textId="77777777" w:rsidR="00AE0180" w:rsidRPr="006F1BEF" w:rsidRDefault="00AE0180" w:rsidP="009E3EC2">
      <w:pPr>
        <w:ind w:left="720"/>
        <w:rPr>
          <w:rFonts w:cs="Times New Roman"/>
          <w:lang w:val="en-CA"/>
        </w:rPr>
      </w:pPr>
    </w:p>
    <w:p w14:paraId="7E80F6B3" w14:textId="12BCC6D7" w:rsidR="00116F2E" w:rsidRDefault="005A7C25" w:rsidP="00293F9C">
      <w:pPr>
        <w:spacing w:line="480" w:lineRule="auto"/>
        <w:ind w:firstLine="720"/>
        <w:rPr>
          <w:rFonts w:cs="Times New Roman"/>
          <w:bCs/>
          <w:lang w:val="en-CA"/>
        </w:rPr>
      </w:pPr>
      <w:r w:rsidRPr="006F1BEF">
        <w:rPr>
          <w:rFonts w:cs="Times New Roman"/>
          <w:bCs/>
          <w:lang w:val="en-CA"/>
        </w:rPr>
        <w:t xml:space="preserve">Five of these </w:t>
      </w:r>
      <w:r w:rsidR="006C1E40">
        <w:rPr>
          <w:rFonts w:cs="Times New Roman"/>
          <w:bCs/>
          <w:lang w:val="en-CA"/>
        </w:rPr>
        <w:t>seven</w:t>
      </w:r>
      <w:r w:rsidR="00FA7586" w:rsidRPr="006F1BEF">
        <w:rPr>
          <w:rFonts w:cs="Times New Roman"/>
          <w:bCs/>
          <w:lang w:val="en-CA"/>
        </w:rPr>
        <w:t xml:space="preserve"> </w:t>
      </w:r>
      <w:r w:rsidR="000F588F">
        <w:rPr>
          <w:rFonts w:cs="Times New Roman"/>
          <w:bCs/>
          <w:lang w:val="en-CA"/>
        </w:rPr>
        <w:t>capabilities</w:t>
      </w:r>
      <w:r w:rsidR="00FA7586" w:rsidRPr="006F1BEF">
        <w:rPr>
          <w:rFonts w:cs="Times New Roman"/>
          <w:bCs/>
          <w:lang w:val="en-CA"/>
        </w:rPr>
        <w:t xml:space="preserve"> are related to the economic dimension and focus </w:t>
      </w:r>
      <w:r w:rsidR="00531DDB">
        <w:rPr>
          <w:rFonts w:cs="Times New Roman"/>
          <w:bCs/>
          <w:lang w:val="en-CA"/>
        </w:rPr>
        <w:t>o</w:t>
      </w:r>
      <w:r w:rsidR="00752455">
        <w:rPr>
          <w:rFonts w:cs="Times New Roman"/>
          <w:bCs/>
          <w:lang w:val="en-CA"/>
        </w:rPr>
        <w:t xml:space="preserve">n </w:t>
      </w:r>
      <w:r w:rsidR="00FA7586" w:rsidRPr="006F1BEF">
        <w:rPr>
          <w:rFonts w:cs="Times New Roman"/>
          <w:bCs/>
          <w:lang w:val="en-CA"/>
        </w:rPr>
        <w:t>small-scale farmers’ abilities to generate income from the larger marketplace and to be weaned off external financial support</w:t>
      </w:r>
      <w:r w:rsidR="002D0C4D" w:rsidRPr="006F1BEF">
        <w:rPr>
          <w:rFonts w:cs="Times New Roman"/>
          <w:bCs/>
          <w:lang w:val="en-CA"/>
        </w:rPr>
        <w:t>s</w:t>
      </w:r>
      <w:r w:rsidR="00FA7586" w:rsidRPr="006F1BEF">
        <w:rPr>
          <w:rFonts w:cs="Times New Roman"/>
          <w:bCs/>
          <w:lang w:val="en-CA"/>
        </w:rPr>
        <w:t xml:space="preserve"> (which may be needed for start-up). </w:t>
      </w:r>
      <w:r w:rsidR="002D0C4D" w:rsidRPr="006F1BEF">
        <w:rPr>
          <w:rFonts w:cs="Times New Roman"/>
          <w:bCs/>
          <w:lang w:val="en-CA"/>
        </w:rPr>
        <w:t xml:space="preserve">These </w:t>
      </w:r>
      <w:r w:rsidR="000F588F">
        <w:rPr>
          <w:rFonts w:cs="Times New Roman"/>
          <w:bCs/>
          <w:lang w:val="en-CA"/>
        </w:rPr>
        <w:t>capabilities</w:t>
      </w:r>
      <w:r w:rsidR="002D0C4D" w:rsidRPr="006F1BEF">
        <w:rPr>
          <w:rFonts w:cs="Times New Roman"/>
          <w:bCs/>
          <w:lang w:val="en-CA"/>
        </w:rPr>
        <w:t xml:space="preserve"> have a holistic </w:t>
      </w:r>
      <w:r w:rsidR="002D0C4D" w:rsidRPr="006F1BEF">
        <w:rPr>
          <w:rFonts w:cs="Times New Roman"/>
          <w:bCs/>
          <w:lang w:val="en-CA"/>
        </w:rPr>
        <w:lastRenderedPageBreak/>
        <w:t xml:space="preserve">function, </w:t>
      </w:r>
      <w:r w:rsidR="002D7292">
        <w:rPr>
          <w:rFonts w:cs="Times New Roman"/>
          <w:bCs/>
          <w:lang w:val="en-CA"/>
        </w:rPr>
        <w:t>seeking</w:t>
      </w:r>
      <w:r w:rsidR="002D7292" w:rsidRPr="006F1BEF">
        <w:rPr>
          <w:rFonts w:cs="Times New Roman"/>
          <w:bCs/>
          <w:lang w:val="en-CA"/>
        </w:rPr>
        <w:t xml:space="preserve"> </w:t>
      </w:r>
      <w:r w:rsidR="002D0C4D" w:rsidRPr="006F1BEF">
        <w:rPr>
          <w:rFonts w:cs="Times New Roman"/>
          <w:bCs/>
          <w:lang w:val="en-CA"/>
        </w:rPr>
        <w:t xml:space="preserve">to </w:t>
      </w:r>
      <w:r w:rsidR="002D7292">
        <w:rPr>
          <w:rFonts w:cs="Times New Roman"/>
          <w:bCs/>
          <w:lang w:val="en-CA"/>
        </w:rPr>
        <w:t xml:space="preserve">combine </w:t>
      </w:r>
      <w:r w:rsidR="002D0C4D" w:rsidRPr="006F1BEF">
        <w:rPr>
          <w:rFonts w:cs="Times New Roman"/>
          <w:bCs/>
          <w:lang w:val="en-CA"/>
        </w:rPr>
        <w:t>all the pieces of the larger puzzle to improve small-scale farming in low-income countries.</w:t>
      </w:r>
      <w:r w:rsidR="00F1125D" w:rsidRPr="006F1BEF">
        <w:rPr>
          <w:rFonts w:cs="Times New Roman"/>
        </w:rPr>
        <w:t xml:space="preserve"> A hallmark of these resources is that they all go beyond the individual small-scale farms and </w:t>
      </w:r>
      <w:r w:rsidRPr="006F1BEF">
        <w:rPr>
          <w:rFonts w:cs="Times New Roman"/>
        </w:rPr>
        <w:t>often</w:t>
      </w:r>
      <w:r w:rsidR="00F1125D" w:rsidRPr="006F1BEF">
        <w:rPr>
          <w:rFonts w:cs="Times New Roman"/>
        </w:rPr>
        <w:t xml:space="preserve"> beyond the local community, and connect issues facing small-scale framers with public policy and the larger marketplace. </w:t>
      </w:r>
      <w:r w:rsidR="00A37A85">
        <w:rPr>
          <w:rFonts w:cs="Times New Roman"/>
        </w:rPr>
        <w:t>This is consistent with a</w:t>
      </w:r>
      <w:r w:rsidR="003B103B">
        <w:rPr>
          <w:rFonts w:cs="Times New Roman"/>
        </w:rPr>
        <w:t>n</w:t>
      </w:r>
      <w:r w:rsidR="00A37A85">
        <w:rPr>
          <w:rFonts w:cs="Times New Roman"/>
        </w:rPr>
        <w:t xml:space="preserve"> </w:t>
      </w:r>
      <w:r w:rsidR="00531DDB">
        <w:rPr>
          <w:rFonts w:cs="Times New Roman"/>
        </w:rPr>
        <w:t xml:space="preserve">SI 2.0 perspective, </w:t>
      </w:r>
      <w:r w:rsidR="00A37A85">
        <w:rPr>
          <w:rFonts w:cs="Times New Roman"/>
        </w:rPr>
        <w:t xml:space="preserve">which recognizes that </w:t>
      </w:r>
      <w:r w:rsidR="00531DDB">
        <w:rPr>
          <w:rFonts w:cs="Times New Roman"/>
        </w:rPr>
        <w:t>t</w:t>
      </w:r>
      <w:r w:rsidR="00F1125D" w:rsidRPr="006F1BEF">
        <w:rPr>
          <w:rFonts w:cs="Times New Roman"/>
          <w:bCs/>
          <w:lang w:val="en-CA"/>
        </w:rPr>
        <w:t>he institutionalization of CA</w:t>
      </w:r>
      <w:r w:rsidR="006C1E40">
        <w:rPr>
          <w:rFonts w:cs="Times New Roman"/>
          <w:bCs/>
          <w:lang w:val="en-CA"/>
        </w:rPr>
        <w:t>-related innovations</w:t>
      </w:r>
      <w:r w:rsidR="00F1125D" w:rsidRPr="006F1BEF">
        <w:rPr>
          <w:rFonts w:cs="Times New Roman"/>
          <w:bCs/>
          <w:lang w:val="en-CA"/>
        </w:rPr>
        <w:t xml:space="preserve"> requires a holistic, integrated effort where the community takes ownership.</w:t>
      </w:r>
    </w:p>
    <w:p w14:paraId="4117AE0A" w14:textId="7ECDF878" w:rsidR="006C1E40" w:rsidRPr="006C1E40" w:rsidRDefault="006C1E40" w:rsidP="006C1E40">
      <w:pPr>
        <w:spacing w:line="480" w:lineRule="auto"/>
        <w:rPr>
          <w:rFonts w:cs="Times New Roman"/>
          <w:bCs/>
          <w:lang w:val="en-CA"/>
        </w:rPr>
      </w:pPr>
      <w:r>
        <w:rPr>
          <w:rFonts w:cs="Times New Roman"/>
          <w:bCs/>
          <w:lang w:val="en-CA"/>
        </w:rPr>
        <w:tab/>
      </w:r>
      <w:r w:rsidR="0013391C">
        <w:rPr>
          <w:rFonts w:cs="Times New Roman"/>
          <w:bCs/>
          <w:lang w:val="en-CA"/>
        </w:rPr>
        <w:t>In sum</w:t>
      </w:r>
      <w:r w:rsidR="0000150E">
        <w:rPr>
          <w:rFonts w:cs="Times New Roman"/>
          <w:bCs/>
          <w:lang w:val="en-CA"/>
        </w:rPr>
        <w:t>,</w:t>
      </w:r>
      <w:r w:rsidR="0013391C">
        <w:rPr>
          <w:rFonts w:cs="Times New Roman"/>
          <w:bCs/>
          <w:lang w:val="en-CA"/>
        </w:rPr>
        <w:t xml:space="preserve"> t</w:t>
      </w:r>
      <w:r>
        <w:rPr>
          <w:rFonts w:cs="Times New Roman"/>
          <w:bCs/>
          <w:lang w:val="en-CA"/>
        </w:rPr>
        <w:t xml:space="preserve">his attention to developing larger community structures and systems that facilitate and support </w:t>
      </w:r>
      <w:r w:rsidR="00556B48">
        <w:rPr>
          <w:rFonts w:cs="Times New Roman"/>
          <w:bCs/>
          <w:lang w:val="en-CA"/>
        </w:rPr>
        <w:t>sustainable</w:t>
      </w:r>
      <w:r>
        <w:rPr>
          <w:rFonts w:cs="Times New Roman"/>
          <w:bCs/>
          <w:lang w:val="en-CA"/>
        </w:rPr>
        <w:t xml:space="preserve"> innovation is consistent with </w:t>
      </w:r>
      <w:r w:rsidR="00CC1AF9">
        <w:rPr>
          <w:rFonts w:cs="Times New Roman"/>
          <w:bCs/>
          <w:lang w:val="en-CA"/>
        </w:rPr>
        <w:t>Proposition 4</w:t>
      </w:r>
      <w:r w:rsidR="00531DDB">
        <w:rPr>
          <w:rFonts w:cs="Times New Roman"/>
          <w:bCs/>
          <w:lang w:val="en-CA"/>
        </w:rPr>
        <w:t>,</w:t>
      </w:r>
      <w:r w:rsidR="00141CD6">
        <w:rPr>
          <w:rFonts w:cs="Times New Roman"/>
          <w:bCs/>
          <w:lang w:val="en-CA"/>
        </w:rPr>
        <w:t xml:space="preserve"> and with </w:t>
      </w:r>
      <w:r>
        <w:rPr>
          <w:rFonts w:cs="Times New Roman"/>
          <w:bCs/>
          <w:lang w:val="en-CA"/>
        </w:rPr>
        <w:t xml:space="preserve">the emphasis on holistic well-being that characterizes SI </w:t>
      </w:r>
      <w:r w:rsidR="00531DDB">
        <w:rPr>
          <w:rFonts w:cs="Times New Roman"/>
          <w:bCs/>
          <w:lang w:val="en-CA"/>
        </w:rPr>
        <w:t>2</w:t>
      </w:r>
      <w:r>
        <w:rPr>
          <w:rFonts w:cs="Times New Roman"/>
          <w:bCs/>
          <w:lang w:val="en-CA"/>
        </w:rPr>
        <w:t>.0 and Radical RBV, but would not be expected within SI 1.0 and the Natural RBV perspective.</w:t>
      </w:r>
    </w:p>
    <w:p w14:paraId="390875FD" w14:textId="77777777" w:rsidR="00CC1AF9" w:rsidRDefault="00CC1AF9" w:rsidP="007D33CF">
      <w:pPr>
        <w:spacing w:line="480" w:lineRule="auto"/>
        <w:rPr>
          <w:rFonts w:cs="Times New Roman"/>
          <w:b/>
        </w:rPr>
      </w:pPr>
    </w:p>
    <w:p w14:paraId="54CE11CF" w14:textId="72568AFC" w:rsidR="00617DEB" w:rsidRPr="00752455" w:rsidRDefault="008B2A4F" w:rsidP="007D33CF">
      <w:pPr>
        <w:spacing w:line="480" w:lineRule="auto"/>
        <w:rPr>
          <w:rFonts w:cs="Times New Roman"/>
          <w:b/>
        </w:rPr>
      </w:pPr>
      <w:r>
        <w:rPr>
          <w:rFonts w:cs="Times New Roman"/>
          <w:b/>
        </w:rPr>
        <w:t xml:space="preserve">5 </w:t>
      </w:r>
      <w:r w:rsidR="00D000D7">
        <w:rPr>
          <w:rFonts w:cs="Times New Roman"/>
          <w:b/>
        </w:rPr>
        <w:t>–</w:t>
      </w:r>
      <w:r>
        <w:rPr>
          <w:rFonts w:cs="Times New Roman"/>
          <w:b/>
        </w:rPr>
        <w:t xml:space="preserve"> </w:t>
      </w:r>
      <w:r w:rsidR="00785143" w:rsidRPr="00752455">
        <w:rPr>
          <w:rFonts w:cs="Times New Roman"/>
          <w:b/>
        </w:rPr>
        <w:t>Discussion</w:t>
      </w:r>
    </w:p>
    <w:p w14:paraId="3E64128C" w14:textId="557AA1D9" w:rsidR="0058797E" w:rsidRDefault="0004491F" w:rsidP="001D08A9">
      <w:pPr>
        <w:spacing w:line="480" w:lineRule="auto"/>
        <w:ind w:firstLine="720"/>
        <w:rPr>
          <w:rFonts w:cs="Times New Roman"/>
        </w:rPr>
      </w:pPr>
      <w:r>
        <w:rPr>
          <w:rFonts w:cs="Times New Roman"/>
        </w:rPr>
        <w:t xml:space="preserve">This exploratory study, examining the key </w:t>
      </w:r>
      <w:r w:rsidR="000F588F">
        <w:rPr>
          <w:rFonts w:cs="Times New Roman"/>
        </w:rPr>
        <w:t>capabilities</w:t>
      </w:r>
      <w:r>
        <w:rPr>
          <w:rFonts w:cs="Times New Roman"/>
        </w:rPr>
        <w:t xml:space="preserve"> evident in a </w:t>
      </w:r>
      <w:r w:rsidR="0058797E">
        <w:rPr>
          <w:rFonts w:cs="Times New Roman"/>
        </w:rPr>
        <w:t>sample</w:t>
      </w:r>
      <w:r>
        <w:rPr>
          <w:rFonts w:cs="Times New Roman"/>
        </w:rPr>
        <w:t xml:space="preserve"> of 11 NGOs </w:t>
      </w:r>
      <w:r w:rsidR="00260992">
        <w:rPr>
          <w:rFonts w:cs="Times New Roman"/>
        </w:rPr>
        <w:t xml:space="preserve">known for their exemplary work in promoting </w:t>
      </w:r>
      <w:r w:rsidR="00E4585A">
        <w:rPr>
          <w:rFonts w:cs="Times New Roman"/>
        </w:rPr>
        <w:t xml:space="preserve">sustainable innovation (i.e., </w:t>
      </w:r>
      <w:r w:rsidR="00260992">
        <w:rPr>
          <w:rFonts w:cs="Times New Roman"/>
        </w:rPr>
        <w:t>CA-related practices</w:t>
      </w:r>
      <w:r w:rsidR="00E4585A">
        <w:rPr>
          <w:rFonts w:cs="Times New Roman"/>
        </w:rPr>
        <w:t xml:space="preserve">) </w:t>
      </w:r>
      <w:r w:rsidR="00260992">
        <w:rPr>
          <w:rFonts w:cs="Times New Roman"/>
        </w:rPr>
        <w:t>for small-scale farmers in low-income countr</w:t>
      </w:r>
      <w:r w:rsidR="00377566">
        <w:rPr>
          <w:rFonts w:cs="Times New Roman"/>
        </w:rPr>
        <w:t>i</w:t>
      </w:r>
      <w:r w:rsidR="00260992">
        <w:rPr>
          <w:rFonts w:cs="Times New Roman"/>
        </w:rPr>
        <w:t xml:space="preserve">es, is the first </w:t>
      </w:r>
      <w:r w:rsidR="001660E3" w:rsidRPr="00752455">
        <w:rPr>
          <w:rFonts w:cs="Times New Roman"/>
        </w:rPr>
        <w:t>empirical</w:t>
      </w:r>
      <w:r w:rsidR="00617DEB" w:rsidRPr="00752455">
        <w:rPr>
          <w:rFonts w:cs="Times New Roman"/>
        </w:rPr>
        <w:t xml:space="preserve"> study we </w:t>
      </w:r>
      <w:r w:rsidR="00BC0986" w:rsidRPr="00752455">
        <w:rPr>
          <w:rFonts w:cs="Times New Roman"/>
        </w:rPr>
        <w:t>are aware</w:t>
      </w:r>
      <w:r w:rsidR="00617DEB" w:rsidRPr="00752455">
        <w:rPr>
          <w:rFonts w:cs="Times New Roman"/>
        </w:rPr>
        <w:t xml:space="preserve"> of </w:t>
      </w:r>
      <w:r w:rsidR="00BC0986" w:rsidRPr="00752455">
        <w:rPr>
          <w:rFonts w:cs="Times New Roman"/>
        </w:rPr>
        <w:t xml:space="preserve">that examines </w:t>
      </w:r>
      <w:r w:rsidR="00141CD6">
        <w:rPr>
          <w:rFonts w:cs="Times New Roman"/>
        </w:rPr>
        <w:t xml:space="preserve">SI 2.0 and the </w:t>
      </w:r>
      <w:r w:rsidR="000E42C6">
        <w:rPr>
          <w:rFonts w:cs="Times New Roman"/>
        </w:rPr>
        <w:t>Radical RBV perspective</w:t>
      </w:r>
      <w:r w:rsidR="00BC0986" w:rsidRPr="00E81AE3">
        <w:rPr>
          <w:rFonts w:cs="Times New Roman"/>
        </w:rPr>
        <w:t>.</w:t>
      </w:r>
      <w:r w:rsidR="00905ADC" w:rsidRPr="00E81AE3">
        <w:rPr>
          <w:rFonts w:cs="Times New Roman"/>
        </w:rPr>
        <w:t xml:space="preserve"> Our findings suggest that</w:t>
      </w:r>
      <w:r w:rsidR="0013391C">
        <w:rPr>
          <w:rFonts w:cs="Times New Roman"/>
        </w:rPr>
        <w:t>,</w:t>
      </w:r>
      <w:r w:rsidR="00905ADC" w:rsidRPr="00E81AE3">
        <w:rPr>
          <w:rFonts w:cs="Times New Roman"/>
        </w:rPr>
        <w:t xml:space="preserve"> </w:t>
      </w:r>
      <w:r w:rsidR="00556B48">
        <w:rPr>
          <w:rFonts w:cs="Times New Roman"/>
        </w:rPr>
        <w:t>taken together</w:t>
      </w:r>
      <w:r w:rsidR="0013391C">
        <w:rPr>
          <w:rFonts w:cs="Times New Roman"/>
        </w:rPr>
        <w:t>,</w:t>
      </w:r>
      <w:r w:rsidR="00556B48">
        <w:rPr>
          <w:rFonts w:cs="Times New Roman"/>
        </w:rPr>
        <w:t xml:space="preserve"> </w:t>
      </w:r>
      <w:r w:rsidR="00141CD6">
        <w:rPr>
          <w:rFonts w:cs="Times New Roman"/>
        </w:rPr>
        <w:t xml:space="preserve">SI 2.0 and </w:t>
      </w:r>
      <w:r w:rsidR="00905ADC" w:rsidRPr="00E81AE3">
        <w:rPr>
          <w:rFonts w:cs="Times New Roman"/>
        </w:rPr>
        <w:t xml:space="preserve">Radical RBV </w:t>
      </w:r>
      <w:r w:rsidR="0058797E">
        <w:rPr>
          <w:rFonts w:cs="Times New Roman"/>
        </w:rPr>
        <w:t xml:space="preserve">offer considerable promise as conceptual and theoretical frameworks </w:t>
      </w:r>
      <w:r w:rsidR="00905ADC" w:rsidRPr="00E81AE3">
        <w:rPr>
          <w:rFonts w:cs="Times New Roman"/>
        </w:rPr>
        <w:t xml:space="preserve">to guide further research and practice in the area of </w:t>
      </w:r>
      <w:r w:rsidR="00740527">
        <w:rPr>
          <w:rFonts w:cs="Times New Roman"/>
        </w:rPr>
        <w:t xml:space="preserve">innovation for </w:t>
      </w:r>
      <w:r w:rsidR="00141CD6">
        <w:rPr>
          <w:rFonts w:cs="Times New Roman"/>
        </w:rPr>
        <w:t>sustainable development</w:t>
      </w:r>
      <w:r w:rsidR="00905ADC" w:rsidRPr="00E81AE3">
        <w:rPr>
          <w:rFonts w:cs="Times New Roman"/>
        </w:rPr>
        <w:t xml:space="preserve">. </w:t>
      </w:r>
      <w:r w:rsidR="004A1B75" w:rsidRPr="00E81AE3">
        <w:rPr>
          <w:rFonts w:cs="Times New Roman"/>
        </w:rPr>
        <w:t>We hope that our exploratory study</w:t>
      </w:r>
      <w:r>
        <w:rPr>
          <w:rFonts w:cs="Times New Roman"/>
        </w:rPr>
        <w:t xml:space="preserve"> </w:t>
      </w:r>
      <w:r w:rsidR="008750C4" w:rsidRPr="00E81AE3">
        <w:rPr>
          <w:rFonts w:cs="Times New Roman"/>
        </w:rPr>
        <w:t>encourage</w:t>
      </w:r>
      <w:r w:rsidR="001629EC">
        <w:rPr>
          <w:rFonts w:cs="Times New Roman"/>
        </w:rPr>
        <w:t>s</w:t>
      </w:r>
      <w:r w:rsidR="008750C4" w:rsidRPr="00E81AE3">
        <w:rPr>
          <w:rFonts w:cs="Times New Roman"/>
        </w:rPr>
        <w:t xml:space="preserve"> further research in other settings and using other methods, </w:t>
      </w:r>
      <w:r w:rsidR="006E763B">
        <w:rPr>
          <w:rFonts w:cs="Times New Roman"/>
        </w:rPr>
        <w:t xml:space="preserve">and </w:t>
      </w:r>
      <w:r w:rsidR="008750C4" w:rsidRPr="00E81AE3">
        <w:rPr>
          <w:rFonts w:cs="Times New Roman"/>
        </w:rPr>
        <w:t>to further test and refine our understanding of</w:t>
      </w:r>
      <w:r w:rsidR="00141CD6">
        <w:rPr>
          <w:rFonts w:cs="Times New Roman"/>
        </w:rPr>
        <w:t xml:space="preserve"> </w:t>
      </w:r>
      <w:r w:rsidR="00556B48">
        <w:rPr>
          <w:rFonts w:cs="Times New Roman"/>
        </w:rPr>
        <w:t xml:space="preserve">the </w:t>
      </w:r>
      <w:proofErr w:type="gramStart"/>
      <w:r w:rsidR="00556B48">
        <w:rPr>
          <w:rFonts w:cs="Times New Roman"/>
        </w:rPr>
        <w:t>much needed</w:t>
      </w:r>
      <w:proofErr w:type="gramEnd"/>
      <w:r w:rsidR="00556B48" w:rsidRPr="00E81AE3">
        <w:rPr>
          <w:rFonts w:cs="Times New Roman"/>
        </w:rPr>
        <w:t xml:space="preserve"> </w:t>
      </w:r>
      <w:r w:rsidR="00740527" w:rsidRPr="00141CD6">
        <w:rPr>
          <w:rFonts w:cs="Times New Roman"/>
        </w:rPr>
        <w:t xml:space="preserve">innovations for </w:t>
      </w:r>
      <w:r w:rsidR="00141CD6" w:rsidRPr="00141CD6">
        <w:rPr>
          <w:rFonts w:cs="Times New Roman"/>
        </w:rPr>
        <w:t>sustainable</w:t>
      </w:r>
      <w:r w:rsidR="00141CD6">
        <w:rPr>
          <w:rFonts w:cs="Times New Roman"/>
        </w:rPr>
        <w:t xml:space="preserve"> development</w:t>
      </w:r>
      <w:r w:rsidR="008750C4" w:rsidRPr="00E81AE3">
        <w:rPr>
          <w:rFonts w:cs="Times New Roman"/>
        </w:rPr>
        <w:t xml:space="preserve">. </w:t>
      </w:r>
      <w:r w:rsidR="00905ADC" w:rsidRPr="00E81AE3">
        <w:rPr>
          <w:rFonts w:cs="Times New Roman"/>
        </w:rPr>
        <w:t xml:space="preserve">We </w:t>
      </w:r>
      <w:r w:rsidR="008750C4" w:rsidRPr="00E81AE3">
        <w:rPr>
          <w:rFonts w:cs="Times New Roman"/>
        </w:rPr>
        <w:t xml:space="preserve">now </w:t>
      </w:r>
      <w:r w:rsidR="00905ADC" w:rsidRPr="00E81AE3">
        <w:rPr>
          <w:rFonts w:cs="Times New Roman"/>
        </w:rPr>
        <w:t xml:space="preserve">discuss the implications of our study for </w:t>
      </w:r>
      <w:r w:rsidR="00141CD6" w:rsidRPr="006E763B">
        <w:rPr>
          <w:rFonts w:cs="Times New Roman"/>
        </w:rPr>
        <w:t xml:space="preserve">the </w:t>
      </w:r>
      <w:r w:rsidR="001629EC">
        <w:rPr>
          <w:rFonts w:cs="Times New Roman"/>
        </w:rPr>
        <w:t>Resource Based View</w:t>
      </w:r>
      <w:r w:rsidR="00141CD6" w:rsidRPr="006E763B">
        <w:rPr>
          <w:rFonts w:cs="Times New Roman"/>
        </w:rPr>
        <w:t xml:space="preserve"> generally</w:t>
      </w:r>
      <w:r w:rsidR="001629EC">
        <w:rPr>
          <w:rFonts w:cs="Times New Roman"/>
        </w:rPr>
        <w:t>,</w:t>
      </w:r>
      <w:r w:rsidR="00770160">
        <w:rPr>
          <w:rFonts w:cs="Times New Roman"/>
        </w:rPr>
        <w:t xml:space="preserve"> </w:t>
      </w:r>
      <w:r w:rsidR="00740527" w:rsidRPr="006E763B">
        <w:rPr>
          <w:rFonts w:cs="Times New Roman"/>
        </w:rPr>
        <w:t xml:space="preserve">and </w:t>
      </w:r>
      <w:r w:rsidR="006E763B" w:rsidRPr="006E763B">
        <w:rPr>
          <w:rFonts w:cs="Times New Roman"/>
        </w:rPr>
        <w:t xml:space="preserve">for </w:t>
      </w:r>
      <w:r w:rsidR="00740527" w:rsidRPr="006E763B">
        <w:rPr>
          <w:rFonts w:cs="Times New Roman"/>
        </w:rPr>
        <w:t xml:space="preserve">innovation for </w:t>
      </w:r>
      <w:r w:rsidR="006E763B" w:rsidRPr="006E763B">
        <w:rPr>
          <w:rFonts w:cs="Times New Roman"/>
        </w:rPr>
        <w:t>sustainable development</w:t>
      </w:r>
      <w:r w:rsidR="00740527" w:rsidRPr="006E763B">
        <w:rPr>
          <w:rFonts w:cs="Times New Roman"/>
        </w:rPr>
        <w:t xml:space="preserve"> </w:t>
      </w:r>
      <w:r w:rsidR="00531DDB">
        <w:rPr>
          <w:rFonts w:cs="Times New Roman"/>
        </w:rPr>
        <w:t>specifically</w:t>
      </w:r>
      <w:r w:rsidR="00905ADC" w:rsidRPr="006E763B">
        <w:rPr>
          <w:rFonts w:cs="Times New Roman"/>
        </w:rPr>
        <w:t>.</w:t>
      </w:r>
    </w:p>
    <w:p w14:paraId="45800322" w14:textId="1E4E1C95" w:rsidR="00617DEB" w:rsidRPr="009E3EC2" w:rsidRDefault="00740527" w:rsidP="00617DEB">
      <w:pPr>
        <w:spacing w:line="480" w:lineRule="auto"/>
        <w:rPr>
          <w:rFonts w:cs="Times New Roman"/>
          <w:b/>
          <w:i/>
        </w:rPr>
      </w:pPr>
      <w:r w:rsidRPr="009E3EC2">
        <w:rPr>
          <w:rFonts w:cs="Times New Roman"/>
          <w:b/>
          <w:i/>
        </w:rPr>
        <w:t xml:space="preserve">5.1 </w:t>
      </w:r>
      <w:r w:rsidR="0091620D" w:rsidRPr="009E3EC2">
        <w:rPr>
          <w:rFonts w:cs="Times New Roman"/>
          <w:b/>
          <w:i/>
        </w:rPr>
        <w:t>–</w:t>
      </w:r>
      <w:r w:rsidRPr="009E3EC2">
        <w:rPr>
          <w:rFonts w:cs="Times New Roman"/>
          <w:b/>
          <w:i/>
        </w:rPr>
        <w:t xml:space="preserve"> </w:t>
      </w:r>
      <w:r w:rsidR="0091620D" w:rsidRPr="009E3EC2">
        <w:rPr>
          <w:rFonts w:cs="Times New Roman"/>
          <w:b/>
          <w:i/>
        </w:rPr>
        <w:t xml:space="preserve">A </w:t>
      </w:r>
      <w:r w:rsidR="00785143" w:rsidRPr="009E3EC2">
        <w:rPr>
          <w:rFonts w:cs="Times New Roman"/>
          <w:b/>
          <w:i/>
        </w:rPr>
        <w:t xml:space="preserve">Richer </w:t>
      </w:r>
      <w:r w:rsidR="00721F42" w:rsidRPr="009E3EC2">
        <w:rPr>
          <w:rFonts w:cs="Times New Roman"/>
          <w:b/>
          <w:i/>
        </w:rPr>
        <w:t>U</w:t>
      </w:r>
      <w:r w:rsidR="00617DEB" w:rsidRPr="009E3EC2">
        <w:rPr>
          <w:rFonts w:cs="Times New Roman"/>
          <w:b/>
          <w:i/>
        </w:rPr>
        <w:t xml:space="preserve">nderstanding of </w:t>
      </w:r>
      <w:r w:rsidR="003B103B">
        <w:rPr>
          <w:rFonts w:cs="Times New Roman"/>
          <w:b/>
          <w:i/>
        </w:rPr>
        <w:t xml:space="preserve">the </w:t>
      </w:r>
      <w:r w:rsidR="00617DEB" w:rsidRPr="009E3EC2">
        <w:rPr>
          <w:rFonts w:cs="Times New Roman"/>
          <w:b/>
          <w:i/>
        </w:rPr>
        <w:t>RB</w:t>
      </w:r>
      <w:r w:rsidR="00BC0986" w:rsidRPr="009E3EC2">
        <w:rPr>
          <w:rFonts w:cs="Times New Roman"/>
          <w:b/>
          <w:i/>
        </w:rPr>
        <w:t>V</w:t>
      </w:r>
      <w:r w:rsidR="006E763B" w:rsidRPr="009E3EC2">
        <w:rPr>
          <w:rFonts w:cs="Times New Roman"/>
          <w:b/>
          <w:i/>
        </w:rPr>
        <w:t xml:space="preserve"> Framework</w:t>
      </w:r>
    </w:p>
    <w:p w14:paraId="5B04F64F" w14:textId="7F5E7D40" w:rsidR="00617DEB" w:rsidRPr="00E81AE3" w:rsidRDefault="00617DEB" w:rsidP="00617DEB">
      <w:pPr>
        <w:widowControl w:val="0"/>
        <w:autoSpaceDE w:val="0"/>
        <w:autoSpaceDN w:val="0"/>
        <w:adjustRightInd w:val="0"/>
        <w:spacing w:line="480" w:lineRule="auto"/>
        <w:ind w:firstLine="720"/>
        <w:rPr>
          <w:rFonts w:cs="Times New Roman"/>
        </w:rPr>
      </w:pPr>
      <w:r w:rsidRPr="00E81AE3">
        <w:rPr>
          <w:rFonts w:cs="Times New Roman"/>
        </w:rPr>
        <w:t>Our use of RB</w:t>
      </w:r>
      <w:r w:rsidR="00BC0986" w:rsidRPr="00E81AE3">
        <w:rPr>
          <w:rFonts w:cs="Times New Roman"/>
        </w:rPr>
        <w:t>V theory</w:t>
      </w:r>
      <w:r w:rsidRPr="00E81AE3">
        <w:rPr>
          <w:rFonts w:cs="Times New Roman"/>
        </w:rPr>
        <w:t xml:space="preserve"> as a lens to examine </w:t>
      </w:r>
      <w:r w:rsidR="00556B48">
        <w:rPr>
          <w:rFonts w:cs="Times New Roman"/>
        </w:rPr>
        <w:t xml:space="preserve">NGOs promoting </w:t>
      </w:r>
      <w:r w:rsidR="00D50A21">
        <w:rPr>
          <w:rFonts w:cs="Times New Roman"/>
        </w:rPr>
        <w:t>sustainable innovations</w:t>
      </w:r>
      <w:r w:rsidRPr="00E81AE3">
        <w:rPr>
          <w:rFonts w:cs="Times New Roman"/>
        </w:rPr>
        <w:t xml:space="preserve"> </w:t>
      </w:r>
      <w:r w:rsidR="001B64EC">
        <w:rPr>
          <w:rFonts w:cs="Times New Roman"/>
        </w:rPr>
        <w:lastRenderedPageBreak/>
        <w:t xml:space="preserve">among small-scale farms in low-income countries </w:t>
      </w:r>
      <w:r w:rsidRPr="00E81AE3">
        <w:rPr>
          <w:rFonts w:cs="Times New Roman"/>
        </w:rPr>
        <w:t>provide</w:t>
      </w:r>
      <w:r w:rsidR="00D50A21">
        <w:rPr>
          <w:rFonts w:cs="Times New Roman"/>
        </w:rPr>
        <w:t xml:space="preserve">s </w:t>
      </w:r>
      <w:r w:rsidRPr="00E81AE3">
        <w:rPr>
          <w:rFonts w:cs="Times New Roman"/>
        </w:rPr>
        <w:t xml:space="preserve">empirical support for speculated differences between </w:t>
      </w:r>
      <w:r w:rsidR="00D50A21">
        <w:rPr>
          <w:rFonts w:cs="Times New Roman"/>
        </w:rPr>
        <w:t>SI 1.0 and SI 2.0,</w:t>
      </w:r>
      <w:r w:rsidRPr="00E81AE3">
        <w:rPr>
          <w:rFonts w:cs="Times New Roman"/>
        </w:rPr>
        <w:t xml:space="preserve"> </w:t>
      </w:r>
      <w:r w:rsidR="00200422">
        <w:rPr>
          <w:rFonts w:cs="Times New Roman"/>
        </w:rPr>
        <w:t>but it also</w:t>
      </w:r>
      <w:r w:rsidR="00D50A21">
        <w:rPr>
          <w:rFonts w:cs="Times New Roman"/>
        </w:rPr>
        <w:t xml:space="preserve"> </w:t>
      </w:r>
      <w:r w:rsidRPr="00E81AE3">
        <w:rPr>
          <w:rFonts w:cs="Times New Roman"/>
        </w:rPr>
        <w:t>provide</w:t>
      </w:r>
      <w:r w:rsidR="002F500D">
        <w:rPr>
          <w:rFonts w:cs="Times New Roman"/>
        </w:rPr>
        <w:t>s</w:t>
      </w:r>
      <w:r w:rsidRPr="00E81AE3">
        <w:rPr>
          <w:rFonts w:cs="Times New Roman"/>
        </w:rPr>
        <w:t xml:space="preserve"> a basis that may point to </w:t>
      </w:r>
      <w:r w:rsidR="003B103B">
        <w:rPr>
          <w:rFonts w:cs="Times New Roman"/>
        </w:rPr>
        <w:t xml:space="preserve">a </w:t>
      </w:r>
      <w:r w:rsidRPr="00E81AE3">
        <w:rPr>
          <w:rFonts w:cs="Times New Roman"/>
        </w:rPr>
        <w:t>richer and more nuanced understanding of the VRIN</w:t>
      </w:r>
      <w:r w:rsidR="00905ADC" w:rsidRPr="00E81AE3">
        <w:rPr>
          <w:rFonts w:cs="Times New Roman"/>
        </w:rPr>
        <w:t>/VCTS</w:t>
      </w:r>
      <w:r w:rsidRPr="00E81AE3">
        <w:rPr>
          <w:rFonts w:cs="Times New Roman"/>
        </w:rPr>
        <w:t xml:space="preserve"> framework at the core of RB</w:t>
      </w:r>
      <w:r w:rsidR="00C52DDF">
        <w:rPr>
          <w:rFonts w:cs="Times New Roman"/>
        </w:rPr>
        <w:t>V</w:t>
      </w:r>
      <w:r w:rsidR="00200422">
        <w:rPr>
          <w:rFonts w:cs="Times New Roman"/>
        </w:rPr>
        <w:t xml:space="preserve"> (relevant for </w:t>
      </w:r>
      <w:r w:rsidR="00A52267">
        <w:rPr>
          <w:rFonts w:cs="Times New Roman"/>
        </w:rPr>
        <w:t>C</w:t>
      </w:r>
      <w:r w:rsidR="00200422">
        <w:rPr>
          <w:rFonts w:cs="Times New Roman"/>
        </w:rPr>
        <w:t>onventional, Natural, and Radical RBV)</w:t>
      </w:r>
      <w:r w:rsidRPr="00E81AE3">
        <w:rPr>
          <w:rFonts w:cs="Times New Roman"/>
        </w:rPr>
        <w:t xml:space="preserve">. In particular, our finding that the 17 key organizational resources could be readily divided into three </w:t>
      </w:r>
      <w:r w:rsidR="00394F99">
        <w:rPr>
          <w:rFonts w:cs="Times New Roman"/>
        </w:rPr>
        <w:t>sub-</w:t>
      </w:r>
      <w:r w:rsidRPr="00E81AE3">
        <w:rPr>
          <w:rFonts w:cs="Times New Roman"/>
        </w:rPr>
        <w:t>groups—based on their emphasis on rarity, inimitability and non</w:t>
      </w:r>
      <w:r w:rsidR="003B103B">
        <w:rPr>
          <w:rFonts w:cs="Times New Roman"/>
        </w:rPr>
        <w:t>-</w:t>
      </w:r>
      <w:r w:rsidRPr="00E81AE3">
        <w:rPr>
          <w:rFonts w:cs="Times New Roman"/>
        </w:rPr>
        <w:t>substitutability—provides a welcome opportunity to enrich the RB</w:t>
      </w:r>
      <w:r w:rsidR="00BC0986" w:rsidRPr="00E81AE3">
        <w:rPr>
          <w:rFonts w:cs="Times New Roman"/>
        </w:rPr>
        <w:t>V</w:t>
      </w:r>
      <w:r w:rsidRPr="00E81AE3">
        <w:rPr>
          <w:rFonts w:cs="Times New Roman"/>
        </w:rPr>
        <w:t xml:space="preserve"> </w:t>
      </w:r>
      <w:r w:rsidR="00556B48">
        <w:rPr>
          <w:rFonts w:cs="Times New Roman"/>
        </w:rPr>
        <w:t>literature</w:t>
      </w:r>
      <w:r w:rsidR="00556B48" w:rsidRPr="00E81AE3">
        <w:rPr>
          <w:rFonts w:cs="Times New Roman"/>
        </w:rPr>
        <w:t xml:space="preserve"> </w:t>
      </w:r>
      <w:r w:rsidRPr="00E81AE3">
        <w:rPr>
          <w:rFonts w:cs="Times New Roman"/>
        </w:rPr>
        <w:t xml:space="preserve">generally, especially in light of the observation that it is </w:t>
      </w:r>
      <w:r w:rsidR="00E4585A" w:rsidRPr="00E81AE3">
        <w:rPr>
          <w:rFonts w:cs="Times New Roman"/>
        </w:rPr>
        <w:t>unusual</w:t>
      </w:r>
      <w:r w:rsidRPr="00E81AE3">
        <w:rPr>
          <w:rFonts w:cs="Times New Roman"/>
        </w:rPr>
        <w:t xml:space="preserve"> for empirical studies to examine </w:t>
      </w:r>
      <w:r w:rsidR="00E81AE3" w:rsidRPr="00E81AE3">
        <w:rPr>
          <w:rFonts w:cs="Times New Roman"/>
        </w:rPr>
        <w:t xml:space="preserve">the separate </w:t>
      </w:r>
      <w:r w:rsidRPr="00E81AE3">
        <w:rPr>
          <w:rFonts w:cs="Times New Roman"/>
        </w:rPr>
        <w:t xml:space="preserve">VRIN characteristics at the conceptual level (e.g., </w:t>
      </w:r>
      <w:proofErr w:type="spellStart"/>
      <w:r w:rsidR="00605CA5">
        <w:rPr>
          <w:rFonts w:cs="Times New Roman"/>
        </w:rPr>
        <w:t>Newbert</w:t>
      </w:r>
      <w:proofErr w:type="spellEnd"/>
      <w:r w:rsidR="00605CA5">
        <w:rPr>
          <w:rFonts w:cs="Times New Roman"/>
        </w:rPr>
        <w:t xml:space="preserve">, 2007; </w:t>
      </w:r>
      <w:proofErr w:type="spellStart"/>
      <w:r w:rsidR="00605CA5">
        <w:rPr>
          <w:rFonts w:cs="Times New Roman"/>
        </w:rPr>
        <w:t>Talaja</w:t>
      </w:r>
      <w:proofErr w:type="spellEnd"/>
      <w:r w:rsidR="00605CA5">
        <w:rPr>
          <w:rFonts w:cs="Times New Roman"/>
        </w:rPr>
        <w:t xml:space="preserve">, 2012). </w:t>
      </w:r>
    </w:p>
    <w:p w14:paraId="686A2610" w14:textId="5F4C4D8B" w:rsidR="00617DEB" w:rsidRPr="00E81AE3" w:rsidRDefault="00617DEB" w:rsidP="00617DEB">
      <w:pPr>
        <w:spacing w:line="480" w:lineRule="auto"/>
        <w:ind w:firstLine="720"/>
        <w:rPr>
          <w:rFonts w:cs="Times New Roman"/>
        </w:rPr>
      </w:pPr>
      <w:r w:rsidRPr="00E81AE3">
        <w:rPr>
          <w:rFonts w:cs="Times New Roman"/>
        </w:rPr>
        <w:t xml:space="preserve">First, our findings support speculating that “rarity” may be especially important for resources related to an organization’s fundamental </w:t>
      </w:r>
      <w:r w:rsidR="00D50A21">
        <w:rPr>
          <w:rFonts w:cs="Times New Roman"/>
        </w:rPr>
        <w:t xml:space="preserve">and proven </w:t>
      </w:r>
      <w:r w:rsidRPr="00E81AE3">
        <w:rPr>
          <w:rFonts w:cs="Times New Roman"/>
        </w:rPr>
        <w:t xml:space="preserve">core </w:t>
      </w:r>
      <w:r w:rsidR="00D50A21">
        <w:rPr>
          <w:rFonts w:cs="Times New Roman"/>
        </w:rPr>
        <w:t xml:space="preserve">innovative </w:t>
      </w:r>
      <w:r w:rsidRPr="00E81AE3">
        <w:rPr>
          <w:rFonts w:cs="Times New Roman"/>
        </w:rPr>
        <w:t xml:space="preserve">practices at the grassroots level (literally so in the current study). These are the core hands-on </w:t>
      </w:r>
      <w:r w:rsidR="00D50A21">
        <w:rPr>
          <w:rFonts w:cs="Times New Roman"/>
        </w:rPr>
        <w:t xml:space="preserve">innovative </w:t>
      </w:r>
      <w:r w:rsidRPr="00E81AE3">
        <w:rPr>
          <w:rFonts w:cs="Times New Roman"/>
        </w:rPr>
        <w:t xml:space="preserve">technologies that are evident in everyday actions in an organization. In our study it was about </w:t>
      </w:r>
      <w:r w:rsidR="00740527">
        <w:rPr>
          <w:rFonts w:cs="Times New Roman"/>
        </w:rPr>
        <w:t xml:space="preserve">management </w:t>
      </w:r>
      <w:r w:rsidRPr="00E81AE3">
        <w:rPr>
          <w:rFonts w:cs="Times New Roman"/>
        </w:rPr>
        <w:t xml:space="preserve">practices </w:t>
      </w:r>
      <w:r w:rsidR="009940D7">
        <w:rPr>
          <w:rFonts w:cs="Times New Roman"/>
        </w:rPr>
        <w:t>related to</w:t>
      </w:r>
      <w:r w:rsidRPr="00E81AE3">
        <w:rPr>
          <w:rFonts w:cs="Times New Roman"/>
        </w:rPr>
        <w:t xml:space="preserve"> the nature and quality of the soil o</w:t>
      </w:r>
      <w:r w:rsidR="00E81AE3" w:rsidRPr="00E81AE3">
        <w:rPr>
          <w:rFonts w:cs="Times New Roman"/>
        </w:rPr>
        <w:t>n</w:t>
      </w:r>
      <w:r w:rsidRPr="00E81AE3">
        <w:rPr>
          <w:rFonts w:cs="Times New Roman"/>
        </w:rPr>
        <w:t xml:space="preserve"> </w:t>
      </w:r>
      <w:r w:rsidR="00A42E8D">
        <w:rPr>
          <w:rFonts w:cs="Times New Roman"/>
        </w:rPr>
        <w:t>small-scale farms</w:t>
      </w:r>
      <w:r w:rsidRPr="00E81AE3">
        <w:rPr>
          <w:rFonts w:cs="Times New Roman"/>
        </w:rPr>
        <w:t xml:space="preserve">, </w:t>
      </w:r>
      <w:r w:rsidR="00D50A21">
        <w:rPr>
          <w:rFonts w:cs="Times New Roman"/>
        </w:rPr>
        <w:t xml:space="preserve">and the interaction between food production and the soil, </w:t>
      </w:r>
      <w:r w:rsidR="00BC0986" w:rsidRPr="00E81AE3">
        <w:rPr>
          <w:rFonts w:cs="Times New Roman"/>
        </w:rPr>
        <w:t xml:space="preserve">and </w:t>
      </w:r>
      <w:r w:rsidR="00D50A21">
        <w:rPr>
          <w:rFonts w:cs="Times New Roman"/>
        </w:rPr>
        <w:t xml:space="preserve">how this related to </w:t>
      </w:r>
      <w:r w:rsidR="00BC0986" w:rsidRPr="00E81AE3">
        <w:rPr>
          <w:rFonts w:cs="Times New Roman"/>
        </w:rPr>
        <w:t xml:space="preserve">food security at the </w:t>
      </w:r>
      <w:r w:rsidRPr="00E81AE3">
        <w:rPr>
          <w:rFonts w:cs="Times New Roman"/>
        </w:rPr>
        <w:t>farm</w:t>
      </w:r>
      <w:r w:rsidR="00BC0986" w:rsidRPr="00E81AE3">
        <w:rPr>
          <w:rFonts w:cs="Times New Roman"/>
        </w:rPr>
        <w:t xml:space="preserve"> level</w:t>
      </w:r>
      <w:r w:rsidRPr="00E81AE3">
        <w:rPr>
          <w:rFonts w:cs="Times New Roman"/>
        </w:rPr>
        <w:t xml:space="preserve">. In other settings it may be about </w:t>
      </w:r>
      <w:r w:rsidR="00721F42">
        <w:rPr>
          <w:rFonts w:cs="Times New Roman"/>
        </w:rPr>
        <w:t>an</w:t>
      </w:r>
      <w:r w:rsidRPr="00E81AE3">
        <w:rPr>
          <w:rFonts w:cs="Times New Roman"/>
        </w:rPr>
        <w:t xml:space="preserve"> organization’s root </w:t>
      </w:r>
      <w:r w:rsidR="003B103B">
        <w:rPr>
          <w:rFonts w:cs="Times New Roman"/>
        </w:rPr>
        <w:t>t</w:t>
      </w:r>
      <w:r w:rsidRPr="00E81AE3">
        <w:rPr>
          <w:rFonts w:cs="Times New Roman"/>
        </w:rPr>
        <w:t>echnolog</w:t>
      </w:r>
      <w:r w:rsidR="001629EC">
        <w:rPr>
          <w:rFonts w:cs="Times New Roman"/>
        </w:rPr>
        <w:t>ies</w:t>
      </w:r>
      <w:r w:rsidR="00556B48">
        <w:rPr>
          <w:rFonts w:cs="Times New Roman"/>
        </w:rPr>
        <w:t xml:space="preserve">, </w:t>
      </w:r>
      <w:r w:rsidRPr="00E81AE3">
        <w:rPr>
          <w:rFonts w:cs="Times New Roman"/>
        </w:rPr>
        <w:t>process</w:t>
      </w:r>
      <w:r w:rsidR="001629EC">
        <w:rPr>
          <w:rFonts w:cs="Times New Roman"/>
        </w:rPr>
        <w:t>es</w:t>
      </w:r>
      <w:r w:rsidR="00556B48">
        <w:rPr>
          <w:rFonts w:cs="Times New Roman"/>
        </w:rPr>
        <w:t xml:space="preserve"> and business </w:t>
      </w:r>
      <w:r w:rsidRPr="00E81AE3">
        <w:rPr>
          <w:rFonts w:cs="Times New Roman"/>
        </w:rPr>
        <w:t>practice</w:t>
      </w:r>
      <w:r w:rsidR="001629EC">
        <w:rPr>
          <w:rFonts w:cs="Times New Roman"/>
        </w:rPr>
        <w:t>s</w:t>
      </w:r>
      <w:r w:rsidRPr="00E81AE3">
        <w:rPr>
          <w:rFonts w:cs="Times New Roman"/>
        </w:rPr>
        <w:t xml:space="preserve"> that transform an input into an output.</w:t>
      </w:r>
    </w:p>
    <w:p w14:paraId="4B432D32" w14:textId="13D6BE4B" w:rsidR="00617DEB" w:rsidRPr="00E81AE3" w:rsidRDefault="00617DEB" w:rsidP="00617DEB">
      <w:pPr>
        <w:spacing w:line="480" w:lineRule="auto"/>
        <w:ind w:firstLine="720"/>
        <w:rPr>
          <w:rFonts w:cs="Times New Roman"/>
        </w:rPr>
      </w:pPr>
      <w:r w:rsidRPr="00E81AE3">
        <w:rPr>
          <w:rFonts w:cs="Times New Roman"/>
        </w:rPr>
        <w:t xml:space="preserve">Second, our findings support speculating that “inimitability” may be especially important for resources that are being newly-developed to </w:t>
      </w:r>
      <w:r w:rsidR="0054480B">
        <w:rPr>
          <w:rFonts w:cs="Times New Roman"/>
        </w:rPr>
        <w:t>enhance</w:t>
      </w:r>
      <w:r w:rsidRPr="00E81AE3">
        <w:rPr>
          <w:rFonts w:cs="Times New Roman"/>
        </w:rPr>
        <w:t xml:space="preserve"> performance. </w:t>
      </w:r>
      <w:r w:rsidR="0054480B">
        <w:rPr>
          <w:rFonts w:cs="Times New Roman"/>
        </w:rPr>
        <w:t>Of particular note are</w:t>
      </w:r>
      <w:r w:rsidR="00D50A21">
        <w:rPr>
          <w:rFonts w:cs="Times New Roman"/>
        </w:rPr>
        <w:t xml:space="preserve"> emerging and th</w:t>
      </w:r>
      <w:r w:rsidR="0054480B">
        <w:rPr>
          <w:rFonts w:cs="Times New Roman"/>
        </w:rPr>
        <w:t>u</w:t>
      </w:r>
      <w:r w:rsidR="00D50A21">
        <w:rPr>
          <w:rFonts w:cs="Times New Roman"/>
        </w:rPr>
        <w:t xml:space="preserve">s difficult-to-copy </w:t>
      </w:r>
      <w:r w:rsidR="00E4585A">
        <w:rPr>
          <w:rFonts w:cs="Times New Roman"/>
        </w:rPr>
        <w:t xml:space="preserve">sustainable </w:t>
      </w:r>
      <w:r w:rsidR="00D50A21">
        <w:rPr>
          <w:rFonts w:cs="Times New Roman"/>
        </w:rPr>
        <w:t xml:space="preserve">innovations that are related to the core proven innovations </w:t>
      </w:r>
      <w:r w:rsidR="001629EC">
        <w:rPr>
          <w:rFonts w:cs="Times New Roman"/>
        </w:rPr>
        <w:t xml:space="preserve">that can be </w:t>
      </w:r>
      <w:r w:rsidR="00D50A21">
        <w:rPr>
          <w:rFonts w:cs="Times New Roman"/>
        </w:rPr>
        <w:t>identified as “rare.” In a sense the</w:t>
      </w:r>
      <w:r w:rsidRPr="00E81AE3">
        <w:rPr>
          <w:rFonts w:cs="Times New Roman"/>
        </w:rPr>
        <w:t xml:space="preserve"> resources</w:t>
      </w:r>
      <w:r w:rsidR="0054480B">
        <w:rPr>
          <w:rFonts w:cs="Times New Roman"/>
        </w:rPr>
        <w:t xml:space="preserve"> in this category</w:t>
      </w:r>
      <w:r w:rsidRPr="00E81AE3">
        <w:rPr>
          <w:rFonts w:cs="Times New Roman"/>
        </w:rPr>
        <w:t xml:space="preserve"> </w:t>
      </w:r>
      <w:r w:rsidR="00D50A21">
        <w:rPr>
          <w:rFonts w:cs="Times New Roman"/>
        </w:rPr>
        <w:t>may be viewed a</w:t>
      </w:r>
      <w:r w:rsidR="0091620D">
        <w:rPr>
          <w:rFonts w:cs="Times New Roman"/>
        </w:rPr>
        <w:t>t</w:t>
      </w:r>
      <w:r w:rsidRPr="00E81AE3">
        <w:rPr>
          <w:rFonts w:cs="Times New Roman"/>
        </w:rPr>
        <w:t xml:space="preserve"> a level of abstraction higher than the </w:t>
      </w:r>
      <w:r w:rsidR="0054480B">
        <w:rPr>
          <w:rFonts w:cs="Times New Roman"/>
        </w:rPr>
        <w:t xml:space="preserve">more </w:t>
      </w:r>
      <w:r w:rsidRPr="00E81AE3">
        <w:rPr>
          <w:rFonts w:cs="Times New Roman"/>
        </w:rPr>
        <w:t>hands-on “rare” resources. In our study these were initiatives or experiments to test and create “new” knowledge</w:t>
      </w:r>
      <w:r w:rsidR="00BC0986" w:rsidRPr="00E81AE3">
        <w:rPr>
          <w:rFonts w:cs="Times New Roman"/>
        </w:rPr>
        <w:t xml:space="preserve"> and</w:t>
      </w:r>
      <w:r w:rsidRPr="00E81AE3">
        <w:rPr>
          <w:rFonts w:cs="Times New Roman"/>
        </w:rPr>
        <w:t xml:space="preserve"> new </w:t>
      </w:r>
      <w:r w:rsidR="009940D7">
        <w:rPr>
          <w:rFonts w:cs="Times New Roman"/>
        </w:rPr>
        <w:t xml:space="preserve">management </w:t>
      </w:r>
      <w:r w:rsidRPr="00E81AE3">
        <w:rPr>
          <w:rFonts w:cs="Times New Roman"/>
        </w:rPr>
        <w:lastRenderedPageBreak/>
        <w:t>practices</w:t>
      </w:r>
      <w:r w:rsidR="00EB1F36">
        <w:rPr>
          <w:rFonts w:cs="Times New Roman"/>
        </w:rPr>
        <w:t xml:space="preserve"> related to the core CA innovations</w:t>
      </w:r>
      <w:r w:rsidRPr="00E81AE3">
        <w:rPr>
          <w:rFonts w:cs="Times New Roman"/>
        </w:rPr>
        <w:t>. In other settings it may be about developing new technologies</w:t>
      </w:r>
      <w:r w:rsidR="00556B48">
        <w:rPr>
          <w:rFonts w:cs="Times New Roman"/>
        </w:rPr>
        <w:t>,</w:t>
      </w:r>
      <w:r w:rsidR="00EB1F36">
        <w:rPr>
          <w:rFonts w:cs="Times New Roman"/>
        </w:rPr>
        <w:t xml:space="preserve"> </w:t>
      </w:r>
      <w:r w:rsidRPr="00E81AE3">
        <w:rPr>
          <w:rFonts w:cs="Times New Roman"/>
        </w:rPr>
        <w:t>processes</w:t>
      </w:r>
      <w:r w:rsidR="00556B48">
        <w:rPr>
          <w:rFonts w:cs="Times New Roman"/>
        </w:rPr>
        <w:t xml:space="preserve"> and business </w:t>
      </w:r>
      <w:r w:rsidRPr="00E81AE3">
        <w:rPr>
          <w:rFonts w:cs="Times New Roman"/>
        </w:rPr>
        <w:t>practices that complement a firm’s core activities.</w:t>
      </w:r>
    </w:p>
    <w:p w14:paraId="6B29BAE4" w14:textId="67360FA7" w:rsidR="00617DEB" w:rsidRPr="00E81AE3" w:rsidRDefault="00617DEB" w:rsidP="00617DEB">
      <w:pPr>
        <w:spacing w:line="480" w:lineRule="auto"/>
        <w:ind w:firstLine="720"/>
        <w:rPr>
          <w:rFonts w:cs="Times New Roman"/>
        </w:rPr>
      </w:pPr>
      <w:r w:rsidRPr="00E81AE3">
        <w:rPr>
          <w:rFonts w:cs="Times New Roman"/>
        </w:rPr>
        <w:t>Third, our findings support speculating that “non</w:t>
      </w:r>
      <w:r w:rsidR="003B103B">
        <w:rPr>
          <w:rFonts w:cs="Times New Roman"/>
        </w:rPr>
        <w:t>-</w:t>
      </w:r>
      <w:r w:rsidRPr="00E81AE3">
        <w:rPr>
          <w:rFonts w:cs="Times New Roman"/>
        </w:rPr>
        <w:t>substitutability” may be especially important for resources that are holistic by their nature, and linked to larger institutions. Th</w:t>
      </w:r>
      <w:r w:rsidR="00D50A21">
        <w:rPr>
          <w:rFonts w:cs="Times New Roman"/>
        </w:rPr>
        <w:t>us th</w:t>
      </w:r>
      <w:r w:rsidRPr="00E81AE3">
        <w:rPr>
          <w:rFonts w:cs="Times New Roman"/>
        </w:rPr>
        <w:t xml:space="preserve">ese resources </w:t>
      </w:r>
      <w:r w:rsidR="0097154F">
        <w:rPr>
          <w:rFonts w:cs="Times New Roman"/>
        </w:rPr>
        <w:t>have</w:t>
      </w:r>
      <w:r w:rsidRPr="00E81AE3">
        <w:rPr>
          <w:rFonts w:cs="Times New Roman"/>
        </w:rPr>
        <w:t xml:space="preserve"> an even higher level of abstraction than “inimitable” resources. In our study the</w:t>
      </w:r>
      <w:r w:rsidR="0097154F">
        <w:rPr>
          <w:rFonts w:cs="Times New Roman"/>
        </w:rPr>
        <w:t>y</w:t>
      </w:r>
      <w:r w:rsidRPr="00E81AE3">
        <w:rPr>
          <w:rFonts w:cs="Times New Roman"/>
        </w:rPr>
        <w:t xml:space="preserve"> were part of a community’s </w:t>
      </w:r>
      <w:r w:rsidR="00BC0986" w:rsidRPr="00E81AE3">
        <w:rPr>
          <w:rFonts w:cs="Times New Roman"/>
        </w:rPr>
        <w:t xml:space="preserve">socio-economic </w:t>
      </w:r>
      <w:proofErr w:type="spellStart"/>
      <w:r w:rsidRPr="00E81AE3">
        <w:rPr>
          <w:rFonts w:cs="Times New Roman"/>
        </w:rPr>
        <w:t>agro</w:t>
      </w:r>
      <w:proofErr w:type="spellEnd"/>
      <w:r w:rsidRPr="00E81AE3">
        <w:rPr>
          <w:rFonts w:cs="Times New Roman"/>
        </w:rPr>
        <w:t>-ecosystems. In other settings the</w:t>
      </w:r>
      <w:r w:rsidR="0097154F">
        <w:rPr>
          <w:rFonts w:cs="Times New Roman"/>
        </w:rPr>
        <w:t>y</w:t>
      </w:r>
      <w:r w:rsidRPr="00E81AE3">
        <w:rPr>
          <w:rFonts w:cs="Times New Roman"/>
        </w:rPr>
        <w:t xml:space="preserve"> may be related to specific industry norms, organizational cultures, </w:t>
      </w:r>
      <w:r w:rsidR="0097154F">
        <w:rPr>
          <w:rFonts w:cs="Times New Roman"/>
        </w:rPr>
        <w:t>or</w:t>
      </w:r>
      <w:r w:rsidRPr="00E81AE3">
        <w:rPr>
          <w:rFonts w:cs="Times New Roman"/>
        </w:rPr>
        <w:t xml:space="preserve"> national economic or trade policies.</w:t>
      </w:r>
    </w:p>
    <w:p w14:paraId="3AF3B3F7" w14:textId="71FE9A91" w:rsidR="00617DEB" w:rsidRPr="00E81AE3" w:rsidRDefault="00BC0986" w:rsidP="00617DEB">
      <w:pPr>
        <w:spacing w:line="480" w:lineRule="auto"/>
        <w:ind w:firstLine="720"/>
        <w:rPr>
          <w:rFonts w:cs="Times New Roman"/>
        </w:rPr>
      </w:pPr>
      <w:r w:rsidRPr="00E81AE3">
        <w:rPr>
          <w:rFonts w:cs="Times New Roman"/>
        </w:rPr>
        <w:t>Moreover, t</w:t>
      </w:r>
      <w:r w:rsidR="00617DEB" w:rsidRPr="00E81AE3">
        <w:rPr>
          <w:rFonts w:cs="Times New Roman"/>
        </w:rPr>
        <w:t>aken together our findings further suggest that these three valuable VRIN</w:t>
      </w:r>
      <w:r w:rsidR="0013391C">
        <w:rPr>
          <w:rFonts w:cs="Times New Roman"/>
        </w:rPr>
        <w:t>/VCTS</w:t>
      </w:r>
      <w:r w:rsidR="00617DEB" w:rsidRPr="00E81AE3">
        <w:rPr>
          <w:rFonts w:cs="Times New Roman"/>
        </w:rPr>
        <w:t xml:space="preserve"> dimensions may be related temporally (RB</w:t>
      </w:r>
      <w:r w:rsidRPr="00E81AE3">
        <w:rPr>
          <w:rFonts w:cs="Times New Roman"/>
        </w:rPr>
        <w:t>V</w:t>
      </w:r>
      <w:r w:rsidR="00617DEB" w:rsidRPr="00E81AE3">
        <w:rPr>
          <w:rFonts w:cs="Times New Roman"/>
        </w:rPr>
        <w:t xml:space="preserve"> has been criticized for its lack of dynamism and </w:t>
      </w:r>
      <w:r w:rsidR="00E81AE3" w:rsidRPr="00E81AE3">
        <w:rPr>
          <w:rFonts w:cs="Times New Roman"/>
        </w:rPr>
        <w:t xml:space="preserve">for its lack of </w:t>
      </w:r>
      <w:r w:rsidR="00617DEB" w:rsidRPr="00E81AE3">
        <w:rPr>
          <w:rFonts w:cs="Times New Roman"/>
        </w:rPr>
        <w:t xml:space="preserve">understanding the processes that undergird it, e.g., </w:t>
      </w:r>
      <w:proofErr w:type="spellStart"/>
      <w:r w:rsidR="00617DEB" w:rsidRPr="00BD0BFD">
        <w:rPr>
          <w:rFonts w:cs="Times New Roman"/>
          <w:lang w:bidi="en-US"/>
        </w:rPr>
        <w:t>Kraaijenbrink</w:t>
      </w:r>
      <w:proofErr w:type="spellEnd"/>
      <w:r w:rsidR="00E81AE3" w:rsidRPr="00BD0BFD">
        <w:rPr>
          <w:rFonts w:cs="Times New Roman"/>
          <w:lang w:bidi="en-US"/>
        </w:rPr>
        <w:t xml:space="preserve"> et al</w:t>
      </w:r>
      <w:r w:rsidR="00835839" w:rsidRPr="00BD0BFD">
        <w:rPr>
          <w:rFonts w:cs="Times New Roman"/>
          <w:lang w:bidi="en-US"/>
        </w:rPr>
        <w:t>.</w:t>
      </w:r>
      <w:r w:rsidR="00617DEB" w:rsidRPr="00BD0BFD">
        <w:rPr>
          <w:rFonts w:cs="Times New Roman"/>
          <w:lang w:bidi="en-US"/>
        </w:rPr>
        <w:t>, 2010</w:t>
      </w:r>
      <w:r w:rsidR="009175C4">
        <w:rPr>
          <w:rFonts w:cs="Times New Roman"/>
          <w:lang w:bidi="en-US"/>
        </w:rPr>
        <w:t>).</w:t>
      </w:r>
      <w:r w:rsidR="00617DEB" w:rsidRPr="00E81AE3">
        <w:rPr>
          <w:rFonts w:cs="Times New Roman"/>
        </w:rPr>
        <w:t xml:space="preserve"> It </w:t>
      </w:r>
      <w:r w:rsidR="00905ADC" w:rsidRPr="00E81AE3">
        <w:rPr>
          <w:rFonts w:cs="Times New Roman"/>
        </w:rPr>
        <w:t>may be</w:t>
      </w:r>
      <w:r w:rsidR="00617DEB" w:rsidRPr="00E81AE3">
        <w:rPr>
          <w:rFonts w:cs="Times New Roman"/>
        </w:rPr>
        <w:t xml:space="preserve"> that rare resources </w:t>
      </w:r>
      <w:r w:rsidR="00905ADC" w:rsidRPr="00E81AE3">
        <w:rPr>
          <w:rFonts w:cs="Times New Roman"/>
        </w:rPr>
        <w:t>are</w:t>
      </w:r>
      <w:r w:rsidR="00617DEB" w:rsidRPr="00E81AE3">
        <w:rPr>
          <w:rFonts w:cs="Times New Roman"/>
        </w:rPr>
        <w:t xml:space="preserve"> the easiest to implement and manage in the short-term, non</w:t>
      </w:r>
      <w:r w:rsidR="003B103B">
        <w:rPr>
          <w:rFonts w:cs="Times New Roman"/>
        </w:rPr>
        <w:t>-</w:t>
      </w:r>
      <w:r w:rsidR="00617DEB" w:rsidRPr="00E81AE3">
        <w:rPr>
          <w:rFonts w:cs="Times New Roman"/>
        </w:rPr>
        <w:t>substitutable resources take the longest to develop, and inimitable resources represent the outcomes of learning processes that enhance on-going</w:t>
      </w:r>
      <w:r w:rsidR="003B103B">
        <w:rPr>
          <w:rFonts w:cs="Times New Roman"/>
        </w:rPr>
        <w:t>,</w:t>
      </w:r>
      <w:r w:rsidR="00617DEB" w:rsidRPr="00E81AE3">
        <w:rPr>
          <w:rFonts w:cs="Times New Roman"/>
        </w:rPr>
        <w:t xml:space="preserve"> long-term improvement and sustainability.</w:t>
      </w:r>
    </w:p>
    <w:p w14:paraId="2DB8D7B3" w14:textId="304EF8F9" w:rsidR="009940D7" w:rsidRPr="00D50A21" w:rsidRDefault="00617DEB" w:rsidP="00D50A21">
      <w:pPr>
        <w:spacing w:line="480" w:lineRule="auto"/>
        <w:ind w:firstLine="720"/>
        <w:rPr>
          <w:rFonts w:cs="Times New Roman"/>
        </w:rPr>
      </w:pPr>
      <w:r w:rsidRPr="00E81AE3">
        <w:rPr>
          <w:rFonts w:cs="Times New Roman"/>
        </w:rPr>
        <w:t xml:space="preserve">The implications of these </w:t>
      </w:r>
      <w:r w:rsidR="00D50A21">
        <w:rPr>
          <w:rFonts w:cs="Times New Roman"/>
        </w:rPr>
        <w:t xml:space="preserve">speculative </w:t>
      </w:r>
      <w:r w:rsidRPr="00E81AE3">
        <w:rPr>
          <w:rFonts w:cs="Times New Roman"/>
        </w:rPr>
        <w:t xml:space="preserve">findings for management and theory may be significant. In particular, managing these different </w:t>
      </w:r>
      <w:r w:rsidR="0054480B">
        <w:rPr>
          <w:rFonts w:cs="Times New Roman"/>
        </w:rPr>
        <w:t>types,</w:t>
      </w:r>
      <w:r w:rsidRPr="00E81AE3">
        <w:rPr>
          <w:rFonts w:cs="Times New Roman"/>
        </w:rPr>
        <w:t xml:space="preserve"> </w:t>
      </w:r>
      <w:r w:rsidR="00D50A21">
        <w:rPr>
          <w:rFonts w:cs="Times New Roman"/>
        </w:rPr>
        <w:t>stages</w:t>
      </w:r>
      <w:r w:rsidR="003B103B">
        <w:rPr>
          <w:rFonts w:cs="Times New Roman"/>
        </w:rPr>
        <w:t>,</w:t>
      </w:r>
      <w:r w:rsidR="00D50A21">
        <w:rPr>
          <w:rFonts w:cs="Times New Roman"/>
        </w:rPr>
        <w:t xml:space="preserve"> and dimensions of the innovative process</w:t>
      </w:r>
      <w:r w:rsidRPr="00E81AE3">
        <w:rPr>
          <w:rFonts w:cs="Times New Roman"/>
        </w:rPr>
        <w:t xml:space="preserve"> </w:t>
      </w:r>
      <w:r w:rsidR="00441B51">
        <w:rPr>
          <w:rFonts w:cs="Times New Roman"/>
        </w:rPr>
        <w:t xml:space="preserve">may </w:t>
      </w:r>
      <w:r w:rsidRPr="00E81AE3">
        <w:rPr>
          <w:rFonts w:cs="Times New Roman"/>
        </w:rPr>
        <w:t xml:space="preserve">require different kinds of management skills and organizational systems and processes. These challenges are further compounded by the temporal interplay among the different types of resources as, for example, inimitable resources may over time </w:t>
      </w:r>
      <w:r w:rsidR="00BC0986" w:rsidRPr="00E81AE3">
        <w:rPr>
          <w:rFonts w:cs="Times New Roman"/>
        </w:rPr>
        <w:t xml:space="preserve">become more </w:t>
      </w:r>
      <w:r w:rsidR="00BC0986" w:rsidRPr="00876A72">
        <w:rPr>
          <w:rFonts w:cs="Times New Roman"/>
        </w:rPr>
        <w:t xml:space="preserve">familiar and </w:t>
      </w:r>
      <w:r w:rsidR="0013391C">
        <w:rPr>
          <w:rFonts w:cs="Times New Roman"/>
        </w:rPr>
        <w:t xml:space="preserve">thus </w:t>
      </w:r>
      <w:r w:rsidR="008149D5" w:rsidRPr="00876A72">
        <w:rPr>
          <w:rFonts w:cs="Times New Roman"/>
        </w:rPr>
        <w:t>more akin to</w:t>
      </w:r>
      <w:r w:rsidRPr="00876A72">
        <w:rPr>
          <w:rFonts w:cs="Times New Roman"/>
        </w:rPr>
        <w:t xml:space="preserve"> rare resources. These observations about the differences among the VRIN</w:t>
      </w:r>
      <w:r w:rsidR="009175C4">
        <w:rPr>
          <w:rFonts w:cs="Times New Roman"/>
        </w:rPr>
        <w:t>/VCTS</w:t>
      </w:r>
      <w:r w:rsidRPr="00876A72">
        <w:rPr>
          <w:rFonts w:cs="Times New Roman"/>
        </w:rPr>
        <w:t xml:space="preserve"> components, and how they may change over time, are important topics for future research</w:t>
      </w:r>
      <w:r w:rsidR="00395D61">
        <w:rPr>
          <w:rFonts w:cs="Times New Roman"/>
        </w:rPr>
        <w:t xml:space="preserve"> and theorizing within RBV</w:t>
      </w:r>
      <w:r w:rsidR="00D50A21">
        <w:rPr>
          <w:rFonts w:cs="Times New Roman"/>
        </w:rPr>
        <w:t xml:space="preserve"> generally, as well as innovation for sustainable development specifically</w:t>
      </w:r>
      <w:r w:rsidRPr="00876A72">
        <w:rPr>
          <w:rFonts w:cs="Times New Roman"/>
        </w:rPr>
        <w:t>.</w:t>
      </w:r>
      <w:r w:rsidR="001629EC">
        <w:rPr>
          <w:rFonts w:cs="Times New Roman"/>
        </w:rPr>
        <w:t xml:space="preserve"> They draw attention to the holistic nature of sustainability, and the inherent </w:t>
      </w:r>
      <w:r w:rsidR="001629EC">
        <w:rPr>
          <w:rFonts w:cs="Times New Roman"/>
        </w:rPr>
        <w:lastRenderedPageBreak/>
        <w:t xml:space="preserve">advantage a </w:t>
      </w:r>
      <w:r w:rsidR="0013391C">
        <w:rPr>
          <w:rFonts w:cs="Times New Roman"/>
        </w:rPr>
        <w:t xml:space="preserve">more </w:t>
      </w:r>
      <w:r w:rsidR="001629EC">
        <w:rPr>
          <w:rFonts w:cs="Times New Roman"/>
        </w:rPr>
        <w:t xml:space="preserve">holistic approach like SI </w:t>
      </w:r>
      <w:r w:rsidR="0013391C">
        <w:rPr>
          <w:rFonts w:cs="Times New Roman"/>
        </w:rPr>
        <w:t>2</w:t>
      </w:r>
      <w:r w:rsidR="001629EC">
        <w:rPr>
          <w:rFonts w:cs="Times New Roman"/>
        </w:rPr>
        <w:t xml:space="preserve">.0 has </w:t>
      </w:r>
      <w:r w:rsidR="003B103B">
        <w:rPr>
          <w:rFonts w:cs="Times New Roman"/>
        </w:rPr>
        <w:t xml:space="preserve">compared to </w:t>
      </w:r>
      <w:r w:rsidR="001629EC">
        <w:rPr>
          <w:rFonts w:cs="Times New Roman"/>
        </w:rPr>
        <w:t>a narrower financial-well-being focused approach like SI 1.0.</w:t>
      </w:r>
    </w:p>
    <w:p w14:paraId="1B4E122E" w14:textId="60B224FF" w:rsidR="000B6A56" w:rsidRPr="009E3EC2" w:rsidRDefault="00740527" w:rsidP="00740527">
      <w:pPr>
        <w:spacing w:line="480" w:lineRule="auto"/>
        <w:rPr>
          <w:rFonts w:cs="Times New Roman"/>
          <w:i/>
        </w:rPr>
      </w:pPr>
      <w:r w:rsidRPr="009E3EC2">
        <w:rPr>
          <w:rFonts w:cs="Times New Roman"/>
          <w:b/>
          <w:i/>
        </w:rPr>
        <w:t>5.</w:t>
      </w:r>
      <w:r w:rsidR="0035246E">
        <w:rPr>
          <w:rFonts w:cs="Times New Roman"/>
          <w:b/>
          <w:i/>
        </w:rPr>
        <w:t>2</w:t>
      </w:r>
      <w:r w:rsidRPr="009E3EC2">
        <w:rPr>
          <w:rFonts w:cs="Times New Roman"/>
          <w:b/>
          <w:i/>
        </w:rPr>
        <w:t xml:space="preserve"> </w:t>
      </w:r>
      <w:r w:rsidR="000B6A56" w:rsidRPr="009E3EC2">
        <w:rPr>
          <w:rFonts w:cs="Times New Roman"/>
          <w:b/>
          <w:i/>
        </w:rPr>
        <w:t>–</w:t>
      </w:r>
      <w:r w:rsidRPr="009E3EC2">
        <w:rPr>
          <w:rFonts w:cs="Times New Roman"/>
          <w:b/>
          <w:i/>
        </w:rPr>
        <w:t xml:space="preserve"> </w:t>
      </w:r>
      <w:r w:rsidR="002359B1" w:rsidRPr="009E3EC2">
        <w:rPr>
          <w:rFonts w:cs="Times New Roman"/>
          <w:b/>
          <w:i/>
        </w:rPr>
        <w:t xml:space="preserve">Sustainable </w:t>
      </w:r>
      <w:r w:rsidR="000B6A56" w:rsidRPr="009E3EC2">
        <w:rPr>
          <w:rFonts w:cs="Times New Roman"/>
          <w:b/>
          <w:i/>
        </w:rPr>
        <w:t>Innovation</w:t>
      </w:r>
      <w:r w:rsidR="00677206">
        <w:rPr>
          <w:rFonts w:cs="Times New Roman"/>
          <w:b/>
          <w:i/>
        </w:rPr>
        <w:t xml:space="preserve"> 2.0 and the Double Bottom Line Approach</w:t>
      </w:r>
    </w:p>
    <w:p w14:paraId="22CE798A" w14:textId="128AF4F3" w:rsidR="00677206" w:rsidRDefault="00740527" w:rsidP="00740527">
      <w:pPr>
        <w:spacing w:line="480" w:lineRule="auto"/>
        <w:rPr>
          <w:rFonts w:cs="Times New Roman"/>
        </w:rPr>
      </w:pPr>
      <w:r w:rsidRPr="00E81AE3">
        <w:rPr>
          <w:rFonts w:cs="Times New Roman"/>
        </w:rPr>
        <w:tab/>
        <w:t xml:space="preserve">Our study </w:t>
      </w:r>
      <w:r w:rsidR="0057401D">
        <w:rPr>
          <w:rFonts w:cs="Times New Roman"/>
        </w:rPr>
        <w:t>employed a</w:t>
      </w:r>
      <w:r w:rsidR="0057401D" w:rsidRPr="00E81AE3">
        <w:rPr>
          <w:rFonts w:cs="Times New Roman"/>
        </w:rPr>
        <w:t xml:space="preserve"> </w:t>
      </w:r>
      <w:r w:rsidR="00160ABC">
        <w:rPr>
          <w:rFonts w:cs="Times New Roman"/>
        </w:rPr>
        <w:t xml:space="preserve">SI 2.0 and Radical RBV </w:t>
      </w:r>
      <w:r w:rsidR="0057401D">
        <w:rPr>
          <w:rFonts w:cs="Times New Roman"/>
        </w:rPr>
        <w:t xml:space="preserve">perspective to examine </w:t>
      </w:r>
      <w:r>
        <w:rPr>
          <w:rFonts w:cs="Times New Roman"/>
        </w:rPr>
        <w:t>NGOs engaged in</w:t>
      </w:r>
      <w:r w:rsidR="00160ABC">
        <w:rPr>
          <w:rFonts w:cs="Times New Roman"/>
        </w:rPr>
        <w:t xml:space="preserve"> promoting CA-related innovations among small-scale farmers in low-income countries</w:t>
      </w:r>
      <w:r w:rsidR="001629EC">
        <w:rPr>
          <w:rFonts w:cs="Times New Roman"/>
        </w:rPr>
        <w:t>. W</w:t>
      </w:r>
      <w:r w:rsidR="000874A7">
        <w:rPr>
          <w:rFonts w:cs="Times New Roman"/>
        </w:rPr>
        <w:t>e found that</w:t>
      </w:r>
      <w:r w:rsidR="001629EC">
        <w:rPr>
          <w:rFonts w:cs="Times New Roman"/>
        </w:rPr>
        <w:t>,</w:t>
      </w:r>
      <w:r w:rsidR="000874A7">
        <w:rPr>
          <w:rFonts w:cs="Times New Roman"/>
        </w:rPr>
        <w:t xml:space="preserve"> as </w:t>
      </w:r>
      <w:r w:rsidR="001629EC">
        <w:rPr>
          <w:rFonts w:cs="Times New Roman"/>
        </w:rPr>
        <w:t xml:space="preserve">predicted, </w:t>
      </w:r>
      <w:r w:rsidR="000874A7">
        <w:rPr>
          <w:rFonts w:cs="Times New Roman"/>
        </w:rPr>
        <w:t>the</w:t>
      </w:r>
      <w:r w:rsidR="001629EC">
        <w:rPr>
          <w:rFonts w:cs="Times New Roman"/>
        </w:rPr>
        <w:t>se NGOs</w:t>
      </w:r>
      <w:r w:rsidR="000874A7">
        <w:rPr>
          <w:rFonts w:cs="Times New Roman"/>
        </w:rPr>
        <w:t xml:space="preserve"> </w:t>
      </w:r>
      <w:r w:rsidR="0054480B">
        <w:rPr>
          <w:rFonts w:cs="Times New Roman"/>
        </w:rPr>
        <w:t xml:space="preserve">placed </w:t>
      </w:r>
      <w:r w:rsidR="003B103B">
        <w:rPr>
          <w:rFonts w:cs="Times New Roman"/>
        </w:rPr>
        <w:t xml:space="preserve">their </w:t>
      </w:r>
      <w:r w:rsidR="0054480B">
        <w:rPr>
          <w:rFonts w:cs="Times New Roman"/>
        </w:rPr>
        <w:t>primary e</w:t>
      </w:r>
      <w:r w:rsidR="000874A7">
        <w:rPr>
          <w:rFonts w:cs="Times New Roman"/>
        </w:rPr>
        <w:t>mphasi</w:t>
      </w:r>
      <w:r w:rsidR="0054480B">
        <w:rPr>
          <w:rFonts w:cs="Times New Roman"/>
        </w:rPr>
        <w:t xml:space="preserve">s and </w:t>
      </w:r>
      <w:r>
        <w:rPr>
          <w:rFonts w:cs="Times New Roman"/>
        </w:rPr>
        <w:t xml:space="preserve">holistic socio-ecological </w:t>
      </w:r>
      <w:r w:rsidRPr="00E81AE3">
        <w:rPr>
          <w:rFonts w:cs="Times New Roman"/>
        </w:rPr>
        <w:t xml:space="preserve">“value creation” </w:t>
      </w:r>
      <w:r w:rsidR="0054480B">
        <w:rPr>
          <w:rFonts w:cs="Times New Roman"/>
        </w:rPr>
        <w:t xml:space="preserve">while </w:t>
      </w:r>
      <w:r>
        <w:rPr>
          <w:rFonts w:cs="Times New Roman"/>
        </w:rPr>
        <w:t xml:space="preserve">financial </w:t>
      </w:r>
      <w:r w:rsidRPr="00E81AE3">
        <w:rPr>
          <w:rFonts w:cs="Times New Roman"/>
        </w:rPr>
        <w:t xml:space="preserve">“value capture” </w:t>
      </w:r>
      <w:r w:rsidR="0054480B">
        <w:rPr>
          <w:rFonts w:cs="Times New Roman"/>
        </w:rPr>
        <w:t>played</w:t>
      </w:r>
      <w:r w:rsidRPr="00E81AE3">
        <w:rPr>
          <w:rFonts w:cs="Times New Roman"/>
        </w:rPr>
        <w:t xml:space="preserve"> a </w:t>
      </w:r>
      <w:r w:rsidR="0054480B">
        <w:rPr>
          <w:rFonts w:cs="Times New Roman"/>
        </w:rPr>
        <w:t>secondary</w:t>
      </w:r>
      <w:r w:rsidRPr="00E81AE3">
        <w:rPr>
          <w:rFonts w:cs="Times New Roman"/>
        </w:rPr>
        <w:t xml:space="preserve"> role. </w:t>
      </w:r>
      <w:r w:rsidR="00136C57">
        <w:rPr>
          <w:rFonts w:cs="Times New Roman"/>
        </w:rPr>
        <w:t xml:space="preserve">This is consistent with the </w:t>
      </w:r>
      <w:r w:rsidR="004C6C0B">
        <w:rPr>
          <w:rFonts w:cs="Times New Roman"/>
        </w:rPr>
        <w:t>double</w:t>
      </w:r>
      <w:r w:rsidR="0057401D">
        <w:rPr>
          <w:rFonts w:cs="Times New Roman"/>
        </w:rPr>
        <w:t xml:space="preserve"> </w:t>
      </w:r>
      <w:r w:rsidR="004C6C0B">
        <w:rPr>
          <w:rFonts w:cs="Times New Roman"/>
        </w:rPr>
        <w:t>bottom line approach</w:t>
      </w:r>
      <w:r w:rsidR="00136C57">
        <w:rPr>
          <w:rFonts w:cs="Times New Roman"/>
        </w:rPr>
        <w:t xml:space="preserve">, which has a primary </w:t>
      </w:r>
      <w:r w:rsidR="004C6C0B">
        <w:rPr>
          <w:rFonts w:cs="Times New Roman"/>
        </w:rPr>
        <w:t xml:space="preserve">focus on </w:t>
      </w:r>
      <w:r w:rsidR="00136C57">
        <w:rPr>
          <w:rFonts w:cs="Times New Roman"/>
        </w:rPr>
        <w:t>enhancing</w:t>
      </w:r>
      <w:r w:rsidR="004C6C0B">
        <w:rPr>
          <w:rFonts w:cs="Times New Roman"/>
        </w:rPr>
        <w:t xml:space="preserve"> socio-</w:t>
      </w:r>
      <w:r w:rsidR="00293F9C">
        <w:rPr>
          <w:rFonts w:cs="Times New Roman"/>
        </w:rPr>
        <w:t>ecological</w:t>
      </w:r>
      <w:r w:rsidR="004C6C0B">
        <w:rPr>
          <w:rFonts w:cs="Times New Roman"/>
        </w:rPr>
        <w:t xml:space="preserve"> well-being while maintaining financial viability</w:t>
      </w:r>
      <w:r w:rsidR="00136C57">
        <w:rPr>
          <w:rFonts w:cs="Times New Roman"/>
        </w:rPr>
        <w:t xml:space="preserve">, where the meaning of the </w:t>
      </w:r>
      <w:r w:rsidR="00EB1F36">
        <w:rPr>
          <w:rFonts w:cs="Times New Roman"/>
        </w:rPr>
        <w:t xml:space="preserve">latter </w:t>
      </w:r>
      <w:r w:rsidR="00136C57">
        <w:rPr>
          <w:rFonts w:cs="Times New Roman"/>
        </w:rPr>
        <w:t xml:space="preserve">is determined </w:t>
      </w:r>
      <w:r w:rsidR="009E13AB">
        <w:rPr>
          <w:rFonts w:cs="Times New Roman"/>
        </w:rPr>
        <w:t>on a case-by-case basis</w:t>
      </w:r>
      <w:r w:rsidR="004C6C0B">
        <w:rPr>
          <w:rFonts w:cs="Times New Roman"/>
        </w:rPr>
        <w:t xml:space="preserve"> and may differ from </w:t>
      </w:r>
      <w:r w:rsidR="008D4D55">
        <w:rPr>
          <w:rFonts w:cs="Times New Roman"/>
        </w:rPr>
        <w:t xml:space="preserve">one </w:t>
      </w:r>
      <w:r w:rsidR="001629EC">
        <w:rPr>
          <w:rFonts w:cs="Times New Roman"/>
        </w:rPr>
        <w:t xml:space="preserve">organization </w:t>
      </w:r>
      <w:r w:rsidR="004C6C0B">
        <w:rPr>
          <w:rFonts w:cs="Times New Roman"/>
        </w:rPr>
        <w:t xml:space="preserve">to </w:t>
      </w:r>
      <w:r w:rsidR="001629EC">
        <w:rPr>
          <w:rFonts w:cs="Times New Roman"/>
        </w:rPr>
        <w:t>another</w:t>
      </w:r>
      <w:r w:rsidR="004C6C0B">
        <w:rPr>
          <w:rFonts w:cs="Times New Roman"/>
        </w:rPr>
        <w:t xml:space="preserve">. </w:t>
      </w:r>
    </w:p>
    <w:p w14:paraId="13D7C134" w14:textId="7813F4B4" w:rsidR="00740527" w:rsidRPr="00B67EB3" w:rsidRDefault="00740527" w:rsidP="009E3EC2">
      <w:pPr>
        <w:spacing w:line="480" w:lineRule="auto"/>
        <w:ind w:firstLine="720"/>
        <w:rPr>
          <w:rFonts w:cs="Times New Roman"/>
        </w:rPr>
      </w:pPr>
      <w:r w:rsidRPr="00E81AE3">
        <w:rPr>
          <w:rFonts w:cs="Times New Roman"/>
        </w:rPr>
        <w:t>Of course, it may be that</w:t>
      </w:r>
      <w:r>
        <w:rPr>
          <w:rFonts w:cs="Times New Roman"/>
        </w:rPr>
        <w:t xml:space="preserve"> organizations </w:t>
      </w:r>
      <w:r w:rsidR="009E13AB">
        <w:rPr>
          <w:rFonts w:cs="Times New Roman"/>
        </w:rPr>
        <w:t xml:space="preserve">applying this approach </w:t>
      </w:r>
      <w:r>
        <w:rPr>
          <w:rFonts w:cs="Times New Roman"/>
        </w:rPr>
        <w:t>are very rare in the world</w:t>
      </w:r>
      <w:r w:rsidR="0057401D">
        <w:rPr>
          <w:rFonts w:cs="Times New Roman"/>
        </w:rPr>
        <w:t>, and perhaps especially in the business world. A</w:t>
      </w:r>
      <w:r>
        <w:rPr>
          <w:rFonts w:cs="Times New Roman"/>
        </w:rPr>
        <w:t>fter</w:t>
      </w:r>
      <w:r w:rsidRPr="00E81AE3">
        <w:rPr>
          <w:rFonts w:cs="Times New Roman"/>
        </w:rPr>
        <w:t xml:space="preserve"> </w:t>
      </w:r>
      <w:r>
        <w:rPr>
          <w:rFonts w:cs="Times New Roman"/>
        </w:rPr>
        <w:t xml:space="preserve">all, </w:t>
      </w:r>
      <w:r w:rsidRPr="00E81AE3">
        <w:rPr>
          <w:rFonts w:cs="Times New Roman"/>
        </w:rPr>
        <w:t xml:space="preserve">we did deliberately seek a </w:t>
      </w:r>
      <w:r w:rsidR="000874A7">
        <w:rPr>
          <w:rFonts w:cs="Times New Roman"/>
        </w:rPr>
        <w:t xml:space="preserve">research </w:t>
      </w:r>
      <w:r w:rsidRPr="00E81AE3">
        <w:rPr>
          <w:rFonts w:cs="Times New Roman"/>
        </w:rPr>
        <w:t xml:space="preserve">setting where </w:t>
      </w:r>
      <w:r w:rsidR="000B6A56">
        <w:rPr>
          <w:rFonts w:cs="Times New Roman"/>
        </w:rPr>
        <w:t xml:space="preserve">the </w:t>
      </w:r>
      <w:r w:rsidR="000874A7">
        <w:rPr>
          <w:rFonts w:cs="Times New Roman"/>
        </w:rPr>
        <w:t>SI 2.0</w:t>
      </w:r>
      <w:r w:rsidRPr="00E81AE3">
        <w:rPr>
          <w:rFonts w:cs="Times New Roman"/>
        </w:rPr>
        <w:t xml:space="preserve"> would be most transparently observable</w:t>
      </w:r>
      <w:r>
        <w:rPr>
          <w:rFonts w:cs="Times New Roman"/>
        </w:rPr>
        <w:t xml:space="preserve">. We fully understand that </w:t>
      </w:r>
      <w:r w:rsidR="000874A7">
        <w:rPr>
          <w:rFonts w:cs="Times New Roman"/>
        </w:rPr>
        <w:t xml:space="preserve">SI 1.0 </w:t>
      </w:r>
      <w:r>
        <w:rPr>
          <w:rFonts w:cs="Times New Roman"/>
        </w:rPr>
        <w:t>may be seen as more relevant in traditional business settings</w:t>
      </w:r>
      <w:r w:rsidR="009E13AB">
        <w:rPr>
          <w:rFonts w:cs="Times New Roman"/>
        </w:rPr>
        <w:t xml:space="preserve"> under the current paradigm</w:t>
      </w:r>
      <w:r>
        <w:rPr>
          <w:rFonts w:cs="Times New Roman"/>
        </w:rPr>
        <w:t xml:space="preserve">. Indeed, if we had </w:t>
      </w:r>
      <w:r w:rsidR="0054480B">
        <w:rPr>
          <w:rFonts w:cs="Times New Roman"/>
        </w:rPr>
        <w:t xml:space="preserve">chosen to </w:t>
      </w:r>
      <w:r>
        <w:rPr>
          <w:rFonts w:cs="Times New Roman"/>
        </w:rPr>
        <w:t xml:space="preserve">examine the key </w:t>
      </w:r>
      <w:r w:rsidR="000F588F">
        <w:rPr>
          <w:rFonts w:cs="Times New Roman"/>
        </w:rPr>
        <w:t>capabilities</w:t>
      </w:r>
      <w:r>
        <w:rPr>
          <w:rFonts w:cs="Times New Roman"/>
        </w:rPr>
        <w:t xml:space="preserve"> of conventional businesses seeking to help groups like small-scale farm</w:t>
      </w:r>
      <w:r w:rsidR="008D4D55">
        <w:rPr>
          <w:rFonts w:cs="Times New Roman"/>
        </w:rPr>
        <w:t>er</w:t>
      </w:r>
      <w:r>
        <w:rPr>
          <w:rFonts w:cs="Times New Roman"/>
        </w:rPr>
        <w:t xml:space="preserve">s in low-income countries, then our findings may have been very different and provided support for the </w:t>
      </w:r>
      <w:r w:rsidR="000874A7">
        <w:rPr>
          <w:rFonts w:cs="Times New Roman"/>
        </w:rPr>
        <w:t xml:space="preserve">SI 1.0 and </w:t>
      </w:r>
      <w:r w:rsidR="001629EC">
        <w:rPr>
          <w:rFonts w:cs="Times New Roman"/>
        </w:rPr>
        <w:t>N</w:t>
      </w:r>
      <w:r w:rsidR="000874A7">
        <w:rPr>
          <w:rFonts w:cs="Times New Roman"/>
        </w:rPr>
        <w:t>atural</w:t>
      </w:r>
      <w:r>
        <w:rPr>
          <w:rFonts w:cs="Times New Roman"/>
        </w:rPr>
        <w:t xml:space="preserve"> RBV</w:t>
      </w:r>
      <w:r w:rsidR="0057401D">
        <w:rPr>
          <w:rFonts w:cs="Times New Roman"/>
        </w:rPr>
        <w:t xml:space="preserve"> perspective</w:t>
      </w:r>
      <w:r>
        <w:rPr>
          <w:rFonts w:cs="Times New Roman"/>
        </w:rPr>
        <w:t>.</w:t>
      </w:r>
      <w:r w:rsidR="000874A7">
        <w:rPr>
          <w:rFonts w:cs="Times New Roman"/>
        </w:rPr>
        <w:t xml:space="preserve"> </w:t>
      </w:r>
      <w:r w:rsidR="00136C57">
        <w:rPr>
          <w:rFonts w:cs="Times New Roman"/>
        </w:rPr>
        <w:t xml:space="preserve">For example, </w:t>
      </w:r>
      <w:r w:rsidR="00732316">
        <w:rPr>
          <w:rFonts w:cs="Times New Roman"/>
        </w:rPr>
        <w:t xml:space="preserve">we expect that our findings would have lent more support to SI 1.0 than to SI 2.0 if </w:t>
      </w:r>
      <w:r w:rsidR="0054480B" w:rsidRPr="00B67EB3">
        <w:rPr>
          <w:rFonts w:cs="Times New Roman"/>
        </w:rPr>
        <w:t xml:space="preserve">we had chosen to study </w:t>
      </w:r>
      <w:r w:rsidR="00732316">
        <w:rPr>
          <w:rFonts w:cs="Times New Roman"/>
        </w:rPr>
        <w:t xml:space="preserve">large </w:t>
      </w:r>
      <w:r w:rsidR="0054480B" w:rsidRPr="00B67EB3">
        <w:rPr>
          <w:rFonts w:cs="Times New Roman"/>
        </w:rPr>
        <w:t xml:space="preserve">businesses who provide </w:t>
      </w:r>
      <w:r w:rsidR="00136C57">
        <w:rPr>
          <w:rFonts w:cs="Times New Roman"/>
        </w:rPr>
        <w:t xml:space="preserve">such </w:t>
      </w:r>
      <w:r w:rsidR="0054480B" w:rsidRPr="00B67EB3">
        <w:rPr>
          <w:rFonts w:cs="Times New Roman"/>
        </w:rPr>
        <w:t xml:space="preserve">small-scale farms with </w:t>
      </w:r>
      <w:r w:rsidR="00732316">
        <w:rPr>
          <w:rFonts w:cs="Times New Roman"/>
        </w:rPr>
        <w:t xml:space="preserve">conventional </w:t>
      </w:r>
      <w:r w:rsidR="0054480B" w:rsidRPr="00B67EB3">
        <w:rPr>
          <w:rFonts w:cs="Times New Roman"/>
        </w:rPr>
        <w:t>external inputs like fertilizer and pesticides.</w:t>
      </w:r>
    </w:p>
    <w:p w14:paraId="571B91B3" w14:textId="024C3563" w:rsidR="00740527" w:rsidRDefault="00740527" w:rsidP="00740527">
      <w:pPr>
        <w:spacing w:line="480" w:lineRule="auto"/>
        <w:ind w:firstLine="720"/>
        <w:rPr>
          <w:rFonts w:cs="Times New Roman"/>
          <w:color w:val="1A1A1A"/>
        </w:rPr>
      </w:pPr>
      <w:r w:rsidRPr="00B67EB3">
        <w:rPr>
          <w:rFonts w:cs="Times New Roman"/>
        </w:rPr>
        <w:t>That said, we wonder whether there has</w:t>
      </w:r>
      <w:r>
        <w:rPr>
          <w:rFonts w:cs="Times New Roman"/>
        </w:rPr>
        <w:t xml:space="preserve"> been a tendency for </w:t>
      </w:r>
      <w:r w:rsidR="000B6A56">
        <w:rPr>
          <w:rFonts w:cs="Times New Roman"/>
        </w:rPr>
        <w:t>management</w:t>
      </w:r>
      <w:r>
        <w:rPr>
          <w:rFonts w:cs="Times New Roman"/>
        </w:rPr>
        <w:t xml:space="preserve"> scholars to overlook </w:t>
      </w:r>
      <w:r w:rsidR="000874A7">
        <w:rPr>
          <w:rFonts w:cs="Times New Roman"/>
        </w:rPr>
        <w:t>sustainable development consistent with SI 2.0 and Radical RBV</w:t>
      </w:r>
      <w:r w:rsidR="0057401D">
        <w:rPr>
          <w:rFonts w:cs="Times New Roman"/>
        </w:rPr>
        <w:t xml:space="preserve"> approaches</w:t>
      </w:r>
      <w:r>
        <w:rPr>
          <w:rFonts w:cs="Times New Roman"/>
        </w:rPr>
        <w:t xml:space="preserve">, perhaps because of the norms </w:t>
      </w:r>
      <w:r w:rsidRPr="00E81AE3">
        <w:rPr>
          <w:rFonts w:cs="Times New Roman"/>
        </w:rPr>
        <w:t xml:space="preserve">to fixate on businesses that emphasize </w:t>
      </w:r>
      <w:r w:rsidR="00136C57">
        <w:rPr>
          <w:rFonts w:cs="Times New Roman"/>
        </w:rPr>
        <w:t xml:space="preserve">financial </w:t>
      </w:r>
      <w:r w:rsidRPr="00E81AE3">
        <w:rPr>
          <w:rFonts w:cs="Times New Roman"/>
        </w:rPr>
        <w:t>value capture</w:t>
      </w:r>
      <w:r>
        <w:rPr>
          <w:rFonts w:cs="Times New Roman"/>
        </w:rPr>
        <w:t xml:space="preserve"> (e.g., Ferraro et al., 2005),</w:t>
      </w:r>
      <w:r w:rsidRPr="00E81AE3">
        <w:rPr>
          <w:rFonts w:cs="Times New Roman"/>
        </w:rPr>
        <w:t xml:space="preserve"> </w:t>
      </w:r>
      <w:r>
        <w:rPr>
          <w:rFonts w:cs="Times New Roman"/>
        </w:rPr>
        <w:t xml:space="preserve">and perhaps also because we lack well-developed conceptual frameworks/lenses to </w:t>
      </w:r>
      <w:r>
        <w:rPr>
          <w:rFonts w:cs="Times New Roman"/>
        </w:rPr>
        <w:lastRenderedPageBreak/>
        <w:t xml:space="preserve">“see” </w:t>
      </w:r>
      <w:r w:rsidR="0057401D">
        <w:rPr>
          <w:rFonts w:cs="Times New Roman"/>
        </w:rPr>
        <w:t xml:space="preserve">the more holistic hallmarks of the </w:t>
      </w:r>
      <w:r w:rsidR="00B67EB3">
        <w:rPr>
          <w:rFonts w:cs="Times New Roman"/>
        </w:rPr>
        <w:t xml:space="preserve">SI 2.0 </w:t>
      </w:r>
      <w:r w:rsidR="00BC6CF5">
        <w:rPr>
          <w:rFonts w:cs="Times New Roman"/>
        </w:rPr>
        <w:t>approach</w:t>
      </w:r>
      <w:r>
        <w:rPr>
          <w:rFonts w:cs="Times New Roman"/>
        </w:rPr>
        <w:t>. This study helps to further develop such alternative lenses. Indeed</w:t>
      </w:r>
      <w:r w:rsidRPr="00E81AE3">
        <w:rPr>
          <w:rFonts w:cs="Times New Roman"/>
        </w:rPr>
        <w:t xml:space="preserve">, </w:t>
      </w:r>
      <w:r>
        <w:rPr>
          <w:rFonts w:cs="Times New Roman"/>
        </w:rPr>
        <w:t xml:space="preserve">we suspect </w:t>
      </w:r>
      <w:r w:rsidRPr="00E81AE3">
        <w:rPr>
          <w:rFonts w:cs="Times New Roman"/>
        </w:rPr>
        <w:t>th</w:t>
      </w:r>
      <w:r>
        <w:rPr>
          <w:rFonts w:cs="Times New Roman"/>
        </w:rPr>
        <w:t>at</w:t>
      </w:r>
      <w:r w:rsidR="000874A7">
        <w:rPr>
          <w:rFonts w:cs="Times New Roman"/>
        </w:rPr>
        <w:t xml:space="preserve"> SI 2.0</w:t>
      </w:r>
      <w:r w:rsidRPr="00E81AE3">
        <w:rPr>
          <w:rFonts w:cs="Times New Roman"/>
        </w:rPr>
        <w:t xml:space="preserve"> </w:t>
      </w:r>
      <w:r>
        <w:rPr>
          <w:rFonts w:cs="Times New Roman"/>
        </w:rPr>
        <w:t xml:space="preserve">may be far more common </w:t>
      </w:r>
      <w:r w:rsidRPr="00E81AE3">
        <w:rPr>
          <w:rFonts w:cs="Times New Roman"/>
        </w:rPr>
        <w:t xml:space="preserve">than </w:t>
      </w:r>
      <w:r>
        <w:rPr>
          <w:rFonts w:cs="Times New Roman"/>
        </w:rPr>
        <w:t xml:space="preserve">is </w:t>
      </w:r>
      <w:r w:rsidRPr="00E81AE3">
        <w:rPr>
          <w:rFonts w:cs="Times New Roman"/>
        </w:rPr>
        <w:t xml:space="preserve">evident in the </w:t>
      </w:r>
      <w:r>
        <w:rPr>
          <w:rFonts w:cs="Times New Roman"/>
        </w:rPr>
        <w:t xml:space="preserve">mainstream </w:t>
      </w:r>
      <w:r w:rsidRPr="00E81AE3">
        <w:rPr>
          <w:rFonts w:cs="Times New Roman"/>
        </w:rPr>
        <w:t>literature</w:t>
      </w:r>
      <w:r>
        <w:rPr>
          <w:rFonts w:cs="Times New Roman"/>
        </w:rPr>
        <w:t xml:space="preserve">. For example, </w:t>
      </w:r>
      <w:r w:rsidR="00037C18">
        <w:rPr>
          <w:rFonts w:cs="Times New Roman"/>
        </w:rPr>
        <w:t xml:space="preserve">there are over 40,000 NGOs working in low-income countries to nurture viable and sustainable economic activity </w:t>
      </w:r>
      <w:r w:rsidR="009B391B">
        <w:rPr>
          <w:rFonts w:cs="Times New Roman"/>
        </w:rPr>
        <w:t>(</w:t>
      </w:r>
      <w:r w:rsidR="009B391B" w:rsidRPr="00E81AE3">
        <w:rPr>
          <w:rFonts w:cs="Times New Roman"/>
        </w:rPr>
        <w:t xml:space="preserve">Duke </w:t>
      </w:r>
      <w:r w:rsidR="00F76A39">
        <w:rPr>
          <w:rFonts w:cs="Times New Roman"/>
        </w:rPr>
        <w:t>&amp;</w:t>
      </w:r>
      <w:r w:rsidR="009B391B" w:rsidRPr="00E81AE3">
        <w:rPr>
          <w:rFonts w:cs="Times New Roman"/>
        </w:rPr>
        <w:t xml:space="preserve"> Long, 2007</w:t>
      </w:r>
      <w:r w:rsidR="00037C18">
        <w:rPr>
          <w:rFonts w:cs="Times New Roman"/>
        </w:rPr>
        <w:t xml:space="preserve">), many seeking to </w:t>
      </w:r>
      <w:r w:rsidR="009B391B">
        <w:rPr>
          <w:rFonts w:cs="Times New Roman"/>
        </w:rPr>
        <w:t xml:space="preserve">address the enormous </w:t>
      </w:r>
      <w:r w:rsidR="008B2ADB">
        <w:rPr>
          <w:rFonts w:cs="Times New Roman"/>
        </w:rPr>
        <w:t xml:space="preserve">sustainability </w:t>
      </w:r>
      <w:r w:rsidR="00136C57">
        <w:rPr>
          <w:rFonts w:cs="Times New Roman"/>
        </w:rPr>
        <w:t xml:space="preserve">challenges </w:t>
      </w:r>
      <w:r w:rsidR="009B391B">
        <w:rPr>
          <w:rFonts w:cs="Times New Roman"/>
        </w:rPr>
        <w:t xml:space="preserve">facing low-income </w:t>
      </w:r>
      <w:r w:rsidR="008B2ADB">
        <w:rPr>
          <w:rFonts w:cs="Times New Roman"/>
        </w:rPr>
        <w:t>countries (e.g., Silvestre, 2015</w:t>
      </w:r>
      <w:r w:rsidR="00777F8F">
        <w:rPr>
          <w:rFonts w:cs="Times New Roman"/>
        </w:rPr>
        <w:t>a</w:t>
      </w:r>
      <w:r w:rsidR="008B2ADB">
        <w:rPr>
          <w:rFonts w:cs="Times New Roman"/>
        </w:rPr>
        <w:t>)</w:t>
      </w:r>
      <w:r w:rsidR="009B391B">
        <w:rPr>
          <w:rFonts w:cs="Times New Roman"/>
        </w:rPr>
        <w:t xml:space="preserve">. </w:t>
      </w:r>
      <w:r w:rsidR="0057401D">
        <w:rPr>
          <w:rFonts w:cs="Times New Roman"/>
        </w:rPr>
        <w:t xml:space="preserve">We believe that the </w:t>
      </w:r>
      <w:r w:rsidR="007269D6">
        <w:rPr>
          <w:rFonts w:cs="Times New Roman"/>
        </w:rPr>
        <w:t xml:space="preserve">SI 2.0 </w:t>
      </w:r>
      <w:r w:rsidR="0057401D">
        <w:rPr>
          <w:rFonts w:cs="Times New Roman"/>
        </w:rPr>
        <w:t>approach is</w:t>
      </w:r>
      <w:r w:rsidR="007269D6">
        <w:rPr>
          <w:rFonts w:cs="Times New Roman"/>
        </w:rPr>
        <w:t xml:space="preserve"> of particular relevance to organizations in this sector</w:t>
      </w:r>
      <w:r w:rsidR="00136C57">
        <w:rPr>
          <w:rFonts w:cs="Times New Roman"/>
        </w:rPr>
        <w:t xml:space="preserve">, </w:t>
      </w:r>
      <w:r w:rsidR="0057401D">
        <w:rPr>
          <w:rFonts w:cs="Times New Roman"/>
        </w:rPr>
        <w:t xml:space="preserve">and </w:t>
      </w:r>
      <w:r w:rsidR="00136C57">
        <w:rPr>
          <w:rFonts w:cs="Times New Roman"/>
        </w:rPr>
        <w:t>provid</w:t>
      </w:r>
      <w:r w:rsidR="0057401D">
        <w:rPr>
          <w:rFonts w:cs="Times New Roman"/>
        </w:rPr>
        <w:t>es</w:t>
      </w:r>
      <w:r w:rsidR="00136C57">
        <w:rPr>
          <w:rFonts w:cs="Times New Roman"/>
        </w:rPr>
        <w:t xml:space="preserve"> precisely the sort of </w:t>
      </w:r>
      <w:r w:rsidR="0057401D">
        <w:rPr>
          <w:rFonts w:cs="Times New Roman"/>
        </w:rPr>
        <w:t xml:space="preserve">alternative </w:t>
      </w:r>
      <w:r w:rsidR="00136C57">
        <w:rPr>
          <w:rFonts w:cs="Times New Roman"/>
        </w:rPr>
        <w:t xml:space="preserve">management theory </w:t>
      </w:r>
      <w:r w:rsidR="0057401D">
        <w:rPr>
          <w:rFonts w:cs="Times New Roman"/>
        </w:rPr>
        <w:t xml:space="preserve">and practice </w:t>
      </w:r>
      <w:r w:rsidR="00136C57">
        <w:rPr>
          <w:rFonts w:cs="Times New Roman"/>
        </w:rPr>
        <w:t xml:space="preserve">called for by scholars like </w:t>
      </w:r>
      <w:r w:rsidR="00AB6DB8">
        <w:rPr>
          <w:rFonts w:cs="Times New Roman"/>
        </w:rPr>
        <w:t>D</w:t>
      </w:r>
      <w:r w:rsidR="00136C57" w:rsidRPr="006F1BEF">
        <w:rPr>
          <w:rFonts w:cs="Times New Roman"/>
        </w:rPr>
        <w:t xml:space="preserve">e </w:t>
      </w:r>
      <w:proofErr w:type="spellStart"/>
      <w:r w:rsidR="00136C57" w:rsidRPr="006F1BEF">
        <w:rPr>
          <w:rFonts w:cs="Times New Roman"/>
        </w:rPr>
        <w:t>Schutter</w:t>
      </w:r>
      <w:proofErr w:type="spellEnd"/>
      <w:r w:rsidR="00136C57">
        <w:rPr>
          <w:rFonts w:cs="Times New Roman"/>
        </w:rPr>
        <w:t xml:space="preserve"> (</w:t>
      </w:r>
      <w:r w:rsidR="00136C57" w:rsidRPr="006F1BEF">
        <w:rPr>
          <w:rFonts w:cs="Times New Roman"/>
        </w:rPr>
        <w:t>2010</w:t>
      </w:r>
      <w:r w:rsidR="00136C57">
        <w:rPr>
          <w:rFonts w:cs="Times New Roman"/>
        </w:rPr>
        <w:t xml:space="preserve">), </w:t>
      </w:r>
      <w:r w:rsidR="00136C57" w:rsidRPr="006F1BEF">
        <w:rPr>
          <w:rFonts w:cs="Times New Roman"/>
        </w:rPr>
        <w:t>Joshi</w:t>
      </w:r>
      <w:r w:rsidR="00136C57">
        <w:rPr>
          <w:rFonts w:cs="Times New Roman"/>
        </w:rPr>
        <w:t xml:space="preserve"> (</w:t>
      </w:r>
      <w:r w:rsidR="00136C57" w:rsidRPr="006F1BEF">
        <w:rPr>
          <w:rFonts w:cs="Times New Roman"/>
        </w:rPr>
        <w:t>2009, 2011</w:t>
      </w:r>
      <w:r w:rsidR="00136C57">
        <w:rPr>
          <w:rFonts w:cs="Times New Roman"/>
        </w:rPr>
        <w:t xml:space="preserve">), </w:t>
      </w:r>
      <w:proofErr w:type="spellStart"/>
      <w:r w:rsidR="00136C57" w:rsidRPr="006F1BEF">
        <w:rPr>
          <w:rFonts w:cs="Times New Roman"/>
        </w:rPr>
        <w:t>Lele</w:t>
      </w:r>
      <w:proofErr w:type="spellEnd"/>
      <w:r w:rsidR="00136C57" w:rsidRPr="006F1BEF">
        <w:rPr>
          <w:rFonts w:cs="Times New Roman"/>
        </w:rPr>
        <w:t xml:space="preserve"> </w:t>
      </w:r>
      <w:r w:rsidR="00F76A39">
        <w:rPr>
          <w:rFonts w:cs="Times New Roman"/>
        </w:rPr>
        <w:t>&amp;</w:t>
      </w:r>
      <w:r w:rsidR="00136C57" w:rsidRPr="006F1BEF">
        <w:rPr>
          <w:rFonts w:cs="Times New Roman"/>
        </w:rPr>
        <w:t xml:space="preserve"> </w:t>
      </w:r>
      <w:proofErr w:type="spellStart"/>
      <w:r w:rsidR="00136C57" w:rsidRPr="006F1BEF">
        <w:rPr>
          <w:rFonts w:cs="Times New Roman"/>
        </w:rPr>
        <w:t>Trigo</w:t>
      </w:r>
      <w:proofErr w:type="spellEnd"/>
      <w:r w:rsidR="00136C57">
        <w:rPr>
          <w:rFonts w:cs="Times New Roman"/>
        </w:rPr>
        <w:t xml:space="preserve"> (</w:t>
      </w:r>
      <w:r w:rsidR="00136C57" w:rsidRPr="006F1BEF">
        <w:rPr>
          <w:rFonts w:cs="Times New Roman"/>
        </w:rPr>
        <w:t>2010</w:t>
      </w:r>
      <w:r w:rsidR="00136C57">
        <w:rPr>
          <w:rFonts w:cs="Times New Roman"/>
        </w:rPr>
        <w:t xml:space="preserve">), </w:t>
      </w:r>
      <w:r w:rsidR="00136C57" w:rsidRPr="006F1BEF">
        <w:rPr>
          <w:rFonts w:cs="Times New Roman"/>
        </w:rPr>
        <w:t>Meyer</w:t>
      </w:r>
      <w:r w:rsidR="00136C57">
        <w:rPr>
          <w:rFonts w:cs="Times New Roman"/>
        </w:rPr>
        <w:t xml:space="preserve"> (</w:t>
      </w:r>
      <w:r w:rsidR="00136C57" w:rsidRPr="006F1BEF">
        <w:rPr>
          <w:rFonts w:cs="Times New Roman"/>
        </w:rPr>
        <w:t>2010</w:t>
      </w:r>
      <w:r w:rsidR="00136C57">
        <w:rPr>
          <w:rFonts w:cs="Times New Roman"/>
        </w:rPr>
        <w:t xml:space="preserve">), </w:t>
      </w:r>
      <w:r w:rsidR="00136C57" w:rsidRPr="006F1BEF">
        <w:rPr>
          <w:rFonts w:cs="Times New Roman"/>
          <w:color w:val="141413"/>
        </w:rPr>
        <w:t>Pretty et al.</w:t>
      </w:r>
      <w:r w:rsidR="00136C57">
        <w:rPr>
          <w:rFonts w:cs="Times New Roman"/>
          <w:color w:val="141413"/>
        </w:rPr>
        <w:t xml:space="preserve"> (</w:t>
      </w:r>
      <w:r w:rsidR="00136C57" w:rsidRPr="006F1BEF">
        <w:rPr>
          <w:rFonts w:cs="Times New Roman"/>
          <w:color w:val="141413"/>
        </w:rPr>
        <w:t>2011</w:t>
      </w:r>
      <w:r w:rsidR="00136C57">
        <w:rPr>
          <w:rFonts w:cs="Times New Roman"/>
          <w:color w:val="141413"/>
        </w:rPr>
        <w:t xml:space="preserve">) and </w:t>
      </w:r>
      <w:proofErr w:type="spellStart"/>
      <w:r w:rsidR="00136C57" w:rsidRPr="006F1BEF">
        <w:rPr>
          <w:rFonts w:cs="Times New Roman"/>
          <w:color w:val="000000"/>
        </w:rPr>
        <w:t>Silici</w:t>
      </w:r>
      <w:proofErr w:type="spellEnd"/>
      <w:r w:rsidR="00136C57" w:rsidRPr="006F1BEF">
        <w:rPr>
          <w:rFonts w:cs="Times New Roman"/>
          <w:color w:val="000000"/>
        </w:rPr>
        <w:t xml:space="preserve"> et al.</w:t>
      </w:r>
      <w:r w:rsidR="00136C57">
        <w:rPr>
          <w:rFonts w:cs="Times New Roman"/>
          <w:color w:val="000000"/>
        </w:rPr>
        <w:t xml:space="preserve"> (</w:t>
      </w:r>
      <w:r w:rsidR="00136C57" w:rsidRPr="006F1BEF">
        <w:rPr>
          <w:rFonts w:cs="Times New Roman"/>
          <w:color w:val="000000"/>
        </w:rPr>
        <w:t>2011</w:t>
      </w:r>
      <w:r w:rsidR="00136C57" w:rsidRPr="006F1BEF">
        <w:rPr>
          <w:rFonts w:cs="Times New Roman"/>
        </w:rPr>
        <w:t>)</w:t>
      </w:r>
      <w:r w:rsidR="007269D6">
        <w:rPr>
          <w:rFonts w:cs="Times New Roman"/>
        </w:rPr>
        <w:t xml:space="preserve">. </w:t>
      </w:r>
      <w:r w:rsidR="009B391B">
        <w:rPr>
          <w:rFonts w:cs="Times New Roman"/>
        </w:rPr>
        <w:t xml:space="preserve">Moreover, a SI 2.0 perspective may </w:t>
      </w:r>
      <w:r w:rsidR="0057401D">
        <w:rPr>
          <w:rFonts w:cs="Times New Roman"/>
        </w:rPr>
        <w:t xml:space="preserve">also </w:t>
      </w:r>
      <w:r w:rsidR="009B391B">
        <w:rPr>
          <w:rFonts w:cs="Times New Roman"/>
        </w:rPr>
        <w:t xml:space="preserve">be </w:t>
      </w:r>
      <w:r w:rsidR="0057401D">
        <w:rPr>
          <w:rFonts w:cs="Times New Roman"/>
        </w:rPr>
        <w:t xml:space="preserve">very </w:t>
      </w:r>
      <w:r w:rsidR="009B391B">
        <w:rPr>
          <w:rFonts w:cs="Times New Roman"/>
        </w:rPr>
        <w:t xml:space="preserve">relevant in </w:t>
      </w:r>
      <w:r w:rsidR="000B6A56">
        <w:rPr>
          <w:rFonts w:cs="Times New Roman"/>
        </w:rPr>
        <w:t xml:space="preserve">high-income countries </w:t>
      </w:r>
      <w:r w:rsidR="007269D6">
        <w:rPr>
          <w:rFonts w:cs="Times New Roman"/>
        </w:rPr>
        <w:t xml:space="preserve">in fields </w:t>
      </w:r>
      <w:r w:rsidRPr="00876A72">
        <w:rPr>
          <w:rFonts w:cs="Times New Roman"/>
        </w:rPr>
        <w:t xml:space="preserve">like </w:t>
      </w:r>
      <w:r w:rsidR="009B391B" w:rsidRPr="00876A72">
        <w:rPr>
          <w:rFonts w:cs="Times New Roman"/>
        </w:rPr>
        <w:t>social entrepreneurship</w:t>
      </w:r>
      <w:r w:rsidR="000B6A56">
        <w:rPr>
          <w:rFonts w:cs="Times New Roman"/>
        </w:rPr>
        <w:t>, b</w:t>
      </w:r>
      <w:r w:rsidRPr="00876A72">
        <w:rPr>
          <w:rFonts w:cs="Times New Roman"/>
        </w:rPr>
        <w:t xml:space="preserve">enefit </w:t>
      </w:r>
      <w:r w:rsidR="000B6A56">
        <w:rPr>
          <w:rFonts w:cs="Times New Roman"/>
        </w:rPr>
        <w:t>c</w:t>
      </w:r>
      <w:r w:rsidRPr="00876A72">
        <w:rPr>
          <w:rFonts w:cs="Times New Roman"/>
        </w:rPr>
        <w:t xml:space="preserve">orporations, the fourth sector, hybrid organizations, </w:t>
      </w:r>
      <w:r w:rsidR="009B391B">
        <w:rPr>
          <w:rFonts w:cs="Times New Roman"/>
        </w:rPr>
        <w:t>humanistic management</w:t>
      </w:r>
      <w:r w:rsidR="008D4D55">
        <w:rPr>
          <w:rFonts w:cs="Times New Roman"/>
        </w:rPr>
        <w:t>,</w:t>
      </w:r>
      <w:r w:rsidRPr="00876A72">
        <w:rPr>
          <w:rFonts w:cs="Times New Roman"/>
        </w:rPr>
        <w:t xml:space="preserve"> and </w:t>
      </w:r>
      <w:r w:rsidR="008B2ADB">
        <w:rPr>
          <w:rFonts w:cs="Times New Roman"/>
        </w:rPr>
        <w:t>others</w:t>
      </w:r>
      <w:r w:rsidRPr="00876A72">
        <w:rPr>
          <w:rFonts w:cs="Times New Roman"/>
        </w:rPr>
        <w:t xml:space="preserve"> (e.g., </w:t>
      </w:r>
      <w:r w:rsidR="009F4479">
        <w:rPr>
          <w:rFonts w:cs="Times New Roman"/>
        </w:rPr>
        <w:t xml:space="preserve">Bell </w:t>
      </w:r>
      <w:r w:rsidR="000D0111">
        <w:rPr>
          <w:rFonts w:cs="Times New Roman"/>
        </w:rPr>
        <w:t xml:space="preserve">&amp; </w:t>
      </w:r>
      <w:r w:rsidR="009F4479">
        <w:rPr>
          <w:rFonts w:cs="Times New Roman"/>
        </w:rPr>
        <w:t>Dyck, 2011</w:t>
      </w:r>
      <w:r w:rsidR="000B6A56">
        <w:rPr>
          <w:rFonts w:cs="Times New Roman"/>
        </w:rPr>
        <w:t xml:space="preserve">; </w:t>
      </w:r>
      <w:r w:rsidRPr="00876A72">
        <w:rPr>
          <w:rFonts w:cs="Times New Roman"/>
          <w:color w:val="1A1A1A"/>
        </w:rPr>
        <w:t xml:space="preserve">André, 2012; </w:t>
      </w:r>
      <w:proofErr w:type="spellStart"/>
      <w:r w:rsidRPr="002B3E34">
        <w:rPr>
          <w:rFonts w:cs="Times New Roman"/>
          <w:color w:val="1A1A1A"/>
        </w:rPr>
        <w:t>Battiliana</w:t>
      </w:r>
      <w:proofErr w:type="spellEnd"/>
      <w:r w:rsidRPr="002B3E34">
        <w:rPr>
          <w:rFonts w:cs="Times New Roman"/>
          <w:color w:val="1A1A1A"/>
        </w:rPr>
        <w:t xml:space="preserve"> et al., 2012; Davis, 2013; Gaffney, 2012; </w:t>
      </w:r>
      <w:r w:rsidRPr="002B3E34">
        <w:t>Hoffman</w:t>
      </w:r>
      <w:r w:rsidR="00C5431A">
        <w:t xml:space="preserve"> et al</w:t>
      </w:r>
      <w:r w:rsidR="000D0111">
        <w:t>.</w:t>
      </w:r>
      <w:r w:rsidRPr="002B3E34">
        <w:t xml:space="preserve">, 2012; </w:t>
      </w:r>
      <w:r w:rsidRPr="002B3E34">
        <w:rPr>
          <w:rFonts w:cs="Times New Roman"/>
          <w:color w:val="1A1A1A"/>
        </w:rPr>
        <w:t xml:space="preserve">Von </w:t>
      </w:r>
      <w:proofErr w:type="spellStart"/>
      <w:r w:rsidRPr="002B3E34">
        <w:rPr>
          <w:rFonts w:cs="Times New Roman"/>
          <w:color w:val="1A1A1A"/>
        </w:rPr>
        <w:t>Kimakowitz</w:t>
      </w:r>
      <w:proofErr w:type="spellEnd"/>
      <w:r w:rsidRPr="002B3E34">
        <w:rPr>
          <w:rFonts w:cs="Times New Roman"/>
          <w:color w:val="1A1A1A"/>
        </w:rPr>
        <w:t xml:space="preserve"> et al., 2011).</w:t>
      </w:r>
      <w:r>
        <w:rPr>
          <w:rFonts w:cs="Times New Roman"/>
          <w:color w:val="1A1A1A"/>
        </w:rPr>
        <w:t xml:space="preserve"> </w:t>
      </w:r>
    </w:p>
    <w:p w14:paraId="31034A1C" w14:textId="09BAAA1F" w:rsidR="000B6A56" w:rsidRDefault="00740527" w:rsidP="00BA7595">
      <w:pPr>
        <w:spacing w:line="480" w:lineRule="auto"/>
        <w:ind w:firstLine="720"/>
        <w:rPr>
          <w:rFonts w:cs="Times New Roman"/>
        </w:rPr>
      </w:pPr>
      <w:r>
        <w:rPr>
          <w:rFonts w:cs="Times New Roman"/>
          <w:color w:val="1A1A1A"/>
        </w:rPr>
        <w:t xml:space="preserve">Finally, </w:t>
      </w:r>
      <w:r w:rsidRPr="00E81AE3">
        <w:rPr>
          <w:rFonts w:cs="Times New Roman"/>
        </w:rPr>
        <w:t xml:space="preserve">note that the </w:t>
      </w:r>
      <w:r>
        <w:rPr>
          <w:rFonts w:cs="Times New Roman"/>
        </w:rPr>
        <w:t xml:space="preserve">NGOs </w:t>
      </w:r>
      <w:r w:rsidRPr="00E81AE3">
        <w:rPr>
          <w:rFonts w:cs="Times New Roman"/>
        </w:rPr>
        <w:t xml:space="preserve">examined </w:t>
      </w:r>
      <w:r>
        <w:rPr>
          <w:rFonts w:cs="Times New Roman"/>
        </w:rPr>
        <w:t>in this study</w:t>
      </w:r>
      <w:r w:rsidRPr="00E81AE3">
        <w:rPr>
          <w:rFonts w:cs="Times New Roman"/>
        </w:rPr>
        <w:t xml:space="preserve"> are working in a sector that encompasses at least one-third of humankind, and address some of the most important social and ecological issues facing </w:t>
      </w:r>
      <w:r w:rsidR="00732316">
        <w:rPr>
          <w:rFonts w:cs="Times New Roman"/>
        </w:rPr>
        <w:t>the world</w:t>
      </w:r>
      <w:r w:rsidRPr="00E81AE3">
        <w:rPr>
          <w:rFonts w:cs="Times New Roman"/>
        </w:rPr>
        <w:t>.</w:t>
      </w:r>
      <w:r>
        <w:rPr>
          <w:rFonts w:cs="Times New Roman"/>
        </w:rPr>
        <w:t xml:space="preserve"> </w:t>
      </w:r>
      <w:r w:rsidRPr="00E81AE3">
        <w:rPr>
          <w:rFonts w:cs="Times New Roman"/>
        </w:rPr>
        <w:t xml:space="preserve">For reasons </w:t>
      </w:r>
      <w:r>
        <w:rPr>
          <w:rFonts w:cs="Times New Roman"/>
        </w:rPr>
        <w:t xml:space="preserve">like these </w:t>
      </w:r>
      <w:r w:rsidRPr="00E81AE3">
        <w:rPr>
          <w:rFonts w:cs="Times New Roman"/>
        </w:rPr>
        <w:t xml:space="preserve">we suggest that future research </w:t>
      </w:r>
      <w:r>
        <w:rPr>
          <w:rFonts w:cs="Times New Roman"/>
        </w:rPr>
        <w:t xml:space="preserve">should </w:t>
      </w:r>
      <w:r w:rsidRPr="00E81AE3">
        <w:rPr>
          <w:rFonts w:cs="Times New Roman"/>
        </w:rPr>
        <w:t xml:space="preserve">continue to </w:t>
      </w:r>
      <w:r w:rsidRPr="002570F6">
        <w:rPr>
          <w:rFonts w:cs="Times New Roman"/>
        </w:rPr>
        <w:t xml:space="preserve">examine </w:t>
      </w:r>
      <w:r w:rsidR="009B391B">
        <w:rPr>
          <w:rFonts w:cs="Times New Roman"/>
        </w:rPr>
        <w:t xml:space="preserve">SI 2.0 </w:t>
      </w:r>
      <w:r w:rsidR="00D000D7">
        <w:rPr>
          <w:rFonts w:cs="Times New Roman"/>
        </w:rPr>
        <w:t>in the agriculture sector</w:t>
      </w:r>
      <w:r w:rsidR="008C46D6">
        <w:rPr>
          <w:rFonts w:cs="Times New Roman"/>
        </w:rPr>
        <w:t xml:space="preserve">. However, other economic sectors can also become interesting </w:t>
      </w:r>
      <w:r w:rsidR="00732316">
        <w:rPr>
          <w:rFonts w:cs="Times New Roman"/>
        </w:rPr>
        <w:t xml:space="preserve">arenas </w:t>
      </w:r>
      <w:r w:rsidR="008C46D6">
        <w:rPr>
          <w:rFonts w:cs="Times New Roman"/>
        </w:rPr>
        <w:t xml:space="preserve">for further research, especially activities that </w:t>
      </w:r>
      <w:r w:rsidR="00BA7595">
        <w:rPr>
          <w:rFonts w:cs="Times New Roman"/>
        </w:rPr>
        <w:t>employ and/or serve</w:t>
      </w:r>
      <w:r w:rsidR="008C46D6">
        <w:rPr>
          <w:rFonts w:cs="Times New Roman"/>
        </w:rPr>
        <w:t xml:space="preserve"> large amount</w:t>
      </w:r>
      <w:r w:rsidR="00BA7595">
        <w:rPr>
          <w:rFonts w:cs="Times New Roman"/>
        </w:rPr>
        <w:t>s</w:t>
      </w:r>
      <w:r w:rsidR="008C46D6">
        <w:rPr>
          <w:rFonts w:cs="Times New Roman"/>
        </w:rPr>
        <w:t xml:space="preserve"> of people such as </w:t>
      </w:r>
      <w:r w:rsidR="008D4D55">
        <w:rPr>
          <w:rFonts w:cs="Times New Roman"/>
        </w:rPr>
        <w:t xml:space="preserve">the </w:t>
      </w:r>
      <w:r w:rsidR="008C46D6">
        <w:rPr>
          <w:rFonts w:cs="Times New Roman"/>
        </w:rPr>
        <w:t>mining, energy</w:t>
      </w:r>
      <w:r w:rsidR="008D4D55">
        <w:rPr>
          <w:rFonts w:cs="Times New Roman"/>
        </w:rPr>
        <w:t>,</w:t>
      </w:r>
      <w:r w:rsidR="00D000D7">
        <w:rPr>
          <w:rFonts w:cs="Times New Roman"/>
        </w:rPr>
        <w:t xml:space="preserve"> and </w:t>
      </w:r>
      <w:r w:rsidR="00BA7595">
        <w:rPr>
          <w:rFonts w:cs="Times New Roman"/>
        </w:rPr>
        <w:t xml:space="preserve">transportation </w:t>
      </w:r>
      <w:r w:rsidR="006378EF">
        <w:rPr>
          <w:rFonts w:cs="Times New Roman"/>
        </w:rPr>
        <w:t>sectors</w:t>
      </w:r>
      <w:r w:rsidRPr="00E81AE3">
        <w:rPr>
          <w:rFonts w:cs="Times New Roman"/>
        </w:rPr>
        <w:t xml:space="preserve">. Even if </w:t>
      </w:r>
      <w:r w:rsidR="009B391B">
        <w:rPr>
          <w:rFonts w:cs="Times New Roman"/>
        </w:rPr>
        <w:t>organizations with a SI 2.0 orientation are rare</w:t>
      </w:r>
      <w:r>
        <w:rPr>
          <w:rFonts w:cs="Times New Roman"/>
        </w:rPr>
        <w:t>—</w:t>
      </w:r>
      <w:r w:rsidR="009B391B">
        <w:rPr>
          <w:rFonts w:cs="Times New Roman"/>
        </w:rPr>
        <w:t>though</w:t>
      </w:r>
      <w:r>
        <w:rPr>
          <w:rFonts w:cs="Times New Roman"/>
        </w:rPr>
        <w:t xml:space="preserve"> we believe they are far more common than is typically reflected in the mainstream management literature—the</w:t>
      </w:r>
      <w:r w:rsidRPr="00E81AE3">
        <w:rPr>
          <w:rFonts w:cs="Times New Roman"/>
        </w:rPr>
        <w:t xml:space="preserve">y have important implications in terms of </w:t>
      </w:r>
      <w:r>
        <w:rPr>
          <w:rFonts w:cs="Times New Roman"/>
        </w:rPr>
        <w:t xml:space="preserve">both </w:t>
      </w:r>
      <w:r w:rsidR="00D000D7">
        <w:rPr>
          <w:rFonts w:cs="Times New Roman"/>
        </w:rPr>
        <w:t xml:space="preserve">management </w:t>
      </w:r>
      <w:r w:rsidRPr="00E81AE3">
        <w:rPr>
          <w:rFonts w:cs="Times New Roman"/>
        </w:rPr>
        <w:t xml:space="preserve">practice and theory. </w:t>
      </w:r>
    </w:p>
    <w:p w14:paraId="1006E780" w14:textId="77777777" w:rsidR="00AE0180" w:rsidRDefault="00AE0180" w:rsidP="006513F9">
      <w:pPr>
        <w:spacing w:line="480" w:lineRule="auto"/>
        <w:rPr>
          <w:rFonts w:cs="Times New Roman"/>
          <w:b/>
        </w:rPr>
      </w:pPr>
    </w:p>
    <w:p w14:paraId="3B50DFE5" w14:textId="77777777" w:rsidR="00AE0180" w:rsidRDefault="00AE0180" w:rsidP="006513F9">
      <w:pPr>
        <w:spacing w:line="480" w:lineRule="auto"/>
        <w:rPr>
          <w:rFonts w:cs="Times New Roman"/>
          <w:b/>
        </w:rPr>
      </w:pPr>
    </w:p>
    <w:p w14:paraId="413AC46C" w14:textId="73EBE22D" w:rsidR="006513F9" w:rsidRPr="009E3EC2" w:rsidRDefault="006513F9" w:rsidP="006513F9">
      <w:pPr>
        <w:spacing w:line="480" w:lineRule="auto"/>
        <w:rPr>
          <w:rFonts w:cs="Times New Roman"/>
          <w:b/>
        </w:rPr>
      </w:pPr>
      <w:bookmarkStart w:id="0" w:name="_GoBack"/>
      <w:bookmarkEnd w:id="0"/>
      <w:r w:rsidRPr="009E3EC2">
        <w:rPr>
          <w:rFonts w:cs="Times New Roman"/>
          <w:b/>
        </w:rPr>
        <w:lastRenderedPageBreak/>
        <w:t>6 - Conclusion</w:t>
      </w:r>
    </w:p>
    <w:p w14:paraId="068E2819" w14:textId="5AD5E1F9" w:rsidR="006513F9" w:rsidRDefault="006513F9" w:rsidP="006513F9">
      <w:pPr>
        <w:spacing w:line="480" w:lineRule="auto"/>
        <w:ind w:firstLine="720"/>
        <w:rPr>
          <w:rFonts w:cs="Times New Roman"/>
        </w:rPr>
      </w:pPr>
      <w:r>
        <w:rPr>
          <w:rFonts w:cs="Times New Roman"/>
        </w:rPr>
        <w:t xml:space="preserve">The contributions of this paper are fourfold. First, our study advances RBV theory by providing an empirical examination of the interplay between the individual components of the VRIN/VCTS framework, and by providing the first empirical study we are aware of </w:t>
      </w:r>
      <w:r w:rsidR="00DD41CC">
        <w:rPr>
          <w:rFonts w:cs="Times New Roman"/>
        </w:rPr>
        <w:t xml:space="preserve">that connects </w:t>
      </w:r>
      <w:r>
        <w:rPr>
          <w:rFonts w:cs="Times New Roman"/>
        </w:rPr>
        <w:t xml:space="preserve">Radical RBV and </w:t>
      </w:r>
      <w:r w:rsidR="004665EA">
        <w:rPr>
          <w:rFonts w:cs="Times New Roman"/>
        </w:rPr>
        <w:t xml:space="preserve">the </w:t>
      </w:r>
      <w:r>
        <w:rPr>
          <w:rFonts w:cs="Times New Roman"/>
        </w:rPr>
        <w:t>SI 2.0</w:t>
      </w:r>
      <w:r w:rsidR="00DD41CC">
        <w:rPr>
          <w:rFonts w:cs="Times New Roman"/>
        </w:rPr>
        <w:t xml:space="preserve"> perspective</w:t>
      </w:r>
      <w:r>
        <w:rPr>
          <w:rFonts w:cs="Times New Roman"/>
        </w:rPr>
        <w:t xml:space="preserve">. Second, our paper advances the sustainable development literature by promoting a “double bottom line” approach </w:t>
      </w:r>
      <w:r w:rsidR="004665EA">
        <w:rPr>
          <w:rFonts w:cs="Times New Roman"/>
        </w:rPr>
        <w:t>t</w:t>
      </w:r>
      <w:r>
        <w:rPr>
          <w:rFonts w:cs="Times New Roman"/>
        </w:rPr>
        <w:t>hat can be seen to complement or offset the so-called triple</w:t>
      </w:r>
      <w:r w:rsidR="004665EA">
        <w:rPr>
          <w:rFonts w:cs="Times New Roman"/>
        </w:rPr>
        <w:t xml:space="preserve"> </w:t>
      </w:r>
      <w:r>
        <w:rPr>
          <w:rFonts w:cs="Times New Roman"/>
        </w:rPr>
        <w:t>bottom line approach. The double bottom line approach seeks to enhance positive social and ecological well-being, rather than emphasiz</w:t>
      </w:r>
      <w:r w:rsidR="007721D7">
        <w:rPr>
          <w:rFonts w:cs="Times New Roman"/>
        </w:rPr>
        <w:t>ing</w:t>
      </w:r>
      <w:r>
        <w:rPr>
          <w:rFonts w:cs="Times New Roman"/>
        </w:rPr>
        <w:t xml:space="preserve"> the reduction of </w:t>
      </w:r>
      <w:r w:rsidR="00DD41CC">
        <w:rPr>
          <w:rFonts w:cs="Times New Roman"/>
        </w:rPr>
        <w:t xml:space="preserve">existing </w:t>
      </w:r>
      <w:r>
        <w:rPr>
          <w:rFonts w:cs="Times New Roman"/>
        </w:rPr>
        <w:t xml:space="preserve">negative externalities. Its primary emphasis on the social and ecological dimensions (while the economic dimension remains </w:t>
      </w:r>
      <w:r w:rsidR="006C3AD3">
        <w:rPr>
          <w:rFonts w:cs="Times New Roman"/>
        </w:rPr>
        <w:t>subservient</w:t>
      </w:r>
      <w:r>
        <w:rPr>
          <w:rFonts w:cs="Times New Roman"/>
        </w:rPr>
        <w:t>) is consistent with the sort of approach required to address critical socio-ecological challenges facing humankind today. Third, our paper advances the sustainability and innovation literatures by proposing what we call Sustainable Innovation 2.0</w:t>
      </w:r>
      <w:r w:rsidR="00CD4CB4">
        <w:rPr>
          <w:rFonts w:cs="Times New Roman"/>
        </w:rPr>
        <w:t>, which is</w:t>
      </w:r>
      <w:r>
        <w:rPr>
          <w:rFonts w:cs="Times New Roman"/>
        </w:rPr>
        <w:t xml:space="preserve"> consistent with the double bottom line paradigm and its emphasis on socio-ecological value creation instead of financial value capture. Fourth, our study makes a valuable contribution to those who have called for the development of alternative management theory and concepts that are relevant for the promotion of CA among small-scale farms specifically, and more generally is relevant for anyone seeking management theory that </w:t>
      </w:r>
      <w:r w:rsidR="007721D7">
        <w:rPr>
          <w:rFonts w:cs="Times New Roman"/>
        </w:rPr>
        <w:t xml:space="preserve">allows </w:t>
      </w:r>
      <w:r>
        <w:rPr>
          <w:rFonts w:cs="Times New Roman"/>
        </w:rPr>
        <w:t>escape</w:t>
      </w:r>
      <w:r w:rsidR="007721D7">
        <w:rPr>
          <w:rFonts w:cs="Times New Roman"/>
        </w:rPr>
        <w:t xml:space="preserve"> from the</w:t>
      </w:r>
      <w:r>
        <w:rPr>
          <w:rFonts w:cs="Times New Roman"/>
        </w:rPr>
        <w:t xml:space="preserve"> self-fulfilling prophecies embedded in Max Weber’s materialistic-individualistic iron </w:t>
      </w:r>
      <w:r w:rsidRPr="006513F9">
        <w:rPr>
          <w:rFonts w:cs="Times New Roman"/>
        </w:rPr>
        <w:t xml:space="preserve">cage </w:t>
      </w:r>
      <w:r w:rsidRPr="0005467E">
        <w:rPr>
          <w:rFonts w:cs="Times New Roman"/>
        </w:rPr>
        <w:t>(Weber, 1958).</w:t>
      </w:r>
    </w:p>
    <w:p w14:paraId="16A4F7CA" w14:textId="493F3C4C" w:rsidR="006513F9" w:rsidRDefault="006513F9" w:rsidP="006513F9">
      <w:pPr>
        <w:spacing w:line="480" w:lineRule="auto"/>
        <w:ind w:firstLine="720"/>
        <w:rPr>
          <w:rFonts w:cs="Times New Roman"/>
        </w:rPr>
      </w:pPr>
      <w:r>
        <w:rPr>
          <w:rFonts w:cs="Times New Roman"/>
        </w:rPr>
        <w:t>In conclusion, we are skeptical that the socio-ecological issues facing the planet can be resolved</w:t>
      </w:r>
      <w:r w:rsidRPr="00BD779A">
        <w:rPr>
          <w:rFonts w:cs="Times New Roman"/>
        </w:rPr>
        <w:t xml:space="preserve"> by </w:t>
      </w:r>
      <w:r w:rsidR="00DD41CC">
        <w:rPr>
          <w:rFonts w:cs="Times New Roman"/>
        </w:rPr>
        <w:t xml:space="preserve">sustainable </w:t>
      </w:r>
      <w:r w:rsidRPr="00BD779A">
        <w:rPr>
          <w:rFonts w:cs="Times New Roman"/>
        </w:rPr>
        <w:t xml:space="preserve">innovations within the mainstream SI 1.0 paradigm. As Einstein noted, </w:t>
      </w:r>
      <w:r>
        <w:rPr>
          <w:rFonts w:cs="Times New Roman"/>
        </w:rPr>
        <w:t>“</w:t>
      </w:r>
      <w:r w:rsidRPr="00BD779A">
        <w:rPr>
          <w:rFonts w:cs="Times New Roman"/>
          <w:bCs/>
        </w:rPr>
        <w:t>Humanity is going to require</w:t>
      </w:r>
      <w:r w:rsidRPr="00BD779A">
        <w:rPr>
          <w:rFonts w:cs="Times New Roman"/>
        </w:rPr>
        <w:t xml:space="preserve"> a substantially </w:t>
      </w:r>
      <w:r w:rsidRPr="00BD779A">
        <w:rPr>
          <w:rFonts w:cs="Times New Roman"/>
          <w:bCs/>
        </w:rPr>
        <w:t>new way of thinking if</w:t>
      </w:r>
      <w:r w:rsidRPr="00BD779A">
        <w:rPr>
          <w:rFonts w:cs="Times New Roman"/>
        </w:rPr>
        <w:t xml:space="preserve"> it is to </w:t>
      </w:r>
      <w:r w:rsidRPr="00BD779A">
        <w:rPr>
          <w:rFonts w:cs="Times New Roman"/>
          <w:bCs/>
        </w:rPr>
        <w:t>survive</w:t>
      </w:r>
      <w:r w:rsidRPr="00BD779A">
        <w:rPr>
          <w:rFonts w:cs="Times New Roman"/>
        </w:rPr>
        <w:t>.</w:t>
      </w:r>
      <w:r>
        <w:rPr>
          <w:rFonts w:cs="Times New Roman"/>
        </w:rPr>
        <w:t>”</w:t>
      </w:r>
      <w:r w:rsidRPr="00BD779A">
        <w:rPr>
          <w:rFonts w:cs="Times New Roman"/>
        </w:rPr>
        <w:t xml:space="preserve"> We believe</w:t>
      </w:r>
      <w:r>
        <w:rPr>
          <w:rFonts w:cs="Times New Roman"/>
        </w:rPr>
        <w:t xml:space="preserve"> that SI 2.0 represents such a new way of thinking</w:t>
      </w:r>
      <w:r w:rsidR="00956E74">
        <w:rPr>
          <w:rFonts w:cs="Times New Roman"/>
        </w:rPr>
        <w:t xml:space="preserve"> about</w:t>
      </w:r>
      <w:r>
        <w:rPr>
          <w:rFonts w:cs="Times New Roman"/>
        </w:rPr>
        <w:t xml:space="preserve"> </w:t>
      </w:r>
      <w:r w:rsidR="00956E74">
        <w:rPr>
          <w:rFonts w:cs="Times New Roman"/>
        </w:rPr>
        <w:t xml:space="preserve">sustainable innovations that can </w:t>
      </w:r>
      <w:r>
        <w:rPr>
          <w:rFonts w:cs="Times New Roman"/>
        </w:rPr>
        <w:t xml:space="preserve">address the challenging socio-ecological crises facing humankind, especially with regard to issues which </w:t>
      </w:r>
      <w:r>
        <w:rPr>
          <w:rFonts w:cs="Times New Roman"/>
        </w:rPr>
        <w:lastRenderedPageBreak/>
        <w:t xml:space="preserve">seem to defy </w:t>
      </w:r>
      <w:r w:rsidR="007721D7">
        <w:rPr>
          <w:rFonts w:cs="Times New Roman"/>
        </w:rPr>
        <w:t xml:space="preserve">resolution when they are </w:t>
      </w:r>
      <w:r>
        <w:rPr>
          <w:rFonts w:cs="Times New Roman"/>
        </w:rPr>
        <w:t xml:space="preserve">addressed in a way that </w:t>
      </w:r>
      <w:r w:rsidR="007721D7">
        <w:rPr>
          <w:rFonts w:cs="Times New Roman"/>
        </w:rPr>
        <w:t xml:space="preserve">focuses </w:t>
      </w:r>
      <w:r w:rsidR="00956E74">
        <w:rPr>
          <w:rFonts w:cs="Times New Roman"/>
        </w:rPr>
        <w:t>primarily</w:t>
      </w:r>
      <w:r w:rsidR="007721D7">
        <w:rPr>
          <w:rFonts w:cs="Times New Roman"/>
        </w:rPr>
        <w:t xml:space="preserve"> on enhancing </w:t>
      </w:r>
      <w:r>
        <w:rPr>
          <w:rFonts w:cs="Times New Roman"/>
        </w:rPr>
        <w:t xml:space="preserve">a firm’s financial wealth maximization. In particular, we believe it </w:t>
      </w:r>
      <w:r w:rsidR="007721D7">
        <w:rPr>
          <w:rFonts w:cs="Times New Roman"/>
        </w:rPr>
        <w:t xml:space="preserve">is </w:t>
      </w:r>
      <w:r>
        <w:rPr>
          <w:rFonts w:cs="Times New Roman"/>
        </w:rPr>
        <w:t>critical to develop management theory and practice that renders financial well-being subservient to socio-ecological well-being. Failing to do so leaves any theory about sustainable innovation and development vulnerable to be</w:t>
      </w:r>
      <w:r w:rsidR="00956E74">
        <w:rPr>
          <w:rFonts w:cs="Times New Roman"/>
        </w:rPr>
        <w:t>com</w:t>
      </w:r>
      <w:r>
        <w:rPr>
          <w:rFonts w:cs="Times New Roman"/>
        </w:rPr>
        <w:t>ing co-opted by the self-fulfilling prophecies embedded in the mainstream profit-maximizing paradigm (just as the CSR paradigm has been coopted</w:t>
      </w:r>
      <w:r w:rsidR="007721D7">
        <w:rPr>
          <w:rFonts w:cs="Times New Roman"/>
        </w:rPr>
        <w:t>;</w:t>
      </w:r>
      <w:r>
        <w:rPr>
          <w:rFonts w:cs="Times New Roman"/>
        </w:rPr>
        <w:t xml:space="preserve"> see Margolis &amp; Walsh, 2003; Ferraro et al., 2005). The theory developed here is relevant not only for small-scale farmers in low-income countries, but perhaps even more so for the rest of us whose lifestyles contribute to the trajectory </w:t>
      </w:r>
      <w:r w:rsidR="007721D7">
        <w:rPr>
          <w:rFonts w:cs="Times New Roman"/>
        </w:rPr>
        <w:t>of the</w:t>
      </w:r>
      <w:r>
        <w:rPr>
          <w:rFonts w:cs="Times New Roman"/>
        </w:rPr>
        <w:t xml:space="preserve"> socio-ecological crises the planet is facing. </w:t>
      </w:r>
    </w:p>
    <w:p w14:paraId="7E26F686" w14:textId="7B4611A9" w:rsidR="004A24E0" w:rsidRDefault="004A24E0" w:rsidP="0097154F">
      <w:pPr>
        <w:spacing w:line="480" w:lineRule="auto"/>
        <w:rPr>
          <w:rFonts w:cs="Times New Roman"/>
        </w:rPr>
      </w:pPr>
    </w:p>
    <w:p w14:paraId="3542C6CB" w14:textId="5E6E29D2" w:rsidR="00617DEB" w:rsidRDefault="00617DEB" w:rsidP="00A57393">
      <w:pPr>
        <w:ind w:left="567" w:hanging="567"/>
        <w:rPr>
          <w:rFonts w:cs="Times New Roman"/>
          <w:b/>
        </w:rPr>
      </w:pPr>
      <w:r w:rsidRPr="00B7274E">
        <w:rPr>
          <w:rFonts w:cs="Times New Roman"/>
          <w:b/>
        </w:rPr>
        <w:t>R</w:t>
      </w:r>
      <w:r w:rsidR="00E21F1C">
        <w:rPr>
          <w:rFonts w:cs="Times New Roman"/>
          <w:b/>
        </w:rPr>
        <w:t>eferences</w:t>
      </w:r>
    </w:p>
    <w:p w14:paraId="56E3BADA" w14:textId="77777777" w:rsidR="00C33BEE" w:rsidRPr="00B7274E" w:rsidRDefault="00C33BEE" w:rsidP="00C33BEE">
      <w:pPr>
        <w:ind w:left="567" w:hanging="567"/>
        <w:jc w:val="center"/>
        <w:rPr>
          <w:rFonts w:cs="Times New Roman"/>
          <w:b/>
        </w:rPr>
      </w:pPr>
    </w:p>
    <w:p w14:paraId="5DD132AF" w14:textId="32EA033F" w:rsidR="00617DEB" w:rsidRPr="00B7274E" w:rsidRDefault="00617DEB" w:rsidP="007D33CF">
      <w:pPr>
        <w:spacing w:line="480" w:lineRule="auto"/>
        <w:ind w:left="567" w:hanging="567"/>
        <w:rPr>
          <w:rFonts w:cs="Times New Roman"/>
        </w:rPr>
      </w:pPr>
      <w:r w:rsidRPr="00B7274E">
        <w:rPr>
          <w:rFonts w:cs="Times New Roman"/>
        </w:rPr>
        <w:t>André, R.</w:t>
      </w:r>
      <w:r w:rsidR="00F073CA">
        <w:rPr>
          <w:rFonts w:cs="Times New Roman"/>
        </w:rPr>
        <w:t xml:space="preserve">, </w:t>
      </w:r>
      <w:r w:rsidRPr="00B7274E">
        <w:rPr>
          <w:rFonts w:cs="Times New Roman"/>
        </w:rPr>
        <w:t>2012</w:t>
      </w:r>
      <w:r w:rsidR="0008770A" w:rsidRPr="00B7274E">
        <w:rPr>
          <w:rFonts w:cs="Times New Roman"/>
        </w:rPr>
        <w:t>. Assessing the a</w:t>
      </w:r>
      <w:r w:rsidRPr="00B7274E">
        <w:rPr>
          <w:rFonts w:cs="Times New Roman"/>
        </w:rPr>
        <w:t xml:space="preserve">ccountability of the Benefit Corporation: Will </w:t>
      </w:r>
      <w:r w:rsidR="0008770A" w:rsidRPr="00B7274E">
        <w:rPr>
          <w:rFonts w:cs="Times New Roman"/>
        </w:rPr>
        <w:t>t</w:t>
      </w:r>
      <w:r w:rsidRPr="00B7274E">
        <w:rPr>
          <w:rFonts w:cs="Times New Roman"/>
        </w:rPr>
        <w:t xml:space="preserve">his </w:t>
      </w:r>
      <w:r w:rsidR="0008770A" w:rsidRPr="00B7274E">
        <w:rPr>
          <w:rFonts w:cs="Times New Roman"/>
        </w:rPr>
        <w:t>n</w:t>
      </w:r>
      <w:r w:rsidRPr="00B7274E">
        <w:rPr>
          <w:rFonts w:cs="Times New Roman"/>
        </w:rPr>
        <w:t xml:space="preserve">ew </w:t>
      </w:r>
      <w:r w:rsidR="0008770A" w:rsidRPr="00B7274E">
        <w:rPr>
          <w:rFonts w:cs="Times New Roman"/>
        </w:rPr>
        <w:t>g</w:t>
      </w:r>
      <w:r w:rsidRPr="00B7274E">
        <w:rPr>
          <w:rFonts w:cs="Times New Roman"/>
        </w:rPr>
        <w:t xml:space="preserve">ray </w:t>
      </w:r>
      <w:r w:rsidR="0008770A" w:rsidRPr="00B7274E">
        <w:rPr>
          <w:rFonts w:cs="Times New Roman"/>
        </w:rPr>
        <w:t>s</w:t>
      </w:r>
      <w:r w:rsidRPr="00B7274E">
        <w:rPr>
          <w:rFonts w:cs="Times New Roman"/>
        </w:rPr>
        <w:t xml:space="preserve">ector </w:t>
      </w:r>
      <w:r w:rsidR="0008770A" w:rsidRPr="00B7274E">
        <w:rPr>
          <w:rFonts w:cs="Times New Roman"/>
        </w:rPr>
        <w:t>o</w:t>
      </w:r>
      <w:r w:rsidRPr="00B7274E">
        <w:rPr>
          <w:rFonts w:cs="Times New Roman"/>
        </w:rPr>
        <w:t xml:space="preserve">rganization </w:t>
      </w:r>
      <w:r w:rsidR="0008770A" w:rsidRPr="00B7274E">
        <w:rPr>
          <w:rFonts w:cs="Times New Roman"/>
        </w:rPr>
        <w:t>e</w:t>
      </w:r>
      <w:r w:rsidRPr="00B7274E">
        <w:rPr>
          <w:rFonts w:cs="Times New Roman"/>
        </w:rPr>
        <w:t xml:space="preserve">nhance CSR? </w:t>
      </w:r>
      <w:r w:rsidRPr="00B7274E">
        <w:rPr>
          <w:rFonts w:cs="Times New Roman"/>
          <w:i/>
          <w:iCs/>
        </w:rPr>
        <w:t>Journal of Business Ethics</w:t>
      </w:r>
      <w:r w:rsidR="00E839E5" w:rsidRPr="00B7274E">
        <w:rPr>
          <w:rFonts w:cs="Times New Roman"/>
          <w:i/>
          <w:iCs/>
        </w:rPr>
        <w:t>,</w:t>
      </w:r>
      <w:r w:rsidRPr="00B7274E">
        <w:rPr>
          <w:rFonts w:cs="Times New Roman"/>
        </w:rPr>
        <w:t xml:space="preserve"> </w:t>
      </w:r>
      <w:r w:rsidRPr="00804DE3">
        <w:rPr>
          <w:rFonts w:cs="Times New Roman"/>
          <w:i/>
          <w:iCs/>
        </w:rPr>
        <w:t>110</w:t>
      </w:r>
      <w:r w:rsidRPr="00B7274E">
        <w:rPr>
          <w:rFonts w:cs="Times New Roman"/>
        </w:rPr>
        <w:t>(1)</w:t>
      </w:r>
      <w:r w:rsidR="0008770A" w:rsidRPr="00B7274E">
        <w:rPr>
          <w:rFonts w:cs="Times New Roman"/>
        </w:rPr>
        <w:t>,</w:t>
      </w:r>
      <w:r w:rsidRPr="00B7274E">
        <w:rPr>
          <w:rFonts w:cs="Times New Roman"/>
        </w:rPr>
        <w:t xml:space="preserve"> 133-150.</w:t>
      </w:r>
    </w:p>
    <w:p w14:paraId="515BD962" w14:textId="5C22C98C" w:rsidR="000C2EFC" w:rsidRPr="005335DB" w:rsidRDefault="00617DEB" w:rsidP="00783F94">
      <w:pPr>
        <w:spacing w:line="480" w:lineRule="auto"/>
        <w:ind w:left="567" w:hanging="567"/>
        <w:rPr>
          <w:rFonts w:cs="Times New Roman"/>
        </w:rPr>
      </w:pPr>
      <w:r w:rsidRPr="00B7274E">
        <w:rPr>
          <w:rFonts w:cs="Times New Roman"/>
        </w:rPr>
        <w:t>Arora, S.</w:t>
      </w:r>
      <w:r w:rsidR="00F073CA">
        <w:rPr>
          <w:rFonts w:cs="Times New Roman"/>
        </w:rPr>
        <w:t>,</w:t>
      </w:r>
      <w:r w:rsidRPr="00B7274E">
        <w:rPr>
          <w:rFonts w:cs="Times New Roman"/>
        </w:rPr>
        <w:t xml:space="preserve"> </w:t>
      </w:r>
      <w:proofErr w:type="spellStart"/>
      <w:r w:rsidRPr="00B7274E">
        <w:rPr>
          <w:rFonts w:cs="Times New Roman"/>
        </w:rPr>
        <w:t>Romijn</w:t>
      </w:r>
      <w:proofErr w:type="spellEnd"/>
      <w:r w:rsidRPr="00B7274E">
        <w:rPr>
          <w:rFonts w:cs="Times New Roman"/>
        </w:rPr>
        <w:t>, H.</w:t>
      </w:r>
      <w:r w:rsidR="00F073CA">
        <w:rPr>
          <w:rFonts w:cs="Times New Roman"/>
        </w:rPr>
        <w:t xml:space="preserve">, </w:t>
      </w:r>
      <w:r w:rsidRPr="00B7274E">
        <w:rPr>
          <w:rFonts w:cs="Times New Roman"/>
        </w:rPr>
        <w:t xml:space="preserve">2012. The empty rhetoric of poverty reduction at the base of the pyramid. </w:t>
      </w:r>
      <w:r w:rsidRPr="00B7274E">
        <w:rPr>
          <w:rFonts w:cs="Times New Roman"/>
          <w:i/>
        </w:rPr>
        <w:t>Organization</w:t>
      </w:r>
      <w:r w:rsidR="00E839E5" w:rsidRPr="000C2EFC">
        <w:rPr>
          <w:rFonts w:cs="Times New Roman"/>
          <w:i/>
        </w:rPr>
        <w:t>,</w:t>
      </w:r>
      <w:r w:rsidRPr="000C2EFC">
        <w:rPr>
          <w:rFonts w:cs="Times New Roman"/>
        </w:rPr>
        <w:t xml:space="preserve"> </w:t>
      </w:r>
      <w:r w:rsidRPr="005D6984">
        <w:rPr>
          <w:rFonts w:cs="Times New Roman"/>
          <w:i/>
        </w:rPr>
        <w:t>19</w:t>
      </w:r>
      <w:r w:rsidRPr="00D60862">
        <w:rPr>
          <w:rFonts w:cs="Times New Roman"/>
        </w:rPr>
        <w:t>(4)</w:t>
      </w:r>
      <w:r w:rsidR="0008770A" w:rsidRPr="003D702B">
        <w:rPr>
          <w:rFonts w:cs="Times New Roman"/>
        </w:rPr>
        <w:t>,</w:t>
      </w:r>
      <w:r w:rsidRPr="003D702B">
        <w:rPr>
          <w:rFonts w:cs="Times New Roman"/>
        </w:rPr>
        <w:t xml:space="preserve"> 481-505.</w:t>
      </w:r>
      <w:r w:rsidRPr="00295A36">
        <w:rPr>
          <w:rFonts w:cs="Times New Roman"/>
        </w:rPr>
        <w:t xml:space="preserve"> </w:t>
      </w:r>
    </w:p>
    <w:p w14:paraId="17CDFDE3" w14:textId="7CD74912" w:rsidR="000C2EFC" w:rsidRPr="000C2EFC" w:rsidRDefault="000C2EFC" w:rsidP="00783F94">
      <w:pPr>
        <w:spacing w:line="480" w:lineRule="auto"/>
        <w:ind w:left="567" w:hanging="567"/>
        <w:rPr>
          <w:rFonts w:cs="Times New Roman"/>
        </w:rPr>
      </w:pPr>
      <w:r w:rsidRPr="0035246E">
        <w:rPr>
          <w:rFonts w:cs="Times New Roman"/>
          <w:color w:val="000000" w:themeColor="text1"/>
        </w:rPr>
        <w:t>Barney, J.</w:t>
      </w:r>
      <w:r w:rsidR="00F073CA">
        <w:rPr>
          <w:rFonts w:cs="Times New Roman"/>
          <w:color w:val="000000" w:themeColor="text1"/>
        </w:rPr>
        <w:t xml:space="preserve">, </w:t>
      </w:r>
      <w:r w:rsidRPr="0035246E">
        <w:rPr>
          <w:rFonts w:cs="Times New Roman"/>
          <w:color w:val="000000" w:themeColor="text1"/>
        </w:rPr>
        <w:t xml:space="preserve">1991. Firm resources and sustained competitive advantage. </w:t>
      </w:r>
      <w:r w:rsidRPr="0035246E">
        <w:rPr>
          <w:rFonts w:cs="Times New Roman"/>
          <w:i/>
          <w:color w:val="000000" w:themeColor="text1"/>
        </w:rPr>
        <w:t>Journal of Management</w:t>
      </w:r>
      <w:r w:rsidRPr="0035246E">
        <w:rPr>
          <w:rFonts w:cs="Times New Roman"/>
          <w:color w:val="000000" w:themeColor="text1"/>
        </w:rPr>
        <w:t>, 17(1): 99–120.</w:t>
      </w:r>
    </w:p>
    <w:p w14:paraId="009EAB1A" w14:textId="08994502" w:rsidR="00617DEB" w:rsidRPr="00B7274E" w:rsidRDefault="00617DEB" w:rsidP="00783F94">
      <w:pPr>
        <w:pStyle w:val="BodyText"/>
        <w:spacing w:after="0" w:line="480" w:lineRule="auto"/>
        <w:ind w:left="567" w:hanging="567"/>
        <w:rPr>
          <w:rFonts w:ascii="Times New Roman" w:hAnsi="Times New Roman" w:cs="Times New Roman"/>
        </w:rPr>
      </w:pPr>
      <w:r w:rsidRPr="005D6984">
        <w:rPr>
          <w:rFonts w:ascii="Times New Roman" w:hAnsi="Times New Roman" w:cs="Times New Roman"/>
        </w:rPr>
        <w:t xml:space="preserve">Barney, J. B., Wright, M., </w:t>
      </w:r>
      <w:proofErr w:type="spellStart"/>
      <w:r w:rsidRPr="003D702B">
        <w:rPr>
          <w:rFonts w:ascii="Times New Roman" w:hAnsi="Times New Roman" w:cs="Times New Roman"/>
        </w:rPr>
        <w:t>Ketchen</w:t>
      </w:r>
      <w:proofErr w:type="spellEnd"/>
      <w:r w:rsidRPr="00B7274E">
        <w:rPr>
          <w:rFonts w:ascii="Times New Roman" w:hAnsi="Times New Roman" w:cs="Times New Roman"/>
        </w:rPr>
        <w:t xml:space="preserve"> Jr., D. J.</w:t>
      </w:r>
      <w:r w:rsidR="00F073CA">
        <w:rPr>
          <w:rFonts w:ascii="Times New Roman" w:hAnsi="Times New Roman" w:cs="Times New Roman"/>
        </w:rPr>
        <w:t xml:space="preserve">, </w:t>
      </w:r>
      <w:r w:rsidRPr="00B7274E">
        <w:rPr>
          <w:rFonts w:ascii="Times New Roman" w:hAnsi="Times New Roman" w:cs="Times New Roman"/>
        </w:rPr>
        <w:t xml:space="preserve">2001. The resource-based view of the firm: Ten years after 1991. </w:t>
      </w:r>
      <w:r w:rsidRPr="00B7274E">
        <w:rPr>
          <w:rFonts w:ascii="Times New Roman" w:hAnsi="Times New Roman" w:cs="Times New Roman"/>
          <w:i/>
        </w:rPr>
        <w:t>Journal of Management</w:t>
      </w:r>
      <w:r w:rsidR="00E839E5" w:rsidRPr="00B7274E">
        <w:rPr>
          <w:rFonts w:ascii="Times New Roman" w:hAnsi="Times New Roman" w:cs="Times New Roman"/>
          <w:i/>
        </w:rPr>
        <w:t>,</w:t>
      </w:r>
      <w:r w:rsidRPr="00B7274E">
        <w:rPr>
          <w:rFonts w:ascii="Times New Roman" w:hAnsi="Times New Roman" w:cs="Times New Roman"/>
        </w:rPr>
        <w:t xml:space="preserve"> </w:t>
      </w:r>
      <w:r w:rsidRPr="00804DE3">
        <w:rPr>
          <w:rFonts w:ascii="Times New Roman" w:hAnsi="Times New Roman" w:cs="Times New Roman"/>
          <w:i/>
        </w:rPr>
        <w:t>27</w:t>
      </w:r>
      <w:r w:rsidRPr="00B7274E">
        <w:rPr>
          <w:rFonts w:ascii="Times New Roman" w:hAnsi="Times New Roman" w:cs="Times New Roman"/>
        </w:rPr>
        <w:t>(6)</w:t>
      </w:r>
      <w:r w:rsidR="0008770A" w:rsidRPr="00B7274E">
        <w:rPr>
          <w:rFonts w:ascii="Times New Roman" w:hAnsi="Times New Roman" w:cs="Times New Roman"/>
        </w:rPr>
        <w:t>,</w:t>
      </w:r>
      <w:r w:rsidRPr="00B7274E">
        <w:rPr>
          <w:rFonts w:ascii="Times New Roman" w:hAnsi="Times New Roman" w:cs="Times New Roman"/>
        </w:rPr>
        <w:t xml:space="preserve"> 625-641.</w:t>
      </w:r>
    </w:p>
    <w:p w14:paraId="6216ADBB" w14:textId="65A9B84F" w:rsidR="00617DEB" w:rsidRPr="00B7274E" w:rsidRDefault="00617DEB" w:rsidP="00783F94">
      <w:pPr>
        <w:pStyle w:val="BodyText"/>
        <w:spacing w:after="0" w:line="480" w:lineRule="auto"/>
        <w:ind w:left="567" w:hanging="567"/>
        <w:rPr>
          <w:rFonts w:ascii="Times New Roman" w:hAnsi="Times New Roman" w:cs="Times New Roman"/>
        </w:rPr>
      </w:pPr>
      <w:proofErr w:type="spellStart"/>
      <w:r w:rsidRPr="00B7274E">
        <w:rPr>
          <w:rFonts w:ascii="Times New Roman" w:hAnsi="Times New Roman" w:cs="Times New Roman"/>
        </w:rPr>
        <w:t>Battiliana</w:t>
      </w:r>
      <w:proofErr w:type="spellEnd"/>
      <w:r w:rsidRPr="00B7274E">
        <w:rPr>
          <w:rFonts w:ascii="Times New Roman" w:hAnsi="Times New Roman" w:cs="Times New Roman"/>
        </w:rPr>
        <w:t>, J., Lee, M., Walker, J., Dorsey, C.</w:t>
      </w:r>
      <w:r w:rsidR="00F073CA">
        <w:rPr>
          <w:rFonts w:ascii="Times New Roman" w:hAnsi="Times New Roman" w:cs="Times New Roman"/>
        </w:rPr>
        <w:t xml:space="preserve">, </w:t>
      </w:r>
      <w:r w:rsidRPr="00B7274E">
        <w:rPr>
          <w:rFonts w:ascii="Times New Roman" w:hAnsi="Times New Roman" w:cs="Times New Roman"/>
        </w:rPr>
        <w:t xml:space="preserve">2012. In search of the hybrid ideal. </w:t>
      </w:r>
      <w:r w:rsidRPr="005B2567">
        <w:rPr>
          <w:rFonts w:ascii="Times New Roman" w:hAnsi="Times New Roman" w:cs="Times New Roman"/>
          <w:i/>
          <w:iCs/>
        </w:rPr>
        <w:t>Stanford Social Innovation Review</w:t>
      </w:r>
      <w:r w:rsidR="00AB6DB8">
        <w:rPr>
          <w:rFonts w:ascii="Times New Roman" w:hAnsi="Times New Roman" w:cs="Times New Roman"/>
          <w:iCs/>
        </w:rPr>
        <w:t>,</w:t>
      </w:r>
      <w:r w:rsidRPr="00AB6DB8">
        <w:rPr>
          <w:rFonts w:ascii="Times New Roman" w:hAnsi="Times New Roman" w:cs="Times New Roman"/>
        </w:rPr>
        <w:t xml:space="preserve"> </w:t>
      </w:r>
      <w:r w:rsidRPr="005B2567">
        <w:rPr>
          <w:rFonts w:ascii="Times New Roman" w:hAnsi="Times New Roman" w:cs="Times New Roman"/>
          <w:iCs/>
        </w:rPr>
        <w:t>10</w:t>
      </w:r>
      <w:r w:rsidRPr="00AB6DB8">
        <w:rPr>
          <w:rFonts w:ascii="Times New Roman" w:hAnsi="Times New Roman" w:cs="Times New Roman"/>
        </w:rPr>
        <w:t>(3</w:t>
      </w:r>
      <w:r w:rsidRPr="00B7274E">
        <w:rPr>
          <w:rFonts w:ascii="Times New Roman" w:hAnsi="Times New Roman" w:cs="Times New Roman"/>
        </w:rPr>
        <w:t>)</w:t>
      </w:r>
      <w:r w:rsidR="0008770A" w:rsidRPr="00B7274E">
        <w:rPr>
          <w:rFonts w:ascii="Times New Roman" w:hAnsi="Times New Roman" w:cs="Times New Roman"/>
        </w:rPr>
        <w:t>,</w:t>
      </w:r>
      <w:r w:rsidRPr="00B7274E">
        <w:rPr>
          <w:rFonts w:ascii="Times New Roman" w:hAnsi="Times New Roman" w:cs="Times New Roman"/>
        </w:rPr>
        <w:t xml:space="preserve"> 50-55.</w:t>
      </w:r>
    </w:p>
    <w:p w14:paraId="394CC0E8" w14:textId="05D66E52" w:rsidR="009C545C" w:rsidRPr="00B7274E" w:rsidRDefault="009C545C" w:rsidP="00783F94">
      <w:pPr>
        <w:spacing w:line="480" w:lineRule="auto"/>
        <w:ind w:left="567" w:hanging="567"/>
        <w:rPr>
          <w:rFonts w:cs="Times New Roman"/>
        </w:rPr>
      </w:pPr>
      <w:r w:rsidRPr="00B7274E">
        <w:rPr>
          <w:rFonts w:cs="Times New Roman"/>
        </w:rPr>
        <w:t>Bell, G.G., Dyck, B.</w:t>
      </w:r>
      <w:r w:rsidR="00F073CA">
        <w:rPr>
          <w:rFonts w:cs="Times New Roman"/>
        </w:rPr>
        <w:t xml:space="preserve">, </w:t>
      </w:r>
      <w:r w:rsidRPr="00B7274E">
        <w:rPr>
          <w:rFonts w:cs="Times New Roman"/>
        </w:rPr>
        <w:t>201</w:t>
      </w:r>
      <w:r w:rsidR="009F4479">
        <w:rPr>
          <w:rFonts w:cs="Times New Roman"/>
        </w:rPr>
        <w:t>1</w:t>
      </w:r>
      <w:r w:rsidRPr="00B7274E">
        <w:rPr>
          <w:rFonts w:cs="Times New Roman"/>
        </w:rPr>
        <w:t xml:space="preserve">. Conventional Resource-Based Theory and its Radical alternative:  A less materialist-individualist approach to strategy. </w:t>
      </w:r>
      <w:r w:rsidRPr="00B7274E">
        <w:rPr>
          <w:rFonts w:cs="Times New Roman"/>
          <w:i/>
        </w:rPr>
        <w:t>Journal of Business Ethics,</w:t>
      </w:r>
      <w:r w:rsidRPr="00B7274E">
        <w:rPr>
          <w:rFonts w:cs="Times New Roman"/>
        </w:rPr>
        <w:t xml:space="preserve"> </w:t>
      </w:r>
      <w:r w:rsidRPr="00804DE3">
        <w:rPr>
          <w:rFonts w:cs="Times New Roman"/>
          <w:i/>
        </w:rPr>
        <w:t>99</w:t>
      </w:r>
      <w:r w:rsidRPr="00B7274E">
        <w:rPr>
          <w:rFonts w:cs="Times New Roman"/>
        </w:rPr>
        <w:t>, 121-30.</w:t>
      </w:r>
    </w:p>
    <w:p w14:paraId="3400F970" w14:textId="59EDF6D9" w:rsidR="00532981" w:rsidRPr="00EF06F2" w:rsidRDefault="00532981" w:rsidP="00EF06F2">
      <w:pPr>
        <w:spacing w:line="480" w:lineRule="auto"/>
        <w:ind w:left="567" w:hanging="567"/>
        <w:rPr>
          <w:rFonts w:cs="Times New Roman"/>
        </w:rPr>
      </w:pPr>
      <w:proofErr w:type="spellStart"/>
      <w:r w:rsidRPr="00EF06F2">
        <w:rPr>
          <w:rFonts w:cs="Times New Roman"/>
        </w:rPr>
        <w:lastRenderedPageBreak/>
        <w:t>Bientema</w:t>
      </w:r>
      <w:proofErr w:type="spellEnd"/>
      <w:r w:rsidRPr="00EF06F2">
        <w:rPr>
          <w:rFonts w:cs="Times New Roman"/>
        </w:rPr>
        <w:t xml:space="preserve">, N., </w:t>
      </w:r>
      <w:proofErr w:type="spellStart"/>
      <w:r w:rsidRPr="00EF06F2">
        <w:rPr>
          <w:rFonts w:cs="Times New Roman"/>
        </w:rPr>
        <w:t>Koc</w:t>
      </w:r>
      <w:proofErr w:type="spellEnd"/>
      <w:r w:rsidRPr="00EF06F2">
        <w:rPr>
          <w:rFonts w:cs="Times New Roman"/>
        </w:rPr>
        <w:t>, A.A.</w:t>
      </w:r>
      <w:r w:rsidR="00F073CA">
        <w:rPr>
          <w:rFonts w:cs="Times New Roman"/>
        </w:rPr>
        <w:t>,</w:t>
      </w:r>
      <w:r w:rsidRPr="00EF06F2">
        <w:rPr>
          <w:rFonts w:cs="Times New Roman"/>
        </w:rPr>
        <w:t xml:space="preserve"> 2009. Agricultural knowledge, science and technology: Investment and economic returns. In B.D. McIntyre, H.R. </w:t>
      </w:r>
      <w:proofErr w:type="spellStart"/>
      <w:r w:rsidRPr="00EF06F2">
        <w:rPr>
          <w:rFonts w:cs="Times New Roman"/>
        </w:rPr>
        <w:t>Herren</w:t>
      </w:r>
      <w:proofErr w:type="spellEnd"/>
      <w:r w:rsidRPr="00EF06F2">
        <w:rPr>
          <w:rFonts w:cs="Times New Roman"/>
        </w:rPr>
        <w:t xml:space="preserve">, J. </w:t>
      </w:r>
      <w:proofErr w:type="spellStart"/>
      <w:r w:rsidRPr="00EF06F2">
        <w:rPr>
          <w:rFonts w:cs="Times New Roman"/>
        </w:rPr>
        <w:t>Wakhungu</w:t>
      </w:r>
      <w:proofErr w:type="spellEnd"/>
      <w:r w:rsidRPr="00EF06F2">
        <w:rPr>
          <w:rFonts w:cs="Times New Roman"/>
        </w:rPr>
        <w:t xml:space="preserve">, &amp; R.T. Watson (Eds.), </w:t>
      </w:r>
      <w:r w:rsidRPr="00EF06F2">
        <w:rPr>
          <w:rFonts w:cs="Times New Roman"/>
          <w:i/>
        </w:rPr>
        <w:t>Agriculture at the crossroads</w:t>
      </w:r>
      <w:r w:rsidRPr="00EF06F2">
        <w:rPr>
          <w:rFonts w:cs="Times New Roman"/>
        </w:rPr>
        <w:t xml:space="preserve"> (pp. 495-550). IAASTD: Washington DC.</w:t>
      </w:r>
    </w:p>
    <w:p w14:paraId="36A196D1" w14:textId="77777777" w:rsidR="00033E2D" w:rsidRDefault="00033E2D" w:rsidP="00033E2D">
      <w:pPr>
        <w:rPr>
          <w:rFonts w:cs="Times New Roman"/>
          <w:color w:val="000000"/>
        </w:rPr>
      </w:pPr>
    </w:p>
    <w:p w14:paraId="187FB255" w14:textId="798BF2D9" w:rsidR="007269D6" w:rsidRDefault="005F7803" w:rsidP="007269D6">
      <w:pPr>
        <w:spacing w:line="480" w:lineRule="auto"/>
        <w:ind w:left="567" w:hanging="567"/>
        <w:rPr>
          <w:rFonts w:cs="Times New Roman"/>
        </w:rPr>
      </w:pPr>
      <w:r w:rsidRPr="005A088A">
        <w:rPr>
          <w:rFonts w:cs="Times New Roman"/>
        </w:rPr>
        <w:t>Boons, F., Montalvo, C., Quist, J., Wagner, M.</w:t>
      </w:r>
      <w:r w:rsidR="00F073CA">
        <w:rPr>
          <w:rFonts w:cs="Times New Roman"/>
        </w:rPr>
        <w:t xml:space="preserve">, </w:t>
      </w:r>
      <w:r w:rsidRPr="005A088A">
        <w:rPr>
          <w:rFonts w:cs="Times New Roman"/>
        </w:rPr>
        <w:t xml:space="preserve">2013. Sustainable innovation, business models and economic performance: an overview. </w:t>
      </w:r>
      <w:r w:rsidRPr="00A0485B">
        <w:rPr>
          <w:rFonts w:cs="Times New Roman"/>
          <w:i/>
        </w:rPr>
        <w:t>Journal of Cleaner Production</w:t>
      </w:r>
      <w:r w:rsidRPr="005A088A">
        <w:rPr>
          <w:rFonts w:cs="Times New Roman"/>
        </w:rPr>
        <w:t>, 45, 1-8.</w:t>
      </w:r>
    </w:p>
    <w:p w14:paraId="2B0365BD" w14:textId="7733F55E" w:rsidR="00A611BE" w:rsidRPr="00300BA9" w:rsidRDefault="00A611BE" w:rsidP="007269D6">
      <w:pPr>
        <w:spacing w:line="480" w:lineRule="auto"/>
        <w:ind w:left="567" w:hanging="567"/>
        <w:rPr>
          <w:rFonts w:cs="Times New Roman"/>
        </w:rPr>
      </w:pPr>
      <w:r>
        <w:rPr>
          <w:rFonts w:cs="Times New Roman"/>
        </w:rPr>
        <w:t>Boons, F.</w:t>
      </w:r>
      <w:r w:rsidR="00F073CA">
        <w:rPr>
          <w:rFonts w:cs="Times New Roman"/>
        </w:rPr>
        <w:t>,</w:t>
      </w:r>
      <w:r>
        <w:rPr>
          <w:rFonts w:cs="Times New Roman"/>
        </w:rPr>
        <w:t xml:space="preserve"> </w:t>
      </w:r>
      <w:proofErr w:type="spellStart"/>
      <w:r>
        <w:rPr>
          <w:rFonts w:cs="Times New Roman"/>
        </w:rPr>
        <w:t>Ludeke</w:t>
      </w:r>
      <w:proofErr w:type="spellEnd"/>
      <w:r>
        <w:rPr>
          <w:rFonts w:cs="Times New Roman"/>
        </w:rPr>
        <w:t>-Freund</w:t>
      </w:r>
      <w:r w:rsidR="00F073CA">
        <w:rPr>
          <w:rFonts w:cs="Times New Roman"/>
        </w:rPr>
        <w:t xml:space="preserve">, F., </w:t>
      </w:r>
      <w:r>
        <w:rPr>
          <w:rFonts w:cs="Times New Roman"/>
        </w:rPr>
        <w:t xml:space="preserve">2013. Business models for sustainable innovation: state-of-the-art and steps </w:t>
      </w:r>
      <w:r w:rsidR="00300BA9">
        <w:rPr>
          <w:rFonts w:cs="Times New Roman"/>
        </w:rPr>
        <w:t xml:space="preserve">towards a research agenda. </w:t>
      </w:r>
      <w:r w:rsidR="00300BA9">
        <w:rPr>
          <w:rFonts w:cs="Times New Roman"/>
          <w:i/>
        </w:rPr>
        <w:t>Journal of Cleaner Production</w:t>
      </w:r>
      <w:r w:rsidR="00300BA9">
        <w:rPr>
          <w:rFonts w:cs="Times New Roman"/>
        </w:rPr>
        <w:t>, 45(9), 9-19.</w:t>
      </w:r>
    </w:p>
    <w:p w14:paraId="4AE016A7" w14:textId="344F9292" w:rsidR="00D136E0" w:rsidRPr="00D136E0" w:rsidRDefault="00D136E0" w:rsidP="007269D6">
      <w:pPr>
        <w:spacing w:line="480" w:lineRule="auto"/>
        <w:ind w:left="567" w:hanging="567"/>
        <w:rPr>
          <w:rFonts w:cs="Times New Roman"/>
          <w:lang w:eastAsia="en-US"/>
        </w:rPr>
      </w:pPr>
      <w:r>
        <w:rPr>
          <w:rFonts w:cs="Times New Roman"/>
          <w:lang w:eastAsia="en-US"/>
        </w:rPr>
        <w:t>Bos-Brouwers, H. E. J.</w:t>
      </w:r>
      <w:r w:rsidR="00F073CA">
        <w:rPr>
          <w:rFonts w:cs="Times New Roman"/>
          <w:lang w:eastAsia="en-US"/>
        </w:rPr>
        <w:t xml:space="preserve">, </w:t>
      </w:r>
      <w:r>
        <w:rPr>
          <w:rFonts w:cs="Times New Roman"/>
          <w:lang w:eastAsia="en-US"/>
        </w:rPr>
        <w:t xml:space="preserve">2010. Corporate sustainability and innovation in SMEs: evidences of themes and activities in practice. </w:t>
      </w:r>
      <w:r>
        <w:rPr>
          <w:rFonts w:cs="Times New Roman"/>
          <w:i/>
          <w:lang w:eastAsia="en-US"/>
        </w:rPr>
        <w:t>Business Strategy and the Environment</w:t>
      </w:r>
      <w:r>
        <w:rPr>
          <w:rFonts w:cs="Times New Roman"/>
          <w:lang w:eastAsia="en-US"/>
        </w:rPr>
        <w:t>, 19(7), 417-435.</w:t>
      </w:r>
    </w:p>
    <w:p w14:paraId="6184D321" w14:textId="20C54652" w:rsidR="007269D6" w:rsidRPr="005A088A" w:rsidRDefault="007269D6" w:rsidP="007269D6">
      <w:pPr>
        <w:spacing w:line="480" w:lineRule="auto"/>
        <w:ind w:left="567" w:hanging="567"/>
        <w:rPr>
          <w:rFonts w:cs="Times New Roman"/>
        </w:rPr>
      </w:pPr>
      <w:r w:rsidRPr="00681321">
        <w:rPr>
          <w:rFonts w:cs="Times New Roman"/>
          <w:lang w:eastAsia="en-US"/>
        </w:rPr>
        <w:t xml:space="preserve">Bot, A. J., </w:t>
      </w:r>
      <w:proofErr w:type="spellStart"/>
      <w:r w:rsidRPr="00681321">
        <w:rPr>
          <w:rFonts w:cs="Times New Roman"/>
          <w:lang w:eastAsia="en-US"/>
        </w:rPr>
        <w:t>Nachtergaele</w:t>
      </w:r>
      <w:proofErr w:type="spellEnd"/>
      <w:r w:rsidRPr="00681321">
        <w:rPr>
          <w:rFonts w:cs="Times New Roman"/>
          <w:lang w:eastAsia="en-US"/>
        </w:rPr>
        <w:t>, F. O., Young, A.</w:t>
      </w:r>
      <w:r w:rsidR="00F073CA">
        <w:rPr>
          <w:rFonts w:cs="Times New Roman"/>
          <w:lang w:eastAsia="en-US"/>
        </w:rPr>
        <w:t xml:space="preserve">, </w:t>
      </w:r>
      <w:r w:rsidRPr="00681321">
        <w:rPr>
          <w:rFonts w:cs="Times New Roman"/>
          <w:lang w:eastAsia="en-US"/>
        </w:rPr>
        <w:t xml:space="preserve">2000. </w:t>
      </w:r>
      <w:r w:rsidRPr="005B2567">
        <w:rPr>
          <w:rFonts w:cs="Times New Roman"/>
          <w:i/>
          <w:lang w:eastAsia="en-US"/>
        </w:rPr>
        <w:t>Land resource potential and constraints at regional and country levels</w:t>
      </w:r>
      <w:r w:rsidRPr="00681321">
        <w:rPr>
          <w:rFonts w:cs="Times New Roman"/>
          <w:lang w:eastAsia="en-US"/>
        </w:rPr>
        <w:t>. Rome: Food</w:t>
      </w:r>
      <w:r>
        <w:rPr>
          <w:rFonts w:cs="Times New Roman"/>
          <w:lang w:eastAsia="en-US"/>
        </w:rPr>
        <w:t xml:space="preserve"> </w:t>
      </w:r>
      <w:r w:rsidRPr="00681321">
        <w:rPr>
          <w:rFonts w:cs="Times New Roman"/>
          <w:lang w:eastAsia="en-US"/>
        </w:rPr>
        <w:t xml:space="preserve">and Agriculture Organization of the United Nations. </w:t>
      </w:r>
    </w:p>
    <w:p w14:paraId="5F1FFB81" w14:textId="69F0496D" w:rsidR="00617DEB" w:rsidRPr="00B7274E" w:rsidRDefault="00617DEB" w:rsidP="005F7803">
      <w:pPr>
        <w:pStyle w:val="BodyText"/>
        <w:spacing w:after="0" w:line="480" w:lineRule="auto"/>
        <w:ind w:left="567" w:hanging="567"/>
        <w:rPr>
          <w:rFonts w:ascii="Times New Roman" w:hAnsi="Times New Roman" w:cs="Times New Roman"/>
        </w:rPr>
      </w:pPr>
      <w:proofErr w:type="spellStart"/>
      <w:r w:rsidRPr="00B7274E">
        <w:rPr>
          <w:rFonts w:ascii="Times New Roman" w:hAnsi="Times New Roman" w:cs="Times New Roman"/>
        </w:rPr>
        <w:t>Braul</w:t>
      </w:r>
      <w:proofErr w:type="spellEnd"/>
      <w:r w:rsidRPr="00B7274E">
        <w:rPr>
          <w:rFonts w:ascii="Times New Roman" w:hAnsi="Times New Roman" w:cs="Times New Roman"/>
        </w:rPr>
        <w:t>, A.,</w:t>
      </w:r>
      <w:r w:rsidR="00F4746C">
        <w:rPr>
          <w:rFonts w:ascii="Times New Roman" w:hAnsi="Times New Roman" w:cs="Times New Roman"/>
        </w:rPr>
        <w:t xml:space="preserve"> </w:t>
      </w:r>
      <w:proofErr w:type="spellStart"/>
      <w:r w:rsidRPr="00B7274E">
        <w:rPr>
          <w:rFonts w:ascii="Times New Roman" w:hAnsi="Times New Roman" w:cs="Times New Roman"/>
        </w:rPr>
        <w:t>Doell</w:t>
      </w:r>
      <w:proofErr w:type="spellEnd"/>
      <w:r w:rsidRPr="00B7274E">
        <w:rPr>
          <w:rFonts w:ascii="Times New Roman" w:hAnsi="Times New Roman" w:cs="Times New Roman"/>
        </w:rPr>
        <w:t>, C.,</w:t>
      </w:r>
      <w:r w:rsidR="00F4746C">
        <w:rPr>
          <w:rFonts w:ascii="Times New Roman" w:hAnsi="Times New Roman" w:cs="Times New Roman"/>
        </w:rPr>
        <w:t xml:space="preserve"> </w:t>
      </w:r>
      <w:r w:rsidRPr="00B7274E">
        <w:rPr>
          <w:rFonts w:ascii="Times New Roman" w:hAnsi="Times New Roman" w:cs="Times New Roman"/>
        </w:rPr>
        <w:t>Galloway, W,</w:t>
      </w:r>
      <w:r w:rsidR="00F4746C">
        <w:rPr>
          <w:rFonts w:ascii="Times New Roman" w:hAnsi="Times New Roman" w:cs="Times New Roman"/>
        </w:rPr>
        <w:t xml:space="preserve"> </w:t>
      </w:r>
      <w:proofErr w:type="spellStart"/>
      <w:r w:rsidRPr="00B7274E">
        <w:rPr>
          <w:rFonts w:ascii="Times New Roman" w:hAnsi="Times New Roman" w:cs="Times New Roman"/>
        </w:rPr>
        <w:t>Rumney</w:t>
      </w:r>
      <w:proofErr w:type="spellEnd"/>
      <w:r w:rsidRPr="00B7274E">
        <w:rPr>
          <w:rFonts w:ascii="Times New Roman" w:hAnsi="Times New Roman" w:cs="Times New Roman"/>
        </w:rPr>
        <w:t>, G.,</w:t>
      </w:r>
      <w:r w:rsidR="002B2D04">
        <w:rPr>
          <w:rFonts w:ascii="Times New Roman" w:hAnsi="Times New Roman" w:cs="Times New Roman"/>
        </w:rPr>
        <w:t xml:space="preserve"> </w:t>
      </w:r>
      <w:r w:rsidRPr="00B7274E">
        <w:rPr>
          <w:rFonts w:ascii="Times New Roman" w:hAnsi="Times New Roman" w:cs="Times New Roman"/>
        </w:rPr>
        <w:t>Wiens, D.,</w:t>
      </w:r>
      <w:r w:rsidR="00F4746C">
        <w:rPr>
          <w:rFonts w:ascii="Times New Roman" w:hAnsi="Times New Roman" w:cs="Times New Roman"/>
        </w:rPr>
        <w:t xml:space="preserve"> </w:t>
      </w:r>
      <w:r w:rsidRPr="00B7274E">
        <w:rPr>
          <w:rFonts w:ascii="Times New Roman" w:hAnsi="Times New Roman" w:cs="Times New Roman"/>
        </w:rPr>
        <w:t>Woodring, C.</w:t>
      </w:r>
      <w:r w:rsidR="00F073CA">
        <w:rPr>
          <w:rFonts w:ascii="Times New Roman" w:hAnsi="Times New Roman" w:cs="Times New Roman"/>
        </w:rPr>
        <w:t xml:space="preserve">, </w:t>
      </w:r>
      <w:r w:rsidRPr="00B7274E">
        <w:rPr>
          <w:rFonts w:ascii="Times New Roman" w:hAnsi="Times New Roman" w:cs="Times New Roman"/>
        </w:rPr>
        <w:t xml:space="preserve">2011. </w:t>
      </w:r>
      <w:r w:rsidRPr="00B7274E">
        <w:rPr>
          <w:rFonts w:ascii="Times New Roman" w:hAnsi="Times New Roman" w:cs="Times New Roman"/>
          <w:i/>
        </w:rPr>
        <w:t>CFGB</w:t>
      </w:r>
      <w:r w:rsidR="00AB6DB8">
        <w:rPr>
          <w:rFonts w:ascii="Times New Roman" w:hAnsi="Times New Roman" w:cs="Times New Roman"/>
          <w:i/>
        </w:rPr>
        <w:t xml:space="preserve"> </w:t>
      </w:r>
      <w:r w:rsidR="0008770A" w:rsidRPr="00B7274E">
        <w:rPr>
          <w:rFonts w:ascii="Times New Roman" w:hAnsi="Times New Roman" w:cs="Times New Roman"/>
          <w:i/>
        </w:rPr>
        <w:t>i</w:t>
      </w:r>
      <w:r w:rsidRPr="00B7274E">
        <w:rPr>
          <w:rFonts w:ascii="Times New Roman" w:hAnsi="Times New Roman" w:cs="Times New Roman"/>
          <w:i/>
        </w:rPr>
        <w:t>nter-</w:t>
      </w:r>
      <w:r w:rsidR="0008770A" w:rsidRPr="00B7274E">
        <w:rPr>
          <w:rFonts w:ascii="Times New Roman" w:hAnsi="Times New Roman" w:cs="Times New Roman"/>
          <w:i/>
        </w:rPr>
        <w:t>m</w:t>
      </w:r>
      <w:r w:rsidRPr="00B7274E">
        <w:rPr>
          <w:rFonts w:ascii="Times New Roman" w:hAnsi="Times New Roman" w:cs="Times New Roman"/>
          <w:i/>
        </w:rPr>
        <w:t xml:space="preserve">ember </w:t>
      </w:r>
      <w:r w:rsidR="0008770A" w:rsidRPr="00B7274E">
        <w:rPr>
          <w:rFonts w:ascii="Times New Roman" w:hAnsi="Times New Roman" w:cs="Times New Roman"/>
          <w:i/>
        </w:rPr>
        <w:t>f</w:t>
      </w:r>
      <w:r w:rsidRPr="00B7274E">
        <w:rPr>
          <w:rFonts w:ascii="Times New Roman" w:hAnsi="Times New Roman" w:cs="Times New Roman"/>
          <w:i/>
        </w:rPr>
        <w:t xml:space="preserve">ood </w:t>
      </w:r>
      <w:r w:rsidR="0008770A" w:rsidRPr="00B7274E">
        <w:rPr>
          <w:rFonts w:ascii="Times New Roman" w:hAnsi="Times New Roman" w:cs="Times New Roman"/>
          <w:i/>
        </w:rPr>
        <w:t>s</w:t>
      </w:r>
      <w:r w:rsidRPr="00B7274E">
        <w:rPr>
          <w:rFonts w:ascii="Times New Roman" w:hAnsi="Times New Roman" w:cs="Times New Roman"/>
          <w:i/>
        </w:rPr>
        <w:t xml:space="preserve">ecurity </w:t>
      </w:r>
      <w:r w:rsidR="0008770A" w:rsidRPr="00B7274E">
        <w:rPr>
          <w:rFonts w:ascii="Times New Roman" w:hAnsi="Times New Roman" w:cs="Times New Roman"/>
          <w:i/>
        </w:rPr>
        <w:t>d</w:t>
      </w:r>
      <w:r w:rsidRPr="00B7274E">
        <w:rPr>
          <w:rFonts w:ascii="Times New Roman" w:hAnsi="Times New Roman" w:cs="Times New Roman"/>
          <w:i/>
        </w:rPr>
        <w:t xml:space="preserve">elegation </w:t>
      </w:r>
      <w:r w:rsidR="0008770A" w:rsidRPr="00B7274E">
        <w:rPr>
          <w:rFonts w:ascii="Times New Roman" w:hAnsi="Times New Roman" w:cs="Times New Roman"/>
          <w:i/>
        </w:rPr>
        <w:t>r</w:t>
      </w:r>
      <w:r w:rsidRPr="00B7274E">
        <w:rPr>
          <w:rFonts w:ascii="Times New Roman" w:hAnsi="Times New Roman" w:cs="Times New Roman"/>
          <w:i/>
        </w:rPr>
        <w:t>eport</w:t>
      </w:r>
      <w:r w:rsidRPr="00B7274E">
        <w:rPr>
          <w:rFonts w:ascii="Times New Roman" w:hAnsi="Times New Roman" w:cs="Times New Roman"/>
        </w:rPr>
        <w:t xml:space="preserve"> (September 24 to October 2, 2011 in Honduras). Canadian </w:t>
      </w:r>
      <w:proofErr w:type="spellStart"/>
      <w:r w:rsidRPr="00B7274E">
        <w:rPr>
          <w:rFonts w:ascii="Times New Roman" w:hAnsi="Times New Roman" w:cs="Times New Roman"/>
        </w:rPr>
        <w:t>Foodgrains</w:t>
      </w:r>
      <w:proofErr w:type="spellEnd"/>
      <w:r w:rsidRPr="00B7274E">
        <w:rPr>
          <w:rFonts w:ascii="Times New Roman" w:hAnsi="Times New Roman" w:cs="Times New Roman"/>
        </w:rPr>
        <w:t xml:space="preserve"> Bank, Winnipeg, Canada.</w:t>
      </w:r>
    </w:p>
    <w:p w14:paraId="690063D8" w14:textId="5220DFCE" w:rsidR="00617DEB" w:rsidRPr="00B7274E" w:rsidRDefault="00617DEB" w:rsidP="00783F94">
      <w:pPr>
        <w:pStyle w:val="BodyText"/>
        <w:spacing w:after="0" w:line="480" w:lineRule="auto"/>
        <w:ind w:left="567" w:hanging="567"/>
        <w:rPr>
          <w:rFonts w:ascii="Times New Roman" w:hAnsi="Times New Roman" w:cs="Times New Roman"/>
        </w:rPr>
      </w:pPr>
      <w:proofErr w:type="spellStart"/>
      <w:r w:rsidRPr="00B7274E">
        <w:rPr>
          <w:rFonts w:ascii="Times New Roman" w:hAnsi="Times New Roman" w:cs="Times New Roman"/>
          <w:bCs/>
        </w:rPr>
        <w:t>Braul</w:t>
      </w:r>
      <w:proofErr w:type="spellEnd"/>
      <w:r w:rsidRPr="00B7274E">
        <w:rPr>
          <w:rFonts w:ascii="Times New Roman" w:hAnsi="Times New Roman" w:cs="Times New Roman"/>
          <w:bCs/>
        </w:rPr>
        <w:t xml:space="preserve">, A., </w:t>
      </w:r>
      <w:proofErr w:type="spellStart"/>
      <w:r w:rsidRPr="00B7274E">
        <w:rPr>
          <w:rFonts w:ascii="Times New Roman" w:hAnsi="Times New Roman" w:cs="Times New Roman"/>
          <w:bCs/>
        </w:rPr>
        <w:t>Kenea</w:t>
      </w:r>
      <w:proofErr w:type="spellEnd"/>
      <w:r w:rsidRPr="00B7274E">
        <w:rPr>
          <w:rFonts w:ascii="Times New Roman" w:hAnsi="Times New Roman" w:cs="Times New Roman"/>
          <w:bCs/>
        </w:rPr>
        <w:t xml:space="preserve">, W., </w:t>
      </w:r>
      <w:proofErr w:type="spellStart"/>
      <w:r w:rsidRPr="00B7274E">
        <w:rPr>
          <w:rFonts w:ascii="Times New Roman" w:hAnsi="Times New Roman" w:cs="Times New Roman"/>
          <w:bCs/>
        </w:rPr>
        <w:t>Plett</w:t>
      </w:r>
      <w:proofErr w:type="spellEnd"/>
      <w:r w:rsidRPr="00B7274E">
        <w:rPr>
          <w:rFonts w:ascii="Times New Roman" w:hAnsi="Times New Roman" w:cs="Times New Roman"/>
          <w:bCs/>
        </w:rPr>
        <w:t>, M., Soucy, B., Wiens, D.</w:t>
      </w:r>
      <w:r w:rsidR="00F073CA">
        <w:rPr>
          <w:rFonts w:ascii="Times New Roman" w:hAnsi="Times New Roman" w:cs="Times New Roman"/>
          <w:bCs/>
        </w:rPr>
        <w:t xml:space="preserve">, </w:t>
      </w:r>
      <w:r w:rsidRPr="00B7274E">
        <w:rPr>
          <w:rFonts w:ascii="Times New Roman" w:hAnsi="Times New Roman" w:cs="Times New Roman"/>
          <w:bCs/>
        </w:rPr>
        <w:t xml:space="preserve">2010. </w:t>
      </w:r>
      <w:r w:rsidRPr="00B7274E">
        <w:rPr>
          <w:rFonts w:ascii="Times New Roman" w:hAnsi="Times New Roman" w:cs="Times New Roman"/>
          <w:bCs/>
          <w:i/>
        </w:rPr>
        <w:t xml:space="preserve">CFGB </w:t>
      </w:r>
      <w:r w:rsidR="0008770A" w:rsidRPr="00B7274E">
        <w:rPr>
          <w:rFonts w:ascii="Times New Roman" w:hAnsi="Times New Roman" w:cs="Times New Roman"/>
          <w:bCs/>
          <w:i/>
        </w:rPr>
        <w:t>i</w:t>
      </w:r>
      <w:r w:rsidRPr="00B7274E">
        <w:rPr>
          <w:rFonts w:ascii="Times New Roman" w:hAnsi="Times New Roman" w:cs="Times New Roman"/>
          <w:i/>
        </w:rPr>
        <w:t>nter-</w:t>
      </w:r>
      <w:r w:rsidR="0008770A" w:rsidRPr="00B7274E">
        <w:rPr>
          <w:rFonts w:ascii="Times New Roman" w:hAnsi="Times New Roman" w:cs="Times New Roman"/>
          <w:i/>
        </w:rPr>
        <w:t>m</w:t>
      </w:r>
      <w:r w:rsidRPr="00B7274E">
        <w:rPr>
          <w:rFonts w:ascii="Times New Roman" w:hAnsi="Times New Roman" w:cs="Times New Roman"/>
          <w:i/>
        </w:rPr>
        <w:t xml:space="preserve">ember </w:t>
      </w:r>
      <w:r w:rsidR="0008770A" w:rsidRPr="00B7274E">
        <w:rPr>
          <w:rFonts w:ascii="Times New Roman" w:hAnsi="Times New Roman" w:cs="Times New Roman"/>
          <w:i/>
        </w:rPr>
        <w:t>f</w:t>
      </w:r>
      <w:r w:rsidRPr="00B7274E">
        <w:rPr>
          <w:rFonts w:ascii="Times New Roman" w:hAnsi="Times New Roman" w:cs="Times New Roman"/>
          <w:i/>
        </w:rPr>
        <w:t xml:space="preserve">ood </w:t>
      </w:r>
      <w:r w:rsidR="0008770A" w:rsidRPr="00B7274E">
        <w:rPr>
          <w:rFonts w:ascii="Times New Roman" w:hAnsi="Times New Roman" w:cs="Times New Roman"/>
          <w:i/>
        </w:rPr>
        <w:t>s</w:t>
      </w:r>
      <w:r w:rsidRPr="00B7274E">
        <w:rPr>
          <w:rFonts w:ascii="Times New Roman" w:hAnsi="Times New Roman" w:cs="Times New Roman"/>
          <w:i/>
        </w:rPr>
        <w:t xml:space="preserve">ecurity </w:t>
      </w:r>
      <w:r w:rsidR="0008770A" w:rsidRPr="00B7274E">
        <w:rPr>
          <w:rFonts w:ascii="Times New Roman" w:hAnsi="Times New Roman" w:cs="Times New Roman"/>
          <w:i/>
        </w:rPr>
        <w:t>d</w:t>
      </w:r>
      <w:r w:rsidRPr="00B7274E">
        <w:rPr>
          <w:rFonts w:ascii="Times New Roman" w:hAnsi="Times New Roman" w:cs="Times New Roman"/>
          <w:i/>
        </w:rPr>
        <w:t xml:space="preserve">elegation </w:t>
      </w:r>
      <w:r w:rsidR="0008770A" w:rsidRPr="00B7274E">
        <w:rPr>
          <w:rFonts w:ascii="Times New Roman" w:hAnsi="Times New Roman" w:cs="Times New Roman"/>
          <w:i/>
        </w:rPr>
        <w:t>r</w:t>
      </w:r>
      <w:r w:rsidRPr="00B7274E">
        <w:rPr>
          <w:rFonts w:ascii="Times New Roman" w:hAnsi="Times New Roman" w:cs="Times New Roman"/>
          <w:i/>
        </w:rPr>
        <w:t>eport</w:t>
      </w:r>
      <w:r w:rsidRPr="00B7274E">
        <w:rPr>
          <w:rFonts w:ascii="Times New Roman" w:hAnsi="Times New Roman" w:cs="Times New Roman"/>
        </w:rPr>
        <w:t xml:space="preserve"> (January 24 to February 3, 2010 in </w:t>
      </w:r>
      <w:r w:rsidRPr="00B7274E">
        <w:rPr>
          <w:rFonts w:ascii="Times New Roman" w:hAnsi="Times New Roman" w:cs="Times New Roman"/>
          <w:bCs/>
        </w:rPr>
        <w:t>Malawi-Mozambique</w:t>
      </w:r>
      <w:r w:rsidRPr="00B7274E">
        <w:rPr>
          <w:rFonts w:ascii="Times New Roman" w:hAnsi="Times New Roman" w:cs="Times New Roman"/>
        </w:rPr>
        <w:t xml:space="preserve">). Canadian </w:t>
      </w:r>
      <w:proofErr w:type="spellStart"/>
      <w:r w:rsidRPr="00B7274E">
        <w:rPr>
          <w:rFonts w:ascii="Times New Roman" w:hAnsi="Times New Roman" w:cs="Times New Roman"/>
        </w:rPr>
        <w:t>Foodgrains</w:t>
      </w:r>
      <w:proofErr w:type="spellEnd"/>
      <w:r w:rsidRPr="00B7274E">
        <w:rPr>
          <w:rFonts w:ascii="Times New Roman" w:hAnsi="Times New Roman" w:cs="Times New Roman"/>
        </w:rPr>
        <w:t xml:space="preserve"> Bank, Winnipeg, Canada</w:t>
      </w:r>
      <w:r w:rsidR="00C5186B">
        <w:rPr>
          <w:rFonts w:ascii="Times New Roman" w:hAnsi="Times New Roman" w:cs="Times New Roman"/>
        </w:rPr>
        <w:t xml:space="preserve">.  </w:t>
      </w:r>
    </w:p>
    <w:p w14:paraId="5D8568B4" w14:textId="1B2EF1FA" w:rsidR="007269D6" w:rsidRPr="00681321" w:rsidRDefault="007269D6" w:rsidP="007269D6">
      <w:pPr>
        <w:spacing w:line="480" w:lineRule="auto"/>
        <w:ind w:left="567" w:hanging="567"/>
        <w:rPr>
          <w:rFonts w:cs="Times New Roman"/>
        </w:rPr>
      </w:pPr>
      <w:r w:rsidRPr="005B2567">
        <w:rPr>
          <w:rFonts w:cs="Times New Roman"/>
        </w:rPr>
        <w:t>Brundtland</w:t>
      </w:r>
      <w:r w:rsidRPr="00AB6DB8">
        <w:rPr>
          <w:rFonts w:cs="Times New Roman"/>
        </w:rPr>
        <w:t xml:space="preserve"> </w:t>
      </w:r>
      <w:r w:rsidRPr="005B2567">
        <w:rPr>
          <w:rFonts w:cs="Times New Roman"/>
          <w:iCs/>
        </w:rPr>
        <w:t>Report</w:t>
      </w:r>
      <w:r w:rsidR="00F073CA">
        <w:rPr>
          <w:rFonts w:cs="Times New Roman"/>
          <w:iCs/>
        </w:rPr>
        <w:t xml:space="preserve">, </w:t>
      </w:r>
      <w:r w:rsidR="00AB6DB8">
        <w:rPr>
          <w:rFonts w:cs="Times New Roman"/>
          <w:iCs/>
        </w:rPr>
        <w:t xml:space="preserve">1987. </w:t>
      </w:r>
      <w:r w:rsidR="00AB6DB8" w:rsidRPr="005B2567">
        <w:rPr>
          <w:rFonts w:cs="Times New Roman"/>
          <w:i/>
        </w:rPr>
        <w:t xml:space="preserve">Brundtland </w:t>
      </w:r>
      <w:r w:rsidR="00AB6DB8" w:rsidRPr="005B2567">
        <w:rPr>
          <w:rFonts w:cs="Times New Roman"/>
          <w:i/>
          <w:iCs/>
        </w:rPr>
        <w:t xml:space="preserve">Report: </w:t>
      </w:r>
      <w:r w:rsidR="00AB6DB8" w:rsidRPr="00AB6DB8">
        <w:rPr>
          <w:rFonts w:cs="Times New Roman"/>
          <w:i/>
          <w:iCs/>
        </w:rPr>
        <w:t>Our common future</w:t>
      </w:r>
      <w:r w:rsidR="00AB6DB8">
        <w:rPr>
          <w:rFonts w:cs="Times New Roman"/>
        </w:rPr>
        <w:t>.</w:t>
      </w:r>
      <w:r w:rsidR="00AB6DB8" w:rsidRPr="00681321">
        <w:rPr>
          <w:rFonts w:cs="Times New Roman"/>
        </w:rPr>
        <w:t xml:space="preserve"> </w:t>
      </w:r>
      <w:r w:rsidRPr="00681321">
        <w:rPr>
          <w:rFonts w:cs="Times New Roman"/>
        </w:rPr>
        <w:t>World Commission on Environment and Development (vol. 383)</w:t>
      </w:r>
      <w:r w:rsidRPr="00681321">
        <w:rPr>
          <w:rFonts w:cs="Times New Roman"/>
          <w:i/>
          <w:iCs/>
        </w:rPr>
        <w:t xml:space="preserve">. </w:t>
      </w:r>
      <w:r w:rsidRPr="00681321">
        <w:rPr>
          <w:rFonts w:cs="Times New Roman"/>
        </w:rPr>
        <w:t xml:space="preserve">Oxford: Oxford University Press. </w:t>
      </w:r>
    </w:p>
    <w:p w14:paraId="48F586FE" w14:textId="3DF3C92B" w:rsidR="00532981" w:rsidRPr="00EF06F2" w:rsidRDefault="00532981" w:rsidP="00EF06F2">
      <w:pPr>
        <w:spacing w:line="480" w:lineRule="auto"/>
        <w:ind w:left="567" w:hanging="567"/>
        <w:rPr>
          <w:rFonts w:cs="Times New Roman"/>
        </w:rPr>
      </w:pPr>
      <w:r w:rsidRPr="00EF06F2">
        <w:rPr>
          <w:rFonts w:cs="Times New Roman"/>
        </w:rPr>
        <w:t>Carolan, M.</w:t>
      </w:r>
      <w:r w:rsidR="00F073CA">
        <w:rPr>
          <w:rFonts w:cs="Times New Roman"/>
        </w:rPr>
        <w:t xml:space="preserve">, </w:t>
      </w:r>
      <w:r w:rsidRPr="00EF06F2">
        <w:rPr>
          <w:rFonts w:cs="Times New Roman"/>
        </w:rPr>
        <w:t xml:space="preserve">2014. </w:t>
      </w:r>
      <w:proofErr w:type="spellStart"/>
      <w:r w:rsidRPr="00EF06F2">
        <w:rPr>
          <w:rFonts w:cs="Times New Roman"/>
          <w:i/>
        </w:rPr>
        <w:t>Cheoponomics</w:t>
      </w:r>
      <w:proofErr w:type="spellEnd"/>
      <w:r w:rsidRPr="00EF06F2">
        <w:rPr>
          <w:rFonts w:cs="Times New Roman"/>
          <w:i/>
        </w:rPr>
        <w:t>: The high cost of low prices.</w:t>
      </w:r>
      <w:r w:rsidRPr="00EF06F2">
        <w:rPr>
          <w:rFonts w:cs="Times New Roman"/>
        </w:rPr>
        <w:t xml:space="preserve"> London: Routledge.</w:t>
      </w:r>
    </w:p>
    <w:p w14:paraId="79F47DE2" w14:textId="65894B1B" w:rsidR="00AE21E2" w:rsidRPr="00AE21E2" w:rsidRDefault="00AE21E2" w:rsidP="007269D6">
      <w:pPr>
        <w:spacing w:line="480" w:lineRule="auto"/>
        <w:ind w:left="567" w:hanging="567"/>
        <w:rPr>
          <w:rFonts w:cs="Times New Roman"/>
          <w:lang w:eastAsia="en-US"/>
        </w:rPr>
      </w:pPr>
      <w:proofErr w:type="spellStart"/>
      <w:r>
        <w:rPr>
          <w:rFonts w:cs="Times New Roman"/>
          <w:lang w:eastAsia="en-US"/>
        </w:rPr>
        <w:t>Castiaux</w:t>
      </w:r>
      <w:proofErr w:type="spellEnd"/>
      <w:r>
        <w:rPr>
          <w:rFonts w:cs="Times New Roman"/>
          <w:lang w:eastAsia="en-US"/>
        </w:rPr>
        <w:t>, A.</w:t>
      </w:r>
      <w:r w:rsidR="00F073CA">
        <w:rPr>
          <w:rFonts w:cs="Times New Roman"/>
          <w:lang w:eastAsia="en-US"/>
        </w:rPr>
        <w:t xml:space="preserve">, </w:t>
      </w:r>
      <w:r>
        <w:rPr>
          <w:rFonts w:cs="Times New Roman"/>
          <w:lang w:eastAsia="en-US"/>
        </w:rPr>
        <w:t xml:space="preserve">2012. Developing dynamic capabilities to meet sustainable development challenges. </w:t>
      </w:r>
      <w:r>
        <w:rPr>
          <w:rFonts w:cs="Times New Roman"/>
          <w:i/>
          <w:lang w:eastAsia="en-US"/>
        </w:rPr>
        <w:t>International Journal of Innovation Management</w:t>
      </w:r>
      <w:r>
        <w:rPr>
          <w:rFonts w:cs="Times New Roman"/>
          <w:lang w:eastAsia="en-US"/>
        </w:rPr>
        <w:t>, 16(6), 1-16.</w:t>
      </w:r>
    </w:p>
    <w:p w14:paraId="25483BFD" w14:textId="7F2F266B" w:rsidR="007269D6" w:rsidRPr="007269D6" w:rsidRDefault="007269D6" w:rsidP="007269D6">
      <w:pPr>
        <w:spacing w:line="480" w:lineRule="auto"/>
        <w:ind w:left="567" w:hanging="567"/>
        <w:rPr>
          <w:rFonts w:cs="Times New Roman"/>
          <w:lang w:eastAsia="en-US"/>
        </w:rPr>
      </w:pPr>
      <w:r w:rsidRPr="00681321">
        <w:rPr>
          <w:rFonts w:cs="Times New Roman"/>
          <w:lang w:eastAsia="en-US"/>
        </w:rPr>
        <w:lastRenderedPageBreak/>
        <w:t>Castro, C. J.</w:t>
      </w:r>
      <w:r w:rsidR="00F073CA">
        <w:rPr>
          <w:rFonts w:cs="Times New Roman"/>
          <w:lang w:eastAsia="en-US"/>
        </w:rPr>
        <w:t xml:space="preserve">, </w:t>
      </w:r>
      <w:r w:rsidRPr="00681321">
        <w:rPr>
          <w:rFonts w:cs="Times New Roman"/>
          <w:lang w:eastAsia="en-US"/>
        </w:rPr>
        <w:t xml:space="preserve">2004. </w:t>
      </w:r>
      <w:r w:rsidR="00AB6DB8" w:rsidRPr="00681321">
        <w:rPr>
          <w:rFonts w:cs="Times New Roman"/>
          <w:lang w:eastAsia="en-US"/>
        </w:rPr>
        <w:t>S</w:t>
      </w:r>
      <w:r w:rsidR="00AB6DB8">
        <w:rPr>
          <w:rFonts w:cs="Times New Roman"/>
          <w:lang w:eastAsia="en-US"/>
        </w:rPr>
        <w:t>ustainable</w:t>
      </w:r>
      <w:r w:rsidR="00AB6DB8" w:rsidRPr="00681321">
        <w:rPr>
          <w:rFonts w:cs="Times New Roman"/>
          <w:lang w:eastAsia="en-US"/>
        </w:rPr>
        <w:t xml:space="preserve"> </w:t>
      </w:r>
      <w:r w:rsidRPr="00681321">
        <w:rPr>
          <w:rFonts w:cs="Times New Roman"/>
          <w:lang w:eastAsia="en-US"/>
        </w:rPr>
        <w:t>D</w:t>
      </w:r>
      <w:r w:rsidR="00AB6DB8">
        <w:rPr>
          <w:rFonts w:cs="Times New Roman"/>
          <w:lang w:eastAsia="en-US"/>
        </w:rPr>
        <w:t>evelopment:</w:t>
      </w:r>
      <w:r w:rsidRPr="00681321">
        <w:rPr>
          <w:rFonts w:cs="Times New Roman"/>
          <w:lang w:eastAsia="en-US"/>
        </w:rPr>
        <w:t xml:space="preserve"> Mainstream and critical perspectives.</w:t>
      </w:r>
      <w:r w:rsidRPr="00681321">
        <w:rPr>
          <w:rFonts w:cs="Times New Roman"/>
          <w:i/>
          <w:iCs/>
          <w:lang w:eastAsia="en-US"/>
        </w:rPr>
        <w:t xml:space="preserve"> Organization &amp; Environment, 17</w:t>
      </w:r>
      <w:r w:rsidRPr="00681321">
        <w:rPr>
          <w:rFonts w:cs="Times New Roman"/>
          <w:lang w:eastAsia="en-US"/>
        </w:rPr>
        <w:t xml:space="preserve">(2), 195-225. </w:t>
      </w:r>
    </w:p>
    <w:p w14:paraId="33188A39" w14:textId="27C9F259" w:rsidR="00C438B2" w:rsidRPr="007463FA" w:rsidRDefault="00617DEB" w:rsidP="0078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bCs/>
        </w:rPr>
      </w:pPr>
      <w:r w:rsidRPr="00B7274E">
        <w:rPr>
          <w:rFonts w:cs="Times New Roman"/>
          <w:bCs/>
        </w:rPr>
        <w:t>Conner, K.R.,</w:t>
      </w:r>
      <w:r w:rsidR="00AB6DB8" w:rsidRPr="00B7274E">
        <w:rPr>
          <w:rFonts w:cs="Times New Roman"/>
          <w:bCs/>
        </w:rPr>
        <w:t xml:space="preserve"> </w:t>
      </w:r>
      <w:proofErr w:type="spellStart"/>
      <w:r w:rsidRPr="00B7274E">
        <w:rPr>
          <w:rFonts w:cs="Times New Roman"/>
          <w:bCs/>
        </w:rPr>
        <w:t>Prahald</w:t>
      </w:r>
      <w:proofErr w:type="spellEnd"/>
      <w:r w:rsidRPr="00B7274E">
        <w:rPr>
          <w:rFonts w:cs="Times New Roman"/>
          <w:bCs/>
        </w:rPr>
        <w:t>, C.K.</w:t>
      </w:r>
      <w:r w:rsidR="00F073CA">
        <w:rPr>
          <w:rFonts w:cs="Times New Roman"/>
          <w:bCs/>
        </w:rPr>
        <w:t xml:space="preserve">, </w:t>
      </w:r>
      <w:r w:rsidRPr="00B7274E">
        <w:rPr>
          <w:rFonts w:cs="Times New Roman"/>
          <w:bCs/>
        </w:rPr>
        <w:t xml:space="preserve">1996. A resource-based theory of the firm: knowledge versus opportunity. </w:t>
      </w:r>
      <w:r w:rsidRPr="00B7274E">
        <w:rPr>
          <w:rFonts w:cs="Times New Roman"/>
          <w:bCs/>
          <w:i/>
        </w:rPr>
        <w:t>Organization Science</w:t>
      </w:r>
      <w:r w:rsidR="00E839E5" w:rsidRPr="00B7274E">
        <w:rPr>
          <w:rFonts w:cs="Times New Roman"/>
          <w:bCs/>
          <w:i/>
        </w:rPr>
        <w:t>,</w:t>
      </w:r>
      <w:r w:rsidRPr="00B7274E">
        <w:rPr>
          <w:rFonts w:cs="Times New Roman"/>
          <w:bCs/>
        </w:rPr>
        <w:t xml:space="preserve"> </w:t>
      </w:r>
      <w:r w:rsidRPr="00804DE3">
        <w:rPr>
          <w:rFonts w:cs="Times New Roman"/>
          <w:bCs/>
          <w:i/>
        </w:rPr>
        <w:t>7</w:t>
      </w:r>
      <w:r w:rsidRPr="00B7274E">
        <w:rPr>
          <w:rFonts w:cs="Times New Roman"/>
          <w:bCs/>
        </w:rPr>
        <w:t>(5)</w:t>
      </w:r>
      <w:r w:rsidR="0008770A" w:rsidRPr="00B7274E">
        <w:rPr>
          <w:rFonts w:cs="Times New Roman"/>
          <w:bCs/>
        </w:rPr>
        <w:t>,</w:t>
      </w:r>
      <w:r w:rsidRPr="00B7274E">
        <w:rPr>
          <w:rFonts w:cs="Times New Roman"/>
          <w:bCs/>
        </w:rPr>
        <w:t xml:space="preserve"> 477-</w:t>
      </w:r>
      <w:r w:rsidRPr="007463FA">
        <w:rPr>
          <w:rFonts w:cs="Times New Roman"/>
          <w:bCs/>
        </w:rPr>
        <w:t>501.</w:t>
      </w:r>
    </w:p>
    <w:p w14:paraId="2AB184B1" w14:textId="02FC41AC" w:rsidR="007463FA" w:rsidRPr="007463FA" w:rsidRDefault="007463FA" w:rsidP="0078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bCs/>
        </w:rPr>
      </w:pPr>
      <w:r w:rsidRPr="006F1BEF">
        <w:rPr>
          <w:rFonts w:cs="Times New Roman"/>
          <w:color w:val="1A1A1A"/>
        </w:rPr>
        <w:t>Crane, A., Palazzo, G., Spence, L. J., Matten, D.</w:t>
      </w:r>
      <w:r w:rsidR="00F073CA">
        <w:rPr>
          <w:rFonts w:cs="Times New Roman"/>
          <w:color w:val="1A1A1A"/>
        </w:rPr>
        <w:t xml:space="preserve">, </w:t>
      </w:r>
      <w:r w:rsidRPr="006F1BEF">
        <w:rPr>
          <w:rFonts w:cs="Times New Roman"/>
          <w:color w:val="1A1A1A"/>
        </w:rPr>
        <w:t xml:space="preserve">2014. Contesting the value of “creating shared value”. </w:t>
      </w:r>
      <w:r>
        <w:rPr>
          <w:rFonts w:cs="Times New Roman"/>
          <w:i/>
          <w:iCs/>
          <w:color w:val="1A1A1A"/>
        </w:rPr>
        <w:t>California M</w:t>
      </w:r>
      <w:r w:rsidRPr="006F1BEF">
        <w:rPr>
          <w:rFonts w:cs="Times New Roman"/>
          <w:i/>
          <w:iCs/>
          <w:color w:val="1A1A1A"/>
        </w:rPr>
        <w:t xml:space="preserve">anagement </w:t>
      </w:r>
      <w:r>
        <w:rPr>
          <w:rFonts w:cs="Times New Roman"/>
          <w:i/>
          <w:iCs/>
          <w:color w:val="1A1A1A"/>
        </w:rPr>
        <w:t>R</w:t>
      </w:r>
      <w:r w:rsidRPr="006F1BEF">
        <w:rPr>
          <w:rFonts w:cs="Times New Roman"/>
          <w:i/>
          <w:iCs/>
          <w:color w:val="1A1A1A"/>
        </w:rPr>
        <w:t>eview</w:t>
      </w:r>
      <w:r w:rsidRPr="006F1BEF">
        <w:rPr>
          <w:rFonts w:cs="Times New Roman"/>
          <w:color w:val="1A1A1A"/>
        </w:rPr>
        <w:t xml:space="preserve">, </w:t>
      </w:r>
      <w:r w:rsidRPr="006F1BEF">
        <w:rPr>
          <w:rFonts w:cs="Times New Roman"/>
          <w:i/>
          <w:iCs/>
          <w:color w:val="1A1A1A"/>
        </w:rPr>
        <w:t>56</w:t>
      </w:r>
      <w:r w:rsidRPr="006F1BEF">
        <w:rPr>
          <w:rFonts w:cs="Times New Roman"/>
          <w:color w:val="1A1A1A"/>
        </w:rPr>
        <w:t>(2), 130-153.</w:t>
      </w:r>
    </w:p>
    <w:p w14:paraId="7E4641C1" w14:textId="5626783F" w:rsidR="00C77C36" w:rsidRPr="0035246E" w:rsidRDefault="00C77C36" w:rsidP="0078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rPr>
      </w:pPr>
      <w:proofErr w:type="spellStart"/>
      <w:r w:rsidRPr="0035246E">
        <w:rPr>
          <w:rFonts w:cs="Times New Roman"/>
        </w:rPr>
        <w:t>Dabla</w:t>
      </w:r>
      <w:proofErr w:type="spellEnd"/>
      <w:r w:rsidRPr="0035246E">
        <w:rPr>
          <w:rFonts w:cs="Times New Roman"/>
        </w:rPr>
        <w:t xml:space="preserve">-Norris, M. E., Kochhar, M. K., </w:t>
      </w:r>
      <w:proofErr w:type="spellStart"/>
      <w:r w:rsidRPr="0035246E">
        <w:rPr>
          <w:rFonts w:cs="Times New Roman"/>
        </w:rPr>
        <w:t>Suphaphiphat</w:t>
      </w:r>
      <w:proofErr w:type="spellEnd"/>
      <w:r w:rsidRPr="0035246E">
        <w:rPr>
          <w:rFonts w:cs="Times New Roman"/>
        </w:rPr>
        <w:t xml:space="preserve">, M. N., </w:t>
      </w:r>
      <w:proofErr w:type="spellStart"/>
      <w:r w:rsidRPr="0035246E">
        <w:rPr>
          <w:rFonts w:cs="Times New Roman"/>
        </w:rPr>
        <w:t>Ricka</w:t>
      </w:r>
      <w:proofErr w:type="spellEnd"/>
      <w:r w:rsidRPr="0035246E">
        <w:rPr>
          <w:rFonts w:cs="Times New Roman"/>
        </w:rPr>
        <w:t xml:space="preserve">, M. F., </w:t>
      </w:r>
      <w:proofErr w:type="spellStart"/>
      <w:r w:rsidRPr="0035246E">
        <w:rPr>
          <w:rFonts w:cs="Times New Roman"/>
        </w:rPr>
        <w:t>Tsounta</w:t>
      </w:r>
      <w:proofErr w:type="spellEnd"/>
      <w:r w:rsidRPr="0035246E">
        <w:rPr>
          <w:rFonts w:cs="Times New Roman"/>
        </w:rPr>
        <w:t>, E.</w:t>
      </w:r>
      <w:r w:rsidR="00F073CA">
        <w:rPr>
          <w:rFonts w:cs="Times New Roman"/>
        </w:rPr>
        <w:t xml:space="preserve">, </w:t>
      </w:r>
      <w:r w:rsidRPr="0035246E">
        <w:rPr>
          <w:rFonts w:cs="Times New Roman"/>
        </w:rPr>
        <w:t xml:space="preserve">2015. </w:t>
      </w:r>
      <w:r w:rsidRPr="0035246E">
        <w:rPr>
          <w:rFonts w:cs="Times New Roman"/>
          <w:i/>
        </w:rPr>
        <w:t>Causes and consequences of income inequality: a global perspective</w:t>
      </w:r>
      <w:r w:rsidRPr="0035246E">
        <w:rPr>
          <w:rFonts w:cs="Times New Roman"/>
        </w:rPr>
        <w:t>. International Monetary Fund.</w:t>
      </w:r>
    </w:p>
    <w:p w14:paraId="1C64BAB0" w14:textId="3EE6274B" w:rsidR="00C438B2" w:rsidRPr="00F4746C" w:rsidRDefault="00C438B2" w:rsidP="0078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bCs/>
        </w:rPr>
      </w:pPr>
      <w:proofErr w:type="spellStart"/>
      <w:r w:rsidRPr="005B2567">
        <w:rPr>
          <w:rFonts w:cs="Times New Roman"/>
        </w:rPr>
        <w:t>Darnall</w:t>
      </w:r>
      <w:proofErr w:type="spellEnd"/>
      <w:r w:rsidRPr="005B2567">
        <w:rPr>
          <w:rFonts w:cs="Times New Roman"/>
        </w:rPr>
        <w:t>, N.</w:t>
      </w:r>
      <w:r w:rsidR="00F073CA">
        <w:rPr>
          <w:rFonts w:cs="Times New Roman"/>
        </w:rPr>
        <w:t xml:space="preserve">, </w:t>
      </w:r>
      <w:r w:rsidRPr="005B2567">
        <w:rPr>
          <w:rFonts w:cs="Times New Roman"/>
        </w:rPr>
        <w:t>2006. Why firms mandate ISO 14001 certification.</w:t>
      </w:r>
      <w:r w:rsidRPr="005B2567">
        <w:rPr>
          <w:rFonts w:cs="Times New Roman"/>
          <w:i/>
          <w:iCs/>
        </w:rPr>
        <w:t xml:space="preserve"> Business </w:t>
      </w:r>
      <w:r w:rsidR="00AD7880" w:rsidRPr="005B2567">
        <w:rPr>
          <w:rFonts w:cs="Times New Roman"/>
          <w:i/>
          <w:iCs/>
        </w:rPr>
        <w:t xml:space="preserve">&amp; </w:t>
      </w:r>
      <w:r w:rsidRPr="005B2567">
        <w:rPr>
          <w:rFonts w:cs="Times New Roman"/>
          <w:i/>
          <w:iCs/>
        </w:rPr>
        <w:t>Society, 45</w:t>
      </w:r>
      <w:r w:rsidRPr="005B2567">
        <w:rPr>
          <w:rFonts w:cs="Times New Roman"/>
        </w:rPr>
        <w:t>, 354-381.</w:t>
      </w:r>
    </w:p>
    <w:p w14:paraId="0F5936E9" w14:textId="3DBA3C10" w:rsidR="00617DEB" w:rsidRPr="00B7274E" w:rsidRDefault="00617DEB" w:rsidP="0078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bCs/>
        </w:rPr>
      </w:pPr>
      <w:r w:rsidRPr="00B7274E">
        <w:rPr>
          <w:rFonts w:cs="Times New Roman"/>
        </w:rPr>
        <w:t>Davis, G.F.</w:t>
      </w:r>
      <w:r w:rsidR="00F073CA">
        <w:rPr>
          <w:rFonts w:cs="Times New Roman"/>
        </w:rPr>
        <w:t xml:space="preserve">, </w:t>
      </w:r>
      <w:r w:rsidRPr="00B7274E">
        <w:rPr>
          <w:rFonts w:cs="Times New Roman"/>
        </w:rPr>
        <w:t xml:space="preserve">2013. After the corporation. </w:t>
      </w:r>
      <w:r w:rsidRPr="00B7274E">
        <w:rPr>
          <w:rFonts w:cs="Times New Roman"/>
          <w:i/>
          <w:iCs/>
        </w:rPr>
        <w:t>Politics &amp; Society</w:t>
      </w:r>
      <w:r w:rsidR="00E839E5" w:rsidRPr="00B7274E">
        <w:rPr>
          <w:rFonts w:cs="Times New Roman"/>
          <w:i/>
          <w:iCs/>
        </w:rPr>
        <w:t>,</w:t>
      </w:r>
      <w:r w:rsidRPr="00B7274E">
        <w:rPr>
          <w:rFonts w:cs="Times New Roman"/>
        </w:rPr>
        <w:t xml:space="preserve"> </w:t>
      </w:r>
      <w:r w:rsidRPr="00804DE3">
        <w:rPr>
          <w:rFonts w:cs="Times New Roman"/>
          <w:i/>
          <w:iCs/>
        </w:rPr>
        <w:t>41</w:t>
      </w:r>
      <w:r w:rsidRPr="00B7274E">
        <w:rPr>
          <w:rFonts w:cs="Times New Roman"/>
        </w:rPr>
        <w:t>(2)</w:t>
      </w:r>
      <w:r w:rsidR="0008770A" w:rsidRPr="00B7274E">
        <w:rPr>
          <w:rFonts w:cs="Times New Roman"/>
        </w:rPr>
        <w:t>,</w:t>
      </w:r>
      <w:r w:rsidRPr="00B7274E">
        <w:rPr>
          <w:rFonts w:cs="Times New Roman"/>
        </w:rPr>
        <w:t xml:space="preserve"> 283-308. </w:t>
      </w:r>
    </w:p>
    <w:p w14:paraId="17F95991" w14:textId="3AF34BCC" w:rsidR="002B2D04" w:rsidRPr="00A57393" w:rsidRDefault="002B2D04" w:rsidP="00A57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bCs/>
        </w:rPr>
      </w:pPr>
      <w:r w:rsidRPr="00A57393">
        <w:rPr>
          <w:rFonts w:cs="Times New Roman"/>
          <w:bCs/>
        </w:rPr>
        <w:t xml:space="preserve">Delmas, M. A., </w:t>
      </w:r>
      <w:proofErr w:type="spellStart"/>
      <w:r w:rsidRPr="00A57393">
        <w:rPr>
          <w:rFonts w:cs="Times New Roman"/>
          <w:bCs/>
        </w:rPr>
        <w:t>Burbano</w:t>
      </w:r>
      <w:proofErr w:type="spellEnd"/>
      <w:r w:rsidRPr="00A57393">
        <w:rPr>
          <w:rFonts w:cs="Times New Roman"/>
          <w:bCs/>
        </w:rPr>
        <w:t>, V. C.</w:t>
      </w:r>
      <w:r w:rsidR="00F073CA">
        <w:rPr>
          <w:rFonts w:cs="Times New Roman"/>
          <w:bCs/>
        </w:rPr>
        <w:t xml:space="preserve">, </w:t>
      </w:r>
      <w:r w:rsidRPr="00A57393">
        <w:rPr>
          <w:rFonts w:cs="Times New Roman"/>
          <w:bCs/>
        </w:rPr>
        <w:t xml:space="preserve">2011. The drivers of greenwashing. </w:t>
      </w:r>
      <w:r w:rsidRPr="00A57393">
        <w:rPr>
          <w:rFonts w:cs="Times New Roman"/>
          <w:bCs/>
          <w:i/>
        </w:rPr>
        <w:t>California Management Review</w:t>
      </w:r>
      <w:r w:rsidRPr="00A57393">
        <w:rPr>
          <w:rFonts w:cs="Times New Roman"/>
          <w:bCs/>
        </w:rPr>
        <w:t>, 54(1), 64-87.</w:t>
      </w:r>
    </w:p>
    <w:p w14:paraId="4CE7CCF1" w14:textId="1CF7C19C" w:rsidR="00617DEB" w:rsidRPr="00B7274E" w:rsidRDefault="00617DEB" w:rsidP="002B2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rPr>
      </w:pPr>
      <w:r w:rsidRPr="00AB6DB8">
        <w:rPr>
          <w:rFonts w:cs="Times New Roman"/>
          <w:bCs/>
        </w:rPr>
        <w:t>De</w:t>
      </w:r>
      <w:r w:rsidRPr="00B7274E">
        <w:rPr>
          <w:rFonts w:cs="Times New Roman"/>
          <w:bCs/>
        </w:rPr>
        <w:t xml:space="preserve"> </w:t>
      </w:r>
      <w:proofErr w:type="spellStart"/>
      <w:r w:rsidRPr="00B7274E">
        <w:rPr>
          <w:rFonts w:cs="Times New Roman"/>
          <w:bCs/>
        </w:rPr>
        <w:t>Schutter</w:t>
      </w:r>
      <w:proofErr w:type="spellEnd"/>
      <w:r w:rsidRPr="00B7274E">
        <w:rPr>
          <w:rFonts w:cs="Times New Roman"/>
          <w:bCs/>
        </w:rPr>
        <w:t>, O.</w:t>
      </w:r>
      <w:r w:rsidR="00F073CA">
        <w:rPr>
          <w:rFonts w:cs="Times New Roman"/>
          <w:bCs/>
        </w:rPr>
        <w:t xml:space="preserve">, </w:t>
      </w:r>
      <w:r w:rsidRPr="00B7274E">
        <w:rPr>
          <w:rFonts w:cs="Times New Roman"/>
          <w:bCs/>
        </w:rPr>
        <w:t xml:space="preserve">2010. </w:t>
      </w:r>
      <w:r w:rsidRPr="005B2567">
        <w:rPr>
          <w:rFonts w:cs="Times New Roman"/>
          <w:bCs/>
          <w:i/>
        </w:rPr>
        <w:t xml:space="preserve">Promotion and </w:t>
      </w:r>
      <w:r w:rsidR="003526D6" w:rsidRPr="005B2567">
        <w:rPr>
          <w:rFonts w:cs="Times New Roman"/>
          <w:bCs/>
          <w:i/>
        </w:rPr>
        <w:t>p</w:t>
      </w:r>
      <w:r w:rsidRPr="005B2567">
        <w:rPr>
          <w:rFonts w:cs="Times New Roman"/>
          <w:bCs/>
          <w:i/>
        </w:rPr>
        <w:t xml:space="preserve">rotection of all </w:t>
      </w:r>
      <w:r w:rsidR="003526D6" w:rsidRPr="005B2567">
        <w:rPr>
          <w:rFonts w:cs="Times New Roman"/>
          <w:bCs/>
          <w:i/>
        </w:rPr>
        <w:t>h</w:t>
      </w:r>
      <w:r w:rsidRPr="005B2567">
        <w:rPr>
          <w:rFonts w:cs="Times New Roman"/>
          <w:bCs/>
          <w:i/>
        </w:rPr>
        <w:t xml:space="preserve">uman </w:t>
      </w:r>
      <w:r w:rsidR="003526D6" w:rsidRPr="005B2567">
        <w:rPr>
          <w:rFonts w:cs="Times New Roman"/>
          <w:bCs/>
          <w:i/>
        </w:rPr>
        <w:t>r</w:t>
      </w:r>
      <w:r w:rsidRPr="005B2567">
        <w:rPr>
          <w:rFonts w:cs="Times New Roman"/>
          <w:bCs/>
          <w:i/>
        </w:rPr>
        <w:t xml:space="preserve">ights, </w:t>
      </w:r>
      <w:r w:rsidR="003526D6" w:rsidRPr="005B2567">
        <w:rPr>
          <w:rFonts w:cs="Times New Roman"/>
          <w:bCs/>
          <w:i/>
        </w:rPr>
        <w:t>c</w:t>
      </w:r>
      <w:r w:rsidRPr="005B2567">
        <w:rPr>
          <w:rFonts w:cs="Times New Roman"/>
          <w:bCs/>
          <w:i/>
        </w:rPr>
        <w:t xml:space="preserve">ivil, </w:t>
      </w:r>
      <w:r w:rsidR="003526D6" w:rsidRPr="005B2567">
        <w:rPr>
          <w:rFonts w:cs="Times New Roman"/>
          <w:bCs/>
          <w:i/>
        </w:rPr>
        <w:t>p</w:t>
      </w:r>
      <w:r w:rsidRPr="005B2567">
        <w:rPr>
          <w:rFonts w:cs="Times New Roman"/>
          <w:bCs/>
          <w:i/>
        </w:rPr>
        <w:t xml:space="preserve">olitical, </w:t>
      </w:r>
      <w:r w:rsidR="003526D6" w:rsidRPr="005B2567">
        <w:rPr>
          <w:rFonts w:cs="Times New Roman"/>
          <w:bCs/>
          <w:i/>
        </w:rPr>
        <w:t>e</w:t>
      </w:r>
      <w:r w:rsidRPr="005B2567">
        <w:rPr>
          <w:rFonts w:cs="Times New Roman"/>
          <w:bCs/>
          <w:i/>
        </w:rPr>
        <w:t xml:space="preserve">conomic, </w:t>
      </w:r>
      <w:r w:rsidR="003526D6" w:rsidRPr="005B2567">
        <w:rPr>
          <w:rFonts w:cs="Times New Roman"/>
          <w:bCs/>
          <w:i/>
        </w:rPr>
        <w:t>s</w:t>
      </w:r>
      <w:r w:rsidRPr="005B2567">
        <w:rPr>
          <w:rFonts w:cs="Times New Roman"/>
          <w:bCs/>
          <w:i/>
        </w:rPr>
        <w:t xml:space="preserve">ocial and </w:t>
      </w:r>
      <w:r w:rsidR="003526D6" w:rsidRPr="005B2567">
        <w:rPr>
          <w:rFonts w:cs="Times New Roman"/>
          <w:bCs/>
          <w:i/>
        </w:rPr>
        <w:t>c</w:t>
      </w:r>
      <w:r w:rsidRPr="005B2567">
        <w:rPr>
          <w:rFonts w:cs="Times New Roman"/>
          <w:bCs/>
          <w:i/>
        </w:rPr>
        <w:t xml:space="preserve">ultural </w:t>
      </w:r>
      <w:r w:rsidR="003526D6" w:rsidRPr="005B2567">
        <w:rPr>
          <w:rFonts w:cs="Times New Roman"/>
          <w:bCs/>
          <w:i/>
        </w:rPr>
        <w:t>r</w:t>
      </w:r>
      <w:r w:rsidRPr="005B2567">
        <w:rPr>
          <w:rFonts w:cs="Times New Roman"/>
          <w:bCs/>
          <w:i/>
        </w:rPr>
        <w:t xml:space="preserve">ights, including the </w:t>
      </w:r>
      <w:r w:rsidR="003526D6" w:rsidRPr="005B2567">
        <w:rPr>
          <w:rFonts w:cs="Times New Roman"/>
          <w:bCs/>
          <w:i/>
        </w:rPr>
        <w:t>r</w:t>
      </w:r>
      <w:r w:rsidRPr="005B2567">
        <w:rPr>
          <w:rFonts w:cs="Times New Roman"/>
          <w:bCs/>
          <w:i/>
        </w:rPr>
        <w:t xml:space="preserve">ight to </w:t>
      </w:r>
      <w:r w:rsidR="003526D6" w:rsidRPr="005B2567">
        <w:rPr>
          <w:rFonts w:cs="Times New Roman"/>
          <w:bCs/>
          <w:i/>
        </w:rPr>
        <w:t>d</w:t>
      </w:r>
      <w:r w:rsidRPr="005B2567">
        <w:rPr>
          <w:rFonts w:cs="Times New Roman"/>
          <w:bCs/>
          <w:i/>
        </w:rPr>
        <w:t>evelopment.</w:t>
      </w:r>
      <w:r w:rsidRPr="00B7274E">
        <w:rPr>
          <w:rFonts w:cs="Times New Roman"/>
          <w:bCs/>
        </w:rPr>
        <w:t xml:space="preserve"> United Nations, General Assembly, Human Rights Council Sixteenth session, </w:t>
      </w:r>
      <w:r w:rsidRPr="00B7274E">
        <w:rPr>
          <w:rFonts w:cs="Times New Roman"/>
        </w:rPr>
        <w:t>Agenda item 3</w:t>
      </w:r>
      <w:r w:rsidRPr="00B7274E">
        <w:rPr>
          <w:rFonts w:cs="Times New Roman"/>
          <w:bCs/>
        </w:rPr>
        <w:t xml:space="preserve"> </w:t>
      </w:r>
      <w:r w:rsidRPr="00B7274E">
        <w:rPr>
          <w:rFonts w:cs="Times New Roman"/>
        </w:rPr>
        <w:t>A/HRC/16/49.</w:t>
      </w:r>
    </w:p>
    <w:p w14:paraId="5EF23E39" w14:textId="4AE0FD59" w:rsidR="00532981" w:rsidRPr="00AD45C2" w:rsidRDefault="00532981" w:rsidP="00532981">
      <w:pPr>
        <w:widowControl w:val="0"/>
        <w:tabs>
          <w:tab w:val="left" w:pos="567"/>
        </w:tabs>
        <w:autoSpaceDE w:val="0"/>
        <w:autoSpaceDN w:val="0"/>
        <w:adjustRightInd w:val="0"/>
        <w:spacing w:line="480" w:lineRule="auto"/>
        <w:ind w:left="567" w:hanging="567"/>
        <w:rPr>
          <w:rFonts w:cs="Times New Roman"/>
          <w:i/>
        </w:rPr>
      </w:pPr>
      <w:r w:rsidRPr="00AD45C2">
        <w:rPr>
          <w:rFonts w:cs="Times New Roman"/>
        </w:rPr>
        <w:t xml:space="preserve">Dreyfus, F., </w:t>
      </w:r>
      <w:proofErr w:type="spellStart"/>
      <w:r w:rsidRPr="00AD45C2">
        <w:rPr>
          <w:rFonts w:cs="Times New Roman"/>
        </w:rPr>
        <w:t>Plencovich</w:t>
      </w:r>
      <w:proofErr w:type="spellEnd"/>
      <w:r w:rsidRPr="00AD45C2">
        <w:rPr>
          <w:rFonts w:cs="Times New Roman"/>
        </w:rPr>
        <w:t>, C.</w:t>
      </w:r>
      <w:r w:rsidR="00F073CA">
        <w:rPr>
          <w:rFonts w:cs="Times New Roman"/>
        </w:rPr>
        <w:t>,</w:t>
      </w:r>
      <w:r w:rsidRPr="00AD45C2">
        <w:rPr>
          <w:rFonts w:cs="Times New Roman"/>
        </w:rPr>
        <w:t xml:space="preserve"> Petit, M.</w:t>
      </w:r>
      <w:r w:rsidR="00F073CA">
        <w:rPr>
          <w:rFonts w:cs="Times New Roman"/>
        </w:rPr>
        <w:t xml:space="preserve">, </w:t>
      </w:r>
      <w:r w:rsidRPr="00AD45C2">
        <w:rPr>
          <w:rFonts w:cs="Times New Roman"/>
        </w:rPr>
        <w:t xml:space="preserve">2009. Historical analysis of the effectiveness of AKST systems in promoting innovation. In B.D. McIntyre, H.R. </w:t>
      </w:r>
      <w:proofErr w:type="spellStart"/>
      <w:r w:rsidRPr="00AD45C2">
        <w:rPr>
          <w:rFonts w:cs="Times New Roman"/>
        </w:rPr>
        <w:t>Herren</w:t>
      </w:r>
      <w:proofErr w:type="spellEnd"/>
      <w:r w:rsidRPr="00AD45C2">
        <w:rPr>
          <w:rFonts w:cs="Times New Roman"/>
        </w:rPr>
        <w:t xml:space="preserve">, J. </w:t>
      </w:r>
      <w:proofErr w:type="spellStart"/>
      <w:r w:rsidRPr="00AD45C2">
        <w:rPr>
          <w:rFonts w:cs="Times New Roman"/>
        </w:rPr>
        <w:t>Wakhungu</w:t>
      </w:r>
      <w:proofErr w:type="spellEnd"/>
      <w:r w:rsidRPr="00AD45C2">
        <w:rPr>
          <w:rFonts w:cs="Times New Roman"/>
        </w:rPr>
        <w:t xml:space="preserve">, &amp; R.T. Watson (Eds.), </w:t>
      </w:r>
      <w:r w:rsidRPr="00AD45C2">
        <w:rPr>
          <w:rFonts w:cs="Times New Roman"/>
          <w:i/>
        </w:rPr>
        <w:t xml:space="preserve">Agriculture at the crossroads </w:t>
      </w:r>
      <w:r w:rsidRPr="00AD45C2">
        <w:rPr>
          <w:rFonts w:cs="Times New Roman"/>
        </w:rPr>
        <w:t>(pp. 57-144). Washington DC: IAASTD.</w:t>
      </w:r>
    </w:p>
    <w:p w14:paraId="6B502955" w14:textId="07B9130D" w:rsidR="001D5F41" w:rsidRPr="00B7274E" w:rsidRDefault="001D5F41" w:rsidP="00783F94">
      <w:pPr>
        <w:spacing w:line="480" w:lineRule="auto"/>
        <w:ind w:left="567" w:hanging="567"/>
        <w:rPr>
          <w:rFonts w:cs="Times New Roman"/>
        </w:rPr>
      </w:pPr>
      <w:r w:rsidRPr="00B7274E">
        <w:rPr>
          <w:rFonts w:cs="Times New Roman"/>
        </w:rPr>
        <w:t>Duke, A.</w:t>
      </w:r>
      <w:r w:rsidR="00804DE3">
        <w:rPr>
          <w:rFonts w:cs="Times New Roman"/>
        </w:rPr>
        <w:t>,</w:t>
      </w:r>
      <w:r w:rsidRPr="00B7274E">
        <w:rPr>
          <w:rFonts w:cs="Times New Roman"/>
        </w:rPr>
        <w:t xml:space="preserve"> Long, C.</w:t>
      </w:r>
      <w:r w:rsidR="00F073CA">
        <w:rPr>
          <w:rFonts w:cs="Times New Roman"/>
        </w:rPr>
        <w:t xml:space="preserve">, </w:t>
      </w:r>
      <w:r w:rsidRPr="00B7274E">
        <w:rPr>
          <w:rFonts w:cs="Times New Roman"/>
        </w:rPr>
        <w:t>2007</w:t>
      </w:r>
      <w:r w:rsidR="000B58F4" w:rsidRPr="00B7274E">
        <w:rPr>
          <w:rFonts w:cs="Times New Roman"/>
        </w:rPr>
        <w:t>.</w:t>
      </w:r>
      <w:r w:rsidRPr="00B7274E">
        <w:rPr>
          <w:rFonts w:cs="Times New Roman"/>
        </w:rPr>
        <w:t xml:space="preserve"> Trade from the ground up: A case study of a grassroots NGO using agricultural programs in developing countries. </w:t>
      </w:r>
      <w:r w:rsidRPr="00B7274E">
        <w:rPr>
          <w:rFonts w:cs="Times New Roman"/>
          <w:i/>
        </w:rPr>
        <w:t>Management Decision</w:t>
      </w:r>
      <w:r w:rsidR="00E839E5" w:rsidRPr="00B7274E">
        <w:rPr>
          <w:rFonts w:cs="Times New Roman"/>
          <w:i/>
        </w:rPr>
        <w:t>,</w:t>
      </w:r>
      <w:r w:rsidRPr="00B7274E">
        <w:rPr>
          <w:rFonts w:cs="Times New Roman"/>
        </w:rPr>
        <w:t xml:space="preserve"> </w:t>
      </w:r>
      <w:r w:rsidRPr="00804DE3">
        <w:rPr>
          <w:rFonts w:cs="Times New Roman"/>
          <w:i/>
        </w:rPr>
        <w:t>45</w:t>
      </w:r>
      <w:r w:rsidRPr="00B7274E">
        <w:rPr>
          <w:rFonts w:cs="Times New Roman"/>
        </w:rPr>
        <w:t>(8)</w:t>
      </w:r>
      <w:r w:rsidR="003526D6" w:rsidRPr="00B7274E">
        <w:rPr>
          <w:rFonts w:cs="Times New Roman"/>
        </w:rPr>
        <w:t xml:space="preserve">, </w:t>
      </w:r>
      <w:r w:rsidRPr="00B7274E">
        <w:rPr>
          <w:rFonts w:cs="Times New Roman"/>
        </w:rPr>
        <w:t>1320-1330.</w:t>
      </w:r>
    </w:p>
    <w:p w14:paraId="1B8A894F" w14:textId="0B5F65D8" w:rsidR="00617DEB" w:rsidRPr="00B7274E" w:rsidRDefault="00617DEB" w:rsidP="00783F94">
      <w:pPr>
        <w:spacing w:line="480" w:lineRule="auto"/>
        <w:ind w:left="567" w:hanging="567"/>
        <w:rPr>
          <w:rFonts w:eastAsia="MS Mincho" w:cs="Times New Roman"/>
        </w:rPr>
      </w:pPr>
      <w:r w:rsidRPr="00B7274E">
        <w:rPr>
          <w:rFonts w:eastAsia="MS Mincho" w:cs="Times New Roman"/>
        </w:rPr>
        <w:t>Eisenhardt, K.M.</w:t>
      </w:r>
      <w:r w:rsidR="00AB33F9">
        <w:rPr>
          <w:rFonts w:eastAsia="MS Mincho" w:cs="Times New Roman"/>
        </w:rPr>
        <w:t xml:space="preserve">, </w:t>
      </w:r>
      <w:r w:rsidRPr="00B7274E">
        <w:rPr>
          <w:rFonts w:eastAsia="MS Mincho" w:cs="Times New Roman"/>
        </w:rPr>
        <w:t xml:space="preserve">1989. Building theory from case research. </w:t>
      </w:r>
      <w:r w:rsidRPr="00B7274E">
        <w:rPr>
          <w:rFonts w:eastAsia="MS Mincho" w:cs="Times New Roman"/>
          <w:i/>
        </w:rPr>
        <w:t>Academy of Management Review</w:t>
      </w:r>
      <w:r w:rsidR="00E839E5" w:rsidRPr="00B7274E">
        <w:rPr>
          <w:rFonts w:eastAsia="MS Mincho" w:cs="Times New Roman"/>
          <w:i/>
        </w:rPr>
        <w:t>,</w:t>
      </w:r>
      <w:r w:rsidRPr="00B7274E">
        <w:rPr>
          <w:rFonts w:eastAsia="MS Mincho" w:cs="Times New Roman"/>
        </w:rPr>
        <w:t xml:space="preserve"> </w:t>
      </w:r>
      <w:r w:rsidRPr="00804DE3">
        <w:rPr>
          <w:rFonts w:eastAsia="MS Mincho" w:cs="Times New Roman"/>
          <w:i/>
        </w:rPr>
        <w:t>14</w:t>
      </w:r>
      <w:r w:rsidR="003526D6" w:rsidRPr="00B7274E">
        <w:rPr>
          <w:rFonts w:eastAsia="MS Mincho" w:cs="Times New Roman"/>
        </w:rPr>
        <w:t>,</w:t>
      </w:r>
      <w:r w:rsidRPr="00B7274E">
        <w:rPr>
          <w:rFonts w:eastAsia="MS Mincho" w:cs="Times New Roman"/>
        </w:rPr>
        <w:t xml:space="preserve"> 532</w:t>
      </w:r>
      <w:r w:rsidRPr="00B7274E">
        <w:rPr>
          <w:rFonts w:eastAsia="MS Mincho" w:cs="Times New Roman"/>
        </w:rPr>
        <w:noBreakHyphen/>
        <w:t xml:space="preserve">550.  </w:t>
      </w:r>
    </w:p>
    <w:p w14:paraId="3979B27A" w14:textId="6478EDF6" w:rsidR="007269D6" w:rsidRPr="00681321" w:rsidRDefault="007269D6" w:rsidP="007269D6">
      <w:pPr>
        <w:spacing w:line="480" w:lineRule="auto"/>
        <w:ind w:left="567" w:hanging="567"/>
        <w:rPr>
          <w:rFonts w:cs="Times New Roman"/>
        </w:rPr>
      </w:pPr>
      <w:r w:rsidRPr="00681321">
        <w:rPr>
          <w:rFonts w:cs="Times New Roman"/>
          <w:lang w:eastAsia="en-US"/>
        </w:rPr>
        <w:lastRenderedPageBreak/>
        <w:t>Elkington, J</w:t>
      </w:r>
      <w:r w:rsidR="00AB6DB8">
        <w:rPr>
          <w:rFonts w:cs="Times New Roman"/>
          <w:lang w:eastAsia="en-US"/>
        </w:rPr>
        <w:t>.</w:t>
      </w:r>
      <w:r w:rsidR="00AB33F9">
        <w:rPr>
          <w:rFonts w:cs="Times New Roman"/>
          <w:lang w:eastAsia="en-US"/>
        </w:rPr>
        <w:t>,</w:t>
      </w:r>
      <w:r w:rsidRPr="00681321">
        <w:rPr>
          <w:rFonts w:cs="Times New Roman"/>
          <w:lang w:eastAsia="en-US"/>
        </w:rPr>
        <w:t xml:space="preserve"> 1997, </w:t>
      </w:r>
      <w:r w:rsidRPr="00681321">
        <w:rPr>
          <w:rFonts w:cs="Times New Roman"/>
          <w:i/>
          <w:lang w:eastAsia="en-US"/>
        </w:rPr>
        <w:t>Cannibals with Forks: The Triple Bottom Line of Twenty First Century Business</w:t>
      </w:r>
      <w:r w:rsidRPr="00681321">
        <w:rPr>
          <w:rFonts w:cs="Times New Roman"/>
          <w:lang w:eastAsia="en-US"/>
        </w:rPr>
        <w:t>. Mankato, MN: Capstone.</w:t>
      </w:r>
    </w:p>
    <w:p w14:paraId="2CC26B80" w14:textId="506F9035" w:rsidR="00617DEB" w:rsidRPr="00B7274E" w:rsidRDefault="00617DEB" w:rsidP="00783F94">
      <w:pPr>
        <w:spacing w:line="480" w:lineRule="auto"/>
        <w:ind w:left="567" w:hanging="567"/>
        <w:rPr>
          <w:rFonts w:cs="Times New Roman"/>
        </w:rPr>
      </w:pPr>
      <w:r w:rsidRPr="00B7274E">
        <w:rPr>
          <w:rFonts w:cs="Times New Roman"/>
        </w:rPr>
        <w:t>Ellis, F.</w:t>
      </w:r>
      <w:r w:rsidR="00AB33F9">
        <w:rPr>
          <w:rFonts w:cs="Times New Roman"/>
        </w:rPr>
        <w:t xml:space="preserve">, </w:t>
      </w:r>
      <w:r w:rsidRPr="00B7274E">
        <w:rPr>
          <w:rFonts w:cs="Times New Roman"/>
        </w:rPr>
        <w:t xml:space="preserve">2005. Small </w:t>
      </w:r>
      <w:r w:rsidR="003526D6" w:rsidRPr="00B7274E">
        <w:rPr>
          <w:rFonts w:cs="Times New Roman"/>
        </w:rPr>
        <w:t>f</w:t>
      </w:r>
      <w:r w:rsidRPr="00B7274E">
        <w:rPr>
          <w:rFonts w:cs="Times New Roman"/>
        </w:rPr>
        <w:t xml:space="preserve">arms, </w:t>
      </w:r>
      <w:r w:rsidR="003526D6" w:rsidRPr="00B7274E">
        <w:rPr>
          <w:rFonts w:cs="Times New Roman"/>
        </w:rPr>
        <w:t>l</w:t>
      </w:r>
      <w:r w:rsidRPr="00B7274E">
        <w:rPr>
          <w:rFonts w:cs="Times New Roman"/>
        </w:rPr>
        <w:t xml:space="preserve">ivelihood </w:t>
      </w:r>
      <w:r w:rsidR="003526D6" w:rsidRPr="00B7274E">
        <w:rPr>
          <w:rFonts w:cs="Times New Roman"/>
        </w:rPr>
        <w:t>d</w:t>
      </w:r>
      <w:r w:rsidRPr="00B7274E">
        <w:rPr>
          <w:rFonts w:cs="Times New Roman"/>
        </w:rPr>
        <w:t xml:space="preserve">iversification, and </w:t>
      </w:r>
      <w:r w:rsidR="003526D6" w:rsidRPr="00B7274E">
        <w:rPr>
          <w:rFonts w:cs="Times New Roman"/>
        </w:rPr>
        <w:t>r</w:t>
      </w:r>
      <w:r w:rsidRPr="00B7274E">
        <w:rPr>
          <w:rFonts w:cs="Times New Roman"/>
        </w:rPr>
        <w:t>ural-</w:t>
      </w:r>
      <w:r w:rsidR="003526D6" w:rsidRPr="00B7274E">
        <w:rPr>
          <w:rFonts w:cs="Times New Roman"/>
        </w:rPr>
        <w:t>u</w:t>
      </w:r>
      <w:r w:rsidRPr="00B7274E">
        <w:rPr>
          <w:rFonts w:cs="Times New Roman"/>
        </w:rPr>
        <w:t xml:space="preserve">rban </w:t>
      </w:r>
      <w:r w:rsidR="00E839E5" w:rsidRPr="00B7274E">
        <w:rPr>
          <w:rFonts w:cs="Times New Roman"/>
        </w:rPr>
        <w:t>t</w:t>
      </w:r>
      <w:r w:rsidRPr="00B7274E">
        <w:rPr>
          <w:rFonts w:cs="Times New Roman"/>
        </w:rPr>
        <w:t xml:space="preserve">ransitions: Strategic </w:t>
      </w:r>
      <w:r w:rsidR="003526D6" w:rsidRPr="00B7274E">
        <w:rPr>
          <w:rFonts w:cs="Times New Roman"/>
        </w:rPr>
        <w:t>i</w:t>
      </w:r>
      <w:r w:rsidRPr="00B7274E">
        <w:rPr>
          <w:rFonts w:cs="Times New Roman"/>
        </w:rPr>
        <w:t xml:space="preserve">ssues in Sub-Saharan Africa. </w:t>
      </w:r>
      <w:r w:rsidR="003526D6" w:rsidRPr="00B7274E">
        <w:rPr>
          <w:rFonts w:cs="Times New Roman"/>
          <w:i/>
        </w:rPr>
        <w:t>Proceedings</w:t>
      </w:r>
      <w:r w:rsidR="00622EA2">
        <w:rPr>
          <w:rFonts w:cs="Times New Roman"/>
          <w:i/>
        </w:rPr>
        <w:t>:</w:t>
      </w:r>
      <w:r w:rsidRPr="00B7274E">
        <w:rPr>
          <w:rFonts w:cs="Times New Roman"/>
          <w:i/>
        </w:rPr>
        <w:t xml:space="preserve"> Future of Small Farms</w:t>
      </w:r>
      <w:r w:rsidRPr="00B7274E">
        <w:rPr>
          <w:rFonts w:cs="Times New Roman"/>
        </w:rPr>
        <w:t xml:space="preserve"> (</w:t>
      </w:r>
      <w:r w:rsidR="003526D6" w:rsidRPr="00B7274E">
        <w:rPr>
          <w:rFonts w:cs="Times New Roman"/>
        </w:rPr>
        <w:t>135-159</w:t>
      </w:r>
      <w:r w:rsidRPr="00B7274E">
        <w:rPr>
          <w:rFonts w:cs="Times New Roman"/>
        </w:rPr>
        <w:t>).</w:t>
      </w:r>
      <w:r w:rsidR="00622EA2">
        <w:rPr>
          <w:rFonts w:cs="Times New Roman"/>
        </w:rPr>
        <w:t xml:space="preserve"> </w:t>
      </w:r>
      <w:r w:rsidRPr="00B7274E">
        <w:rPr>
          <w:rFonts w:cs="Times New Roman"/>
        </w:rPr>
        <w:t>Wye</w:t>
      </w:r>
      <w:r w:rsidR="00622EA2">
        <w:rPr>
          <w:rFonts w:cs="Times New Roman"/>
        </w:rPr>
        <w:t xml:space="preserve">, </w:t>
      </w:r>
      <w:r w:rsidRPr="00B7274E">
        <w:rPr>
          <w:rFonts w:cs="Times New Roman"/>
        </w:rPr>
        <w:t>UK.</w:t>
      </w:r>
    </w:p>
    <w:p w14:paraId="7EEB6A39" w14:textId="6CE8E072" w:rsidR="007269D6" w:rsidRDefault="00617DEB" w:rsidP="007269D6">
      <w:pPr>
        <w:pStyle w:val="BodyText"/>
        <w:spacing w:after="0" w:line="480" w:lineRule="auto"/>
        <w:ind w:left="567" w:hanging="567"/>
        <w:rPr>
          <w:rFonts w:ascii="Times New Roman" w:hAnsi="Times New Roman" w:cs="Times New Roman"/>
        </w:rPr>
      </w:pPr>
      <w:r w:rsidRPr="00B7274E">
        <w:rPr>
          <w:rFonts w:ascii="Times New Roman" w:hAnsi="Times New Roman" w:cs="Times New Roman"/>
          <w:lang w:val="es-EC"/>
        </w:rPr>
        <w:t>Ferraro, F., Pfeffer, J., Sutton</w:t>
      </w:r>
      <w:r w:rsidRPr="000C039F">
        <w:rPr>
          <w:rFonts w:ascii="Times New Roman" w:hAnsi="Times New Roman" w:cs="Times New Roman"/>
          <w:lang w:val="es-EC"/>
        </w:rPr>
        <w:t>, R. I.</w:t>
      </w:r>
      <w:r w:rsidR="00AB33F9">
        <w:rPr>
          <w:rFonts w:ascii="Times New Roman" w:hAnsi="Times New Roman" w:cs="Times New Roman"/>
          <w:lang w:val="es-EC"/>
        </w:rPr>
        <w:t xml:space="preserve">, </w:t>
      </w:r>
      <w:r w:rsidRPr="000C039F">
        <w:rPr>
          <w:rFonts w:ascii="Times New Roman" w:hAnsi="Times New Roman" w:cs="Times New Roman"/>
          <w:lang w:val="es-EC"/>
        </w:rPr>
        <w:t xml:space="preserve">2005. </w:t>
      </w:r>
      <w:r w:rsidRPr="000C039F">
        <w:rPr>
          <w:rFonts w:ascii="Times New Roman" w:hAnsi="Times New Roman" w:cs="Times New Roman"/>
        </w:rPr>
        <w:t>Economic language and assumptions: How theories can become self-ful</w:t>
      </w:r>
      <w:r w:rsidRPr="00AD608A">
        <w:rPr>
          <w:rFonts w:ascii="Times New Roman" w:hAnsi="Times New Roman" w:cs="Times New Roman"/>
        </w:rPr>
        <w:t xml:space="preserve">filling. </w:t>
      </w:r>
      <w:r w:rsidRPr="00AD608A">
        <w:rPr>
          <w:rFonts w:ascii="Times New Roman" w:hAnsi="Times New Roman" w:cs="Times New Roman"/>
          <w:i/>
        </w:rPr>
        <w:t>Academy of Management Review</w:t>
      </w:r>
      <w:r w:rsidR="00E839E5" w:rsidRPr="00AD608A">
        <w:rPr>
          <w:rFonts w:ascii="Times New Roman" w:hAnsi="Times New Roman" w:cs="Times New Roman"/>
          <w:i/>
        </w:rPr>
        <w:t>,</w:t>
      </w:r>
      <w:r w:rsidRPr="00AD608A">
        <w:rPr>
          <w:rFonts w:ascii="Times New Roman" w:hAnsi="Times New Roman" w:cs="Times New Roman"/>
        </w:rPr>
        <w:t xml:space="preserve"> </w:t>
      </w:r>
      <w:r w:rsidRPr="00AD608A">
        <w:rPr>
          <w:rFonts w:ascii="Times New Roman" w:hAnsi="Times New Roman" w:cs="Times New Roman"/>
          <w:i/>
        </w:rPr>
        <w:t>30</w:t>
      </w:r>
      <w:r w:rsidR="003526D6" w:rsidRPr="00AD608A">
        <w:rPr>
          <w:rFonts w:ascii="Times New Roman" w:hAnsi="Times New Roman" w:cs="Times New Roman"/>
        </w:rPr>
        <w:t>,</w:t>
      </w:r>
      <w:r w:rsidRPr="00AD608A">
        <w:rPr>
          <w:rFonts w:ascii="Times New Roman" w:hAnsi="Times New Roman" w:cs="Times New Roman"/>
        </w:rPr>
        <w:t xml:space="preserve"> 8-24.</w:t>
      </w:r>
    </w:p>
    <w:p w14:paraId="7F1D514E" w14:textId="2D41FB6C" w:rsidR="007269D6" w:rsidRDefault="007269D6" w:rsidP="007269D6">
      <w:pPr>
        <w:pStyle w:val="BodyText"/>
        <w:spacing w:after="0" w:line="480" w:lineRule="auto"/>
        <w:ind w:left="567" w:hanging="567"/>
        <w:rPr>
          <w:rFonts w:ascii="Times New Roman" w:hAnsi="Times New Roman" w:cs="Times New Roman"/>
        </w:rPr>
      </w:pPr>
      <w:r w:rsidRPr="00681321">
        <w:rPr>
          <w:rFonts w:ascii="Times New Roman" w:hAnsi="Times New Roman" w:cs="Times New Roman"/>
        </w:rPr>
        <w:t>Fitz, N.</w:t>
      </w:r>
      <w:r w:rsidR="00AB33F9">
        <w:rPr>
          <w:rFonts w:ascii="Times New Roman" w:hAnsi="Times New Roman" w:cs="Times New Roman"/>
        </w:rPr>
        <w:t xml:space="preserve">, </w:t>
      </w:r>
      <w:r w:rsidRPr="00681321">
        <w:rPr>
          <w:rFonts w:ascii="Times New Roman" w:hAnsi="Times New Roman" w:cs="Times New Roman"/>
        </w:rPr>
        <w:t xml:space="preserve">2015. Economic inequality. It’s far worse than you think. </w:t>
      </w:r>
      <w:r w:rsidRPr="00681321">
        <w:rPr>
          <w:rFonts w:ascii="Times New Roman" w:hAnsi="Times New Roman" w:cs="Times New Roman"/>
          <w:i/>
        </w:rPr>
        <w:t xml:space="preserve">Scientific American.  </w:t>
      </w:r>
      <w:hyperlink r:id="rId11" w:history="1">
        <w:r w:rsidRPr="00681321">
          <w:rPr>
            <w:rStyle w:val="Hyperlink"/>
            <w:rFonts w:ascii="Times New Roman" w:hAnsi="Times New Roman" w:cs="Times New Roman"/>
            <w:color w:val="auto"/>
          </w:rPr>
          <w:t>http://www.scientificamerican.com/article/economic-inequality-it-s-far-worse-than-you-think/</w:t>
        </w:r>
      </w:hyperlink>
    </w:p>
    <w:p w14:paraId="0E68893A" w14:textId="20FE7224" w:rsidR="007269D6" w:rsidRDefault="0038402D" w:rsidP="007269D6">
      <w:pPr>
        <w:pStyle w:val="BodyText"/>
        <w:spacing w:after="0" w:line="480" w:lineRule="auto"/>
        <w:ind w:left="567" w:hanging="567"/>
        <w:rPr>
          <w:rFonts w:ascii="Times New Roman" w:hAnsi="Times New Roman" w:cs="Times New Roman"/>
          <w:color w:val="000000"/>
        </w:rPr>
      </w:pPr>
      <w:proofErr w:type="spellStart"/>
      <w:r w:rsidRPr="006F1BEF">
        <w:rPr>
          <w:rFonts w:ascii="Times New Roman" w:hAnsi="Times New Roman" w:cs="Times New Roman"/>
        </w:rPr>
        <w:t>Franzluebbers</w:t>
      </w:r>
      <w:proofErr w:type="spellEnd"/>
      <w:r w:rsidRPr="006F1BEF">
        <w:rPr>
          <w:rFonts w:ascii="Times New Roman" w:hAnsi="Times New Roman" w:cs="Times New Roman"/>
        </w:rPr>
        <w:t>, A. J.</w:t>
      </w:r>
      <w:r w:rsidR="00AB33F9">
        <w:rPr>
          <w:rFonts w:ascii="Times New Roman" w:hAnsi="Times New Roman" w:cs="Times New Roman"/>
        </w:rPr>
        <w:t xml:space="preserve">, </w:t>
      </w:r>
      <w:r w:rsidRPr="006F1BEF">
        <w:rPr>
          <w:rFonts w:ascii="Times New Roman" w:hAnsi="Times New Roman" w:cs="Times New Roman"/>
        </w:rPr>
        <w:t xml:space="preserve">2004. Tillage </w:t>
      </w:r>
      <w:r w:rsidRPr="00B77395">
        <w:rPr>
          <w:rFonts w:ascii="Times New Roman" w:hAnsi="Times New Roman" w:cs="Times New Roman"/>
          <w:color w:val="000000"/>
        </w:rPr>
        <w:t>and residue management effects on soil</w:t>
      </w:r>
      <w:r w:rsidR="00651CE1">
        <w:rPr>
          <w:rFonts w:ascii="Times New Roman" w:hAnsi="Times New Roman" w:cs="Times New Roman"/>
          <w:color w:val="000000"/>
        </w:rPr>
        <w:t xml:space="preserve"> organic matter. I</w:t>
      </w:r>
      <w:r w:rsidRPr="00B77395">
        <w:rPr>
          <w:rFonts w:ascii="Times New Roman" w:hAnsi="Times New Roman" w:cs="Times New Roman"/>
          <w:color w:val="000000"/>
        </w:rPr>
        <w:t xml:space="preserve">n F. </w:t>
      </w:r>
      <w:proofErr w:type="spellStart"/>
      <w:r w:rsidRPr="00B77395">
        <w:rPr>
          <w:rFonts w:ascii="Times New Roman" w:hAnsi="Times New Roman" w:cs="Times New Roman"/>
          <w:color w:val="000000"/>
        </w:rPr>
        <w:t>Magdoff</w:t>
      </w:r>
      <w:proofErr w:type="spellEnd"/>
      <w:r w:rsidRPr="00B77395">
        <w:rPr>
          <w:rFonts w:ascii="Times New Roman" w:hAnsi="Times New Roman" w:cs="Times New Roman"/>
          <w:color w:val="000000"/>
        </w:rPr>
        <w:t xml:space="preserve"> </w:t>
      </w:r>
      <w:r w:rsidR="00651CE1">
        <w:rPr>
          <w:rFonts w:ascii="Times New Roman" w:hAnsi="Times New Roman" w:cs="Times New Roman"/>
          <w:color w:val="000000"/>
        </w:rPr>
        <w:t>&amp;</w:t>
      </w:r>
      <w:r w:rsidRPr="00B77395">
        <w:rPr>
          <w:rFonts w:ascii="Times New Roman" w:hAnsi="Times New Roman" w:cs="Times New Roman"/>
          <w:color w:val="000000"/>
        </w:rPr>
        <w:t xml:space="preserve"> R. R. Weil (Eds.) </w:t>
      </w:r>
      <w:r w:rsidRPr="00651CE1">
        <w:rPr>
          <w:rFonts w:ascii="Times New Roman" w:hAnsi="Times New Roman" w:cs="Times New Roman"/>
          <w:i/>
          <w:color w:val="000000"/>
        </w:rPr>
        <w:t xml:space="preserve">Soil organic matter in sustainable </w:t>
      </w:r>
      <w:r w:rsidR="00651CE1">
        <w:rPr>
          <w:rFonts w:ascii="Times New Roman" w:hAnsi="Times New Roman" w:cs="Times New Roman"/>
          <w:i/>
          <w:color w:val="000000"/>
        </w:rPr>
        <w:t>a</w:t>
      </w:r>
      <w:r w:rsidRPr="00651CE1">
        <w:rPr>
          <w:rFonts w:ascii="Times New Roman" w:hAnsi="Times New Roman" w:cs="Times New Roman"/>
          <w:i/>
          <w:color w:val="000000"/>
        </w:rPr>
        <w:t>griculture</w:t>
      </w:r>
      <w:r w:rsidRPr="00B77395">
        <w:rPr>
          <w:rFonts w:ascii="Times New Roman" w:hAnsi="Times New Roman" w:cs="Times New Roman"/>
          <w:color w:val="000000"/>
        </w:rPr>
        <w:t xml:space="preserve"> (pp 227-268).  Boca Raton, Florida: CRC Press. </w:t>
      </w:r>
    </w:p>
    <w:p w14:paraId="2C0FD7CA" w14:textId="745D1C21" w:rsidR="007269D6" w:rsidRPr="007269D6" w:rsidRDefault="007269D6" w:rsidP="007269D6">
      <w:pPr>
        <w:pStyle w:val="BodyText"/>
        <w:spacing w:after="0" w:line="480" w:lineRule="auto"/>
        <w:ind w:left="567" w:hanging="567"/>
        <w:rPr>
          <w:rFonts w:ascii="Times New Roman" w:hAnsi="Times New Roman" w:cs="Times New Roman"/>
          <w:color w:val="000000"/>
        </w:rPr>
      </w:pPr>
      <w:r w:rsidRPr="00681321">
        <w:rPr>
          <w:rFonts w:ascii="Times New Roman" w:hAnsi="Times New Roman" w:cs="Times New Roman"/>
        </w:rPr>
        <w:t>Fuentes-</w:t>
      </w:r>
      <w:proofErr w:type="spellStart"/>
      <w:r w:rsidRPr="00681321">
        <w:rPr>
          <w:rFonts w:ascii="Times New Roman" w:hAnsi="Times New Roman" w:cs="Times New Roman"/>
        </w:rPr>
        <w:t>Nieva</w:t>
      </w:r>
      <w:proofErr w:type="spellEnd"/>
      <w:r w:rsidRPr="00681321">
        <w:rPr>
          <w:rFonts w:ascii="Times New Roman" w:hAnsi="Times New Roman" w:cs="Times New Roman"/>
        </w:rPr>
        <w:t>, R.</w:t>
      </w:r>
      <w:r w:rsidR="00AB33F9">
        <w:rPr>
          <w:rFonts w:ascii="Times New Roman" w:hAnsi="Times New Roman" w:cs="Times New Roman"/>
        </w:rPr>
        <w:t>,</w:t>
      </w:r>
      <w:r w:rsidRPr="00681321">
        <w:rPr>
          <w:rFonts w:ascii="Times New Roman" w:hAnsi="Times New Roman" w:cs="Times New Roman"/>
        </w:rPr>
        <w:t xml:space="preserve"> Galasso, N.</w:t>
      </w:r>
      <w:r w:rsidR="00AB33F9">
        <w:rPr>
          <w:rFonts w:ascii="Times New Roman" w:hAnsi="Times New Roman" w:cs="Times New Roman"/>
        </w:rPr>
        <w:t xml:space="preserve">, </w:t>
      </w:r>
      <w:r w:rsidRPr="00681321">
        <w:rPr>
          <w:rFonts w:ascii="Times New Roman" w:hAnsi="Times New Roman" w:cs="Times New Roman"/>
        </w:rPr>
        <w:t>2014. Working for the Few: Political capture and economic inequality. Oxford: Oxfam International, https://www.oxfam.org/en/research/working-few</w:t>
      </w:r>
    </w:p>
    <w:p w14:paraId="51FB2D90" w14:textId="153B7E5E" w:rsidR="007269D6" w:rsidRPr="007269D6" w:rsidRDefault="007269D6" w:rsidP="007269D6">
      <w:pPr>
        <w:pStyle w:val="BodyText"/>
        <w:spacing w:after="0" w:line="480" w:lineRule="auto"/>
        <w:ind w:left="567" w:hanging="567"/>
        <w:rPr>
          <w:rFonts w:ascii="Times New Roman" w:hAnsi="Times New Roman" w:cs="Times New Roman"/>
        </w:rPr>
      </w:pPr>
      <w:r w:rsidRPr="00681321">
        <w:rPr>
          <w:rFonts w:ascii="Times New Roman" w:hAnsi="Times New Roman" w:cs="Times New Roman"/>
        </w:rPr>
        <w:t>Gates, W.</w:t>
      </w:r>
      <w:r w:rsidR="00AB33F9">
        <w:rPr>
          <w:rFonts w:ascii="Times New Roman" w:hAnsi="Times New Roman" w:cs="Times New Roman"/>
        </w:rPr>
        <w:t xml:space="preserve">, </w:t>
      </w:r>
      <w:r w:rsidRPr="00681321">
        <w:rPr>
          <w:rFonts w:ascii="Times New Roman" w:hAnsi="Times New Roman" w:cs="Times New Roman"/>
        </w:rPr>
        <w:t xml:space="preserve">2007. Remarks of Bill Gates: Harvard Commencement, </w:t>
      </w:r>
      <w:proofErr w:type="spellStart"/>
      <w:r w:rsidRPr="00681321">
        <w:rPr>
          <w:rFonts w:ascii="Times New Roman" w:hAnsi="Times New Roman" w:cs="Times New Roman"/>
          <w:i/>
        </w:rPr>
        <w:t>Gazettte</w:t>
      </w:r>
      <w:proofErr w:type="spellEnd"/>
      <w:r w:rsidRPr="00681321">
        <w:rPr>
          <w:rFonts w:ascii="Times New Roman" w:hAnsi="Times New Roman" w:cs="Times New Roman"/>
          <w:i/>
        </w:rPr>
        <w:t xml:space="preserve"> Online.</w:t>
      </w:r>
    </w:p>
    <w:p w14:paraId="23F9184D" w14:textId="2FAB7054" w:rsidR="00617DEB" w:rsidRPr="00B7274E" w:rsidRDefault="00617DEB" w:rsidP="0078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Times New Roman"/>
          <w:bCs/>
        </w:rPr>
      </w:pPr>
      <w:r w:rsidRPr="000C039F">
        <w:rPr>
          <w:rFonts w:cs="Times New Roman"/>
        </w:rPr>
        <w:t>Gaffney, R.J.</w:t>
      </w:r>
      <w:r w:rsidR="00AB33F9">
        <w:rPr>
          <w:rFonts w:cs="Times New Roman"/>
        </w:rPr>
        <w:t xml:space="preserve">, </w:t>
      </w:r>
      <w:r w:rsidRPr="000C039F">
        <w:rPr>
          <w:rFonts w:cs="Times New Roman"/>
        </w:rPr>
        <w:t xml:space="preserve">2012. Hype and hostility for </w:t>
      </w:r>
      <w:r w:rsidR="003526D6" w:rsidRPr="000C039F">
        <w:rPr>
          <w:rFonts w:cs="Times New Roman"/>
        </w:rPr>
        <w:t>h</w:t>
      </w:r>
      <w:r w:rsidRPr="000C039F">
        <w:rPr>
          <w:rFonts w:cs="Times New Roman"/>
        </w:rPr>
        <w:t xml:space="preserve">ybrid </w:t>
      </w:r>
      <w:r w:rsidR="003526D6" w:rsidRPr="000C039F">
        <w:rPr>
          <w:rFonts w:cs="Times New Roman"/>
        </w:rPr>
        <w:t>c</w:t>
      </w:r>
      <w:r w:rsidRPr="000C039F">
        <w:rPr>
          <w:rFonts w:cs="Times New Roman"/>
        </w:rPr>
        <w:t xml:space="preserve">ompanies: A </w:t>
      </w:r>
      <w:r w:rsidR="003526D6" w:rsidRPr="000C039F">
        <w:rPr>
          <w:rFonts w:cs="Times New Roman"/>
        </w:rPr>
        <w:t>f</w:t>
      </w:r>
      <w:r w:rsidRPr="000C039F">
        <w:rPr>
          <w:rFonts w:cs="Times New Roman"/>
        </w:rPr>
        <w:t xml:space="preserve">ourth </w:t>
      </w:r>
      <w:r w:rsidR="003526D6" w:rsidRPr="000C039F">
        <w:rPr>
          <w:rFonts w:cs="Times New Roman"/>
        </w:rPr>
        <w:t>s</w:t>
      </w:r>
      <w:r w:rsidRPr="000C039F">
        <w:rPr>
          <w:rFonts w:cs="Times New Roman"/>
        </w:rPr>
        <w:t xml:space="preserve">ector case study. </w:t>
      </w:r>
      <w:r w:rsidRPr="000C039F">
        <w:rPr>
          <w:rFonts w:cs="Times New Roman"/>
          <w:iCs/>
        </w:rPr>
        <w:t xml:space="preserve">Journal of Business, </w:t>
      </w:r>
      <w:r w:rsidRPr="000C039F">
        <w:rPr>
          <w:rFonts w:cs="Times New Roman"/>
          <w:i/>
          <w:iCs/>
        </w:rPr>
        <w:t>Entrepreneurship</w:t>
      </w:r>
      <w:r w:rsidRPr="00B7274E">
        <w:rPr>
          <w:rFonts w:cs="Times New Roman"/>
          <w:i/>
          <w:iCs/>
        </w:rPr>
        <w:t xml:space="preserve"> &amp; the Law</w:t>
      </w:r>
      <w:r w:rsidR="00E839E5" w:rsidRPr="00B7274E">
        <w:rPr>
          <w:rFonts w:cs="Times New Roman"/>
          <w:i/>
          <w:iCs/>
        </w:rPr>
        <w:t>,</w:t>
      </w:r>
      <w:r w:rsidRPr="00B7274E">
        <w:rPr>
          <w:rFonts w:cs="Times New Roman"/>
        </w:rPr>
        <w:t xml:space="preserve"> </w:t>
      </w:r>
      <w:r w:rsidRPr="00804DE3">
        <w:rPr>
          <w:rFonts w:cs="Times New Roman"/>
          <w:i/>
          <w:iCs/>
        </w:rPr>
        <w:t>5</w:t>
      </w:r>
      <w:r w:rsidRPr="00B7274E">
        <w:rPr>
          <w:rFonts w:cs="Times New Roman"/>
          <w:iCs/>
        </w:rPr>
        <w:t>(2)</w:t>
      </w:r>
      <w:r w:rsidR="003526D6" w:rsidRPr="00B7274E">
        <w:rPr>
          <w:rFonts w:cs="Times New Roman"/>
          <w:iCs/>
        </w:rPr>
        <w:t>,</w:t>
      </w:r>
      <w:r w:rsidRPr="00B7274E">
        <w:rPr>
          <w:rFonts w:cs="Times New Roman"/>
        </w:rPr>
        <w:t xml:space="preserve"> 329-345.  </w:t>
      </w:r>
    </w:p>
    <w:p w14:paraId="4937E9BA" w14:textId="607FD359" w:rsidR="00033E2D" w:rsidRPr="005B2567" w:rsidRDefault="00033E2D" w:rsidP="005B2567">
      <w:pPr>
        <w:widowControl w:val="0"/>
        <w:autoSpaceDE w:val="0"/>
        <w:autoSpaceDN w:val="0"/>
        <w:adjustRightInd w:val="0"/>
        <w:spacing w:line="480" w:lineRule="auto"/>
        <w:ind w:left="567" w:hanging="567"/>
        <w:rPr>
          <w:rFonts w:cs="Times New Roman"/>
        </w:rPr>
      </w:pPr>
      <w:proofErr w:type="spellStart"/>
      <w:r w:rsidRPr="005B2567">
        <w:rPr>
          <w:rFonts w:cs="Times New Roman"/>
        </w:rPr>
        <w:t>Glavas</w:t>
      </w:r>
      <w:proofErr w:type="spellEnd"/>
      <w:r w:rsidR="00532981" w:rsidRPr="005B2567">
        <w:rPr>
          <w:rFonts w:cs="Times New Roman"/>
        </w:rPr>
        <w:t>, A.</w:t>
      </w:r>
      <w:r w:rsidR="00AB33F9">
        <w:rPr>
          <w:rFonts w:cs="Times New Roman"/>
        </w:rPr>
        <w:t>,</w:t>
      </w:r>
      <w:r w:rsidR="00532981" w:rsidRPr="005B2567">
        <w:rPr>
          <w:rFonts w:cs="Times New Roman"/>
        </w:rPr>
        <w:t xml:space="preserve"> </w:t>
      </w:r>
      <w:r w:rsidRPr="005B2567">
        <w:rPr>
          <w:rFonts w:cs="Times New Roman"/>
        </w:rPr>
        <w:t xml:space="preserve">Mish, </w:t>
      </w:r>
      <w:r w:rsidR="00532981" w:rsidRPr="005B2567">
        <w:rPr>
          <w:rFonts w:cs="Times New Roman"/>
        </w:rPr>
        <w:t>J.</w:t>
      </w:r>
      <w:r w:rsidR="00AB33F9">
        <w:rPr>
          <w:rFonts w:cs="Times New Roman"/>
        </w:rPr>
        <w:t xml:space="preserve">, </w:t>
      </w:r>
      <w:r w:rsidRPr="005B2567">
        <w:rPr>
          <w:rFonts w:cs="Times New Roman"/>
        </w:rPr>
        <w:t>2015</w:t>
      </w:r>
      <w:r w:rsidR="00532981" w:rsidRPr="005B2567">
        <w:rPr>
          <w:rFonts w:cs="Times New Roman"/>
        </w:rPr>
        <w:t xml:space="preserve">. Resources and Capabilities of Triple Bottom Line Firms: Going over old or breaking new ground? </w:t>
      </w:r>
      <w:r w:rsidR="00532981" w:rsidRPr="005B2567">
        <w:rPr>
          <w:rFonts w:cs="Times New Roman"/>
          <w:i/>
        </w:rPr>
        <w:t>Journal of Business Ethics</w:t>
      </w:r>
      <w:r w:rsidR="00532981" w:rsidRPr="005B2567">
        <w:rPr>
          <w:rFonts w:cs="Times New Roman"/>
        </w:rPr>
        <w:t>, 127(3), 623-642.</w:t>
      </w:r>
      <w:r w:rsidRPr="005B2567">
        <w:rPr>
          <w:rFonts w:cs="Times New Roman"/>
        </w:rPr>
        <w:t xml:space="preserve"> </w:t>
      </w:r>
    </w:p>
    <w:p w14:paraId="666629D7" w14:textId="720EEBAC" w:rsidR="005D24E7" w:rsidRDefault="00617DEB" w:rsidP="00783F94">
      <w:pPr>
        <w:widowControl w:val="0"/>
        <w:autoSpaceDE w:val="0"/>
        <w:autoSpaceDN w:val="0"/>
        <w:adjustRightInd w:val="0"/>
        <w:spacing w:line="480" w:lineRule="auto"/>
        <w:ind w:left="567" w:hanging="567"/>
        <w:rPr>
          <w:rFonts w:cs="Times New Roman"/>
        </w:rPr>
      </w:pPr>
      <w:proofErr w:type="spellStart"/>
      <w:r w:rsidRPr="00B7274E">
        <w:rPr>
          <w:rFonts w:cs="Times New Roman"/>
        </w:rPr>
        <w:t>Gomiero</w:t>
      </w:r>
      <w:proofErr w:type="spellEnd"/>
      <w:r w:rsidRPr="00B7274E">
        <w:rPr>
          <w:rFonts w:cs="Times New Roman"/>
        </w:rPr>
        <w:t xml:space="preserve">, T., </w:t>
      </w:r>
      <w:proofErr w:type="spellStart"/>
      <w:r w:rsidRPr="00B7274E">
        <w:rPr>
          <w:rFonts w:cs="Times New Roman"/>
        </w:rPr>
        <w:t>Paoletti</w:t>
      </w:r>
      <w:proofErr w:type="spellEnd"/>
      <w:r w:rsidRPr="00B7274E">
        <w:rPr>
          <w:rFonts w:cs="Times New Roman"/>
        </w:rPr>
        <w:t xml:space="preserve">, M.G., </w:t>
      </w:r>
      <w:proofErr w:type="spellStart"/>
      <w:r w:rsidRPr="00B15426">
        <w:rPr>
          <w:rFonts w:cs="Times New Roman"/>
        </w:rPr>
        <w:t>Pimental</w:t>
      </w:r>
      <w:proofErr w:type="spellEnd"/>
      <w:r w:rsidRPr="00B15426">
        <w:rPr>
          <w:rFonts w:cs="Times New Roman"/>
        </w:rPr>
        <w:t>, D.</w:t>
      </w:r>
      <w:r w:rsidR="00AB33F9">
        <w:rPr>
          <w:rFonts w:cs="Times New Roman"/>
        </w:rPr>
        <w:t xml:space="preserve">, </w:t>
      </w:r>
      <w:r w:rsidRPr="00B15426">
        <w:rPr>
          <w:rFonts w:cs="Times New Roman"/>
        </w:rPr>
        <w:t xml:space="preserve">2008. Energy and environmental issues in organic and conventional agriculture. </w:t>
      </w:r>
      <w:r w:rsidRPr="00B15426">
        <w:rPr>
          <w:rFonts w:cs="Times New Roman"/>
          <w:i/>
        </w:rPr>
        <w:t>Critical Review in Plant Sciences</w:t>
      </w:r>
      <w:r w:rsidR="00E839E5" w:rsidRPr="00B15426">
        <w:rPr>
          <w:rFonts w:cs="Times New Roman"/>
          <w:i/>
        </w:rPr>
        <w:t>,</w:t>
      </w:r>
      <w:r w:rsidRPr="00B15426">
        <w:rPr>
          <w:rFonts w:cs="Times New Roman"/>
        </w:rPr>
        <w:t xml:space="preserve"> 27(4)</w:t>
      </w:r>
      <w:r w:rsidR="003526D6" w:rsidRPr="00B15426">
        <w:rPr>
          <w:rFonts w:cs="Times New Roman"/>
        </w:rPr>
        <w:t>,</w:t>
      </w:r>
      <w:r w:rsidRPr="00B15426">
        <w:rPr>
          <w:rFonts w:cs="Times New Roman"/>
        </w:rPr>
        <w:t xml:space="preserve"> 239-254.</w:t>
      </w:r>
    </w:p>
    <w:p w14:paraId="723CA30D" w14:textId="5EA3E454" w:rsidR="002B2D04" w:rsidRPr="00A57393" w:rsidRDefault="002B2D04" w:rsidP="00A57393">
      <w:pPr>
        <w:widowControl w:val="0"/>
        <w:autoSpaceDE w:val="0"/>
        <w:autoSpaceDN w:val="0"/>
        <w:adjustRightInd w:val="0"/>
        <w:spacing w:line="480" w:lineRule="auto"/>
        <w:ind w:left="567" w:hanging="567"/>
        <w:rPr>
          <w:rFonts w:cs="Times New Roman"/>
        </w:rPr>
      </w:pPr>
      <w:r w:rsidRPr="00A57393">
        <w:rPr>
          <w:rFonts w:cs="Times New Roman"/>
        </w:rPr>
        <w:t>Hall, J., Matos, S., Silvestre, B., Martin, M.</w:t>
      </w:r>
      <w:r w:rsidR="00AB33F9">
        <w:rPr>
          <w:rFonts w:cs="Times New Roman"/>
        </w:rPr>
        <w:t xml:space="preserve">, </w:t>
      </w:r>
      <w:r w:rsidRPr="00A57393">
        <w:rPr>
          <w:rFonts w:cs="Times New Roman"/>
        </w:rPr>
        <w:t xml:space="preserve">2011. Managing technological and social uncertainties of innovation: The evolution of Brazilian energy and agriculture. </w:t>
      </w:r>
      <w:r w:rsidRPr="00A57393">
        <w:rPr>
          <w:rFonts w:cs="Times New Roman"/>
          <w:i/>
        </w:rPr>
        <w:t>Technological Forecasting and Social Change</w:t>
      </w:r>
      <w:r w:rsidRPr="00A57393">
        <w:rPr>
          <w:rFonts w:cs="Times New Roman"/>
        </w:rPr>
        <w:t>, 78(7), 1147-1157.</w:t>
      </w:r>
    </w:p>
    <w:p w14:paraId="065D645E" w14:textId="3ABD5B9E" w:rsidR="006B3EE8" w:rsidRPr="005A088A" w:rsidRDefault="006B3EE8" w:rsidP="002B2D04">
      <w:pPr>
        <w:spacing w:line="480" w:lineRule="auto"/>
        <w:ind w:left="567" w:hanging="567"/>
        <w:rPr>
          <w:rFonts w:cs="Times New Roman"/>
          <w:color w:val="222222"/>
        </w:rPr>
      </w:pPr>
      <w:r w:rsidRPr="005A088A">
        <w:rPr>
          <w:rFonts w:cs="Times New Roman"/>
          <w:color w:val="222222"/>
        </w:rPr>
        <w:lastRenderedPageBreak/>
        <w:t>Hall, J., Matos, S., Silvestre, B.</w:t>
      </w:r>
      <w:r w:rsidR="00AB33F9">
        <w:rPr>
          <w:rFonts w:cs="Times New Roman"/>
          <w:color w:val="222222"/>
        </w:rPr>
        <w:t xml:space="preserve">, </w:t>
      </w:r>
      <w:r w:rsidRPr="005A088A">
        <w:rPr>
          <w:rFonts w:cs="Times New Roman"/>
          <w:color w:val="222222"/>
        </w:rPr>
        <w:t>2012</w:t>
      </w:r>
      <w:r>
        <w:rPr>
          <w:rFonts w:cs="Times New Roman"/>
          <w:color w:val="222222"/>
        </w:rPr>
        <w:t>a</w:t>
      </w:r>
      <w:r w:rsidRPr="005A088A">
        <w:rPr>
          <w:rFonts w:cs="Times New Roman"/>
          <w:color w:val="222222"/>
        </w:rPr>
        <w:t xml:space="preserve">. Understanding why firms should invest in sustainable supply chains: a complexity approach. </w:t>
      </w:r>
      <w:r w:rsidRPr="005A088A">
        <w:rPr>
          <w:rFonts w:cs="Times New Roman"/>
          <w:i/>
          <w:iCs/>
          <w:color w:val="222222"/>
        </w:rPr>
        <w:t>International journal of production research</w:t>
      </w:r>
      <w:r w:rsidRPr="005A088A">
        <w:rPr>
          <w:rFonts w:cs="Times New Roman"/>
          <w:color w:val="222222"/>
        </w:rPr>
        <w:t xml:space="preserve">, </w:t>
      </w:r>
      <w:r w:rsidRPr="005A088A">
        <w:rPr>
          <w:rFonts w:cs="Times New Roman"/>
          <w:i/>
          <w:iCs/>
          <w:color w:val="222222"/>
        </w:rPr>
        <w:t>50</w:t>
      </w:r>
      <w:r w:rsidRPr="005A088A">
        <w:rPr>
          <w:rFonts w:cs="Times New Roman"/>
          <w:color w:val="222222"/>
        </w:rPr>
        <w:t>(5), 1332-1348.</w:t>
      </w:r>
    </w:p>
    <w:p w14:paraId="62E80F44" w14:textId="7A5EDC1E" w:rsidR="006B3EE8" w:rsidRPr="005A088A" w:rsidRDefault="006B3EE8" w:rsidP="006B3EE8">
      <w:pPr>
        <w:spacing w:line="480" w:lineRule="auto"/>
        <w:ind w:left="567" w:hanging="567"/>
        <w:rPr>
          <w:rFonts w:cs="Times New Roman"/>
          <w:color w:val="222222"/>
        </w:rPr>
      </w:pPr>
      <w:r w:rsidRPr="005A088A">
        <w:rPr>
          <w:rFonts w:cs="Times New Roman"/>
          <w:color w:val="222222"/>
        </w:rPr>
        <w:t>Hall, J., Matos, S., Sheehan, L., Silvestre, B.</w:t>
      </w:r>
      <w:r w:rsidR="00AB33F9">
        <w:rPr>
          <w:rFonts w:cs="Times New Roman"/>
          <w:color w:val="222222"/>
        </w:rPr>
        <w:t xml:space="preserve">, </w:t>
      </w:r>
      <w:r w:rsidRPr="005A088A">
        <w:rPr>
          <w:rFonts w:cs="Times New Roman"/>
          <w:color w:val="222222"/>
        </w:rPr>
        <w:t>2012</w:t>
      </w:r>
      <w:r>
        <w:rPr>
          <w:rFonts w:cs="Times New Roman"/>
          <w:color w:val="222222"/>
        </w:rPr>
        <w:t>b</w:t>
      </w:r>
      <w:r w:rsidRPr="005A088A">
        <w:rPr>
          <w:rFonts w:cs="Times New Roman"/>
          <w:color w:val="222222"/>
        </w:rPr>
        <w:t xml:space="preserve">. Entrepreneurship and innovation at the base of the pyramid: a recipe for inclusive growth or social exclusion? </w:t>
      </w:r>
      <w:r w:rsidRPr="005A088A">
        <w:rPr>
          <w:rFonts w:cs="Times New Roman"/>
          <w:i/>
          <w:iCs/>
          <w:color w:val="222222"/>
        </w:rPr>
        <w:t>Journal of Management Studies</w:t>
      </w:r>
      <w:r w:rsidRPr="005A088A">
        <w:rPr>
          <w:rFonts w:cs="Times New Roman"/>
          <w:color w:val="222222"/>
        </w:rPr>
        <w:t xml:space="preserve">, </w:t>
      </w:r>
      <w:r w:rsidRPr="005A088A">
        <w:rPr>
          <w:rFonts w:cs="Times New Roman"/>
          <w:i/>
          <w:iCs/>
          <w:color w:val="222222"/>
        </w:rPr>
        <w:t>49</w:t>
      </w:r>
      <w:r w:rsidRPr="005A088A">
        <w:rPr>
          <w:rFonts w:cs="Times New Roman"/>
          <w:color w:val="222222"/>
        </w:rPr>
        <w:t>(4), 785-812.</w:t>
      </w:r>
    </w:p>
    <w:p w14:paraId="02615B9F" w14:textId="6F1FBAE5" w:rsidR="00617DEB" w:rsidRPr="00B7274E" w:rsidRDefault="00617DEB" w:rsidP="00783F94">
      <w:pPr>
        <w:spacing w:line="480" w:lineRule="auto"/>
        <w:ind w:left="567" w:hanging="567"/>
        <w:rPr>
          <w:rFonts w:cs="Times New Roman"/>
        </w:rPr>
      </w:pPr>
      <w:r w:rsidRPr="00B7274E">
        <w:rPr>
          <w:rFonts w:cs="Times New Roman"/>
        </w:rPr>
        <w:t>Hart, S.L.</w:t>
      </w:r>
      <w:r w:rsidR="00AB33F9">
        <w:rPr>
          <w:rFonts w:cs="Times New Roman"/>
        </w:rPr>
        <w:t xml:space="preserve">, </w:t>
      </w:r>
      <w:r w:rsidRPr="00B7274E">
        <w:rPr>
          <w:rFonts w:cs="Times New Roman"/>
        </w:rPr>
        <w:t xml:space="preserve">1995. A natural resource-based view of the firm. </w:t>
      </w:r>
      <w:r w:rsidRPr="00B7274E">
        <w:rPr>
          <w:rFonts w:cs="Times New Roman"/>
          <w:i/>
        </w:rPr>
        <w:t>Academy of Management Review</w:t>
      </w:r>
      <w:r w:rsidR="00E839E5" w:rsidRPr="00B7274E">
        <w:rPr>
          <w:rFonts w:cs="Times New Roman"/>
          <w:i/>
        </w:rPr>
        <w:t>,</w:t>
      </w:r>
      <w:r w:rsidRPr="00B7274E">
        <w:rPr>
          <w:rFonts w:cs="Times New Roman"/>
        </w:rPr>
        <w:t xml:space="preserve"> </w:t>
      </w:r>
      <w:r w:rsidRPr="00804DE3">
        <w:rPr>
          <w:rFonts w:cs="Times New Roman"/>
          <w:i/>
        </w:rPr>
        <w:t>20</w:t>
      </w:r>
      <w:r w:rsidR="003526D6" w:rsidRPr="00B7274E">
        <w:rPr>
          <w:rFonts w:cs="Times New Roman"/>
        </w:rPr>
        <w:t>,</w:t>
      </w:r>
      <w:r w:rsidRPr="00B7274E">
        <w:rPr>
          <w:rFonts w:cs="Times New Roman"/>
        </w:rPr>
        <w:t xml:space="preserve"> 986-1014.</w:t>
      </w:r>
    </w:p>
    <w:p w14:paraId="6C04976F" w14:textId="16011AC1" w:rsidR="00617DEB" w:rsidRPr="00B7274E" w:rsidRDefault="00617DEB" w:rsidP="00783F94">
      <w:pPr>
        <w:spacing w:line="480" w:lineRule="auto"/>
        <w:ind w:left="567" w:hanging="567"/>
        <w:rPr>
          <w:rFonts w:cs="Times New Roman"/>
        </w:rPr>
      </w:pPr>
      <w:r w:rsidRPr="00B7274E">
        <w:rPr>
          <w:rFonts w:cs="Times New Roman"/>
        </w:rPr>
        <w:t>Hart, S.</w:t>
      </w:r>
      <w:r w:rsidR="00AB33F9">
        <w:rPr>
          <w:rFonts w:cs="Times New Roman"/>
        </w:rPr>
        <w:t xml:space="preserve">, </w:t>
      </w:r>
      <w:r w:rsidRPr="00B7274E">
        <w:rPr>
          <w:rFonts w:cs="Times New Roman"/>
        </w:rPr>
        <w:t xml:space="preserve">2007. </w:t>
      </w:r>
      <w:r w:rsidRPr="00B7274E">
        <w:rPr>
          <w:rFonts w:cs="Times New Roman"/>
          <w:i/>
        </w:rPr>
        <w:t xml:space="preserve">Capitalism at the </w:t>
      </w:r>
      <w:r w:rsidR="003526D6" w:rsidRPr="00B7274E">
        <w:rPr>
          <w:rFonts w:cs="Times New Roman"/>
          <w:i/>
        </w:rPr>
        <w:t>c</w:t>
      </w:r>
      <w:r w:rsidRPr="00B7274E">
        <w:rPr>
          <w:rFonts w:cs="Times New Roman"/>
          <w:i/>
        </w:rPr>
        <w:t xml:space="preserve">rossroads: Aligning </w:t>
      </w:r>
      <w:r w:rsidR="003526D6" w:rsidRPr="00B7274E">
        <w:rPr>
          <w:rFonts w:cs="Times New Roman"/>
          <w:i/>
        </w:rPr>
        <w:t>b</w:t>
      </w:r>
      <w:r w:rsidRPr="00B7274E">
        <w:rPr>
          <w:rFonts w:cs="Times New Roman"/>
          <w:i/>
        </w:rPr>
        <w:t xml:space="preserve">usiness, </w:t>
      </w:r>
      <w:r w:rsidR="003526D6" w:rsidRPr="00B7274E">
        <w:rPr>
          <w:rFonts w:cs="Times New Roman"/>
          <w:i/>
        </w:rPr>
        <w:t>e</w:t>
      </w:r>
      <w:r w:rsidRPr="00B7274E">
        <w:rPr>
          <w:rFonts w:cs="Times New Roman"/>
          <w:i/>
        </w:rPr>
        <w:t xml:space="preserve">arth and </w:t>
      </w:r>
      <w:r w:rsidR="003526D6" w:rsidRPr="00B7274E">
        <w:rPr>
          <w:rFonts w:cs="Times New Roman"/>
          <w:i/>
        </w:rPr>
        <w:t>h</w:t>
      </w:r>
      <w:r w:rsidRPr="00B7274E">
        <w:rPr>
          <w:rFonts w:cs="Times New Roman"/>
          <w:i/>
        </w:rPr>
        <w:t>umanity</w:t>
      </w:r>
      <w:r w:rsidRPr="00B7274E">
        <w:rPr>
          <w:rFonts w:cs="Times New Roman"/>
        </w:rPr>
        <w:t xml:space="preserve"> (2</w:t>
      </w:r>
      <w:r w:rsidRPr="00B7274E">
        <w:rPr>
          <w:rFonts w:cs="Times New Roman"/>
          <w:vertAlign w:val="superscript"/>
        </w:rPr>
        <w:t>nd</w:t>
      </w:r>
      <w:r w:rsidRPr="00B7274E">
        <w:rPr>
          <w:rFonts w:cs="Times New Roman"/>
        </w:rPr>
        <w:t xml:space="preserve"> edition). Upper Saddle River, NJ: Wharton School Publishing.</w:t>
      </w:r>
    </w:p>
    <w:p w14:paraId="2E705E61" w14:textId="0FBBA112" w:rsidR="00B7274E" w:rsidRPr="00B7274E" w:rsidRDefault="00617DEB" w:rsidP="00783F94">
      <w:pPr>
        <w:spacing w:line="480" w:lineRule="auto"/>
        <w:ind w:left="567" w:hanging="567"/>
        <w:rPr>
          <w:rFonts w:cs="Times New Roman"/>
        </w:rPr>
      </w:pPr>
      <w:r w:rsidRPr="00B7274E">
        <w:rPr>
          <w:rFonts w:cs="Times New Roman"/>
        </w:rPr>
        <w:t>Hart, S.L., Dowell, G.</w:t>
      </w:r>
      <w:r w:rsidR="00AB33F9">
        <w:rPr>
          <w:rFonts w:cs="Times New Roman"/>
        </w:rPr>
        <w:t xml:space="preserve">, </w:t>
      </w:r>
      <w:r w:rsidRPr="00B7274E">
        <w:rPr>
          <w:rFonts w:cs="Times New Roman"/>
        </w:rPr>
        <w:t xml:space="preserve">2011. Invited editorial: A Natural-Resource-Based View of the firm fifteen years after. </w:t>
      </w:r>
      <w:r w:rsidRPr="00B7274E">
        <w:rPr>
          <w:rFonts w:cs="Times New Roman"/>
          <w:i/>
          <w:iCs/>
        </w:rPr>
        <w:t>Journal of Management</w:t>
      </w:r>
      <w:r w:rsidR="00E839E5" w:rsidRPr="00B7274E">
        <w:rPr>
          <w:rFonts w:cs="Times New Roman"/>
          <w:i/>
          <w:iCs/>
        </w:rPr>
        <w:t>,</w:t>
      </w:r>
      <w:r w:rsidRPr="00B7274E">
        <w:rPr>
          <w:rFonts w:cs="Times New Roman"/>
        </w:rPr>
        <w:t xml:space="preserve"> </w:t>
      </w:r>
      <w:r w:rsidRPr="00804DE3">
        <w:rPr>
          <w:rFonts w:cs="Times New Roman"/>
          <w:i/>
          <w:iCs/>
        </w:rPr>
        <w:t>37</w:t>
      </w:r>
      <w:r w:rsidRPr="00B7274E">
        <w:rPr>
          <w:rFonts w:cs="Times New Roman"/>
        </w:rPr>
        <w:t>(5), 1464-1479.</w:t>
      </w:r>
    </w:p>
    <w:p w14:paraId="25747E06" w14:textId="25E52691" w:rsidR="00B15426" w:rsidRDefault="00B15426" w:rsidP="00783F94">
      <w:pPr>
        <w:pStyle w:val="FootnoteText"/>
        <w:spacing w:line="480" w:lineRule="auto"/>
        <w:ind w:left="567" w:hanging="567"/>
        <w:rPr>
          <w:rFonts w:cs="Times New Roman"/>
        </w:rPr>
      </w:pPr>
      <w:r>
        <w:t xml:space="preserve">Hoffman, A., K. </w:t>
      </w:r>
      <w:proofErr w:type="spellStart"/>
      <w:r>
        <w:t>Badiane</w:t>
      </w:r>
      <w:proofErr w:type="spellEnd"/>
      <w:r>
        <w:t>, K.</w:t>
      </w:r>
      <w:r w:rsidR="00AB33F9">
        <w:t>,</w:t>
      </w:r>
      <w:r>
        <w:t xml:space="preserve"> Haigh, N.</w:t>
      </w:r>
      <w:r w:rsidR="00AB33F9">
        <w:t>,</w:t>
      </w:r>
      <w:r>
        <w:t xml:space="preserve"> 2012. Hybrid organizations as agents of positive social change: Bridging the for-profit &amp; non-profit divide. In K</w:t>
      </w:r>
      <w:r w:rsidR="007D4E70">
        <w:t>.</w:t>
      </w:r>
      <w:r>
        <w:t xml:space="preserve"> </w:t>
      </w:r>
      <w:r w:rsidR="007D4E70">
        <w:t>Golden-Biddle and J.E. Dutton (E</w:t>
      </w:r>
      <w:r>
        <w:t xml:space="preserve">ds.) </w:t>
      </w:r>
      <w:r w:rsidRPr="006F1BEF">
        <w:rPr>
          <w:i/>
        </w:rPr>
        <w:t>Exploring Positive Social Change and Organizations: Building and Theoretical and Research Foundation</w:t>
      </w:r>
      <w:r>
        <w:t xml:space="preserve"> (pp 131-153). </w:t>
      </w:r>
      <w:r w:rsidR="00AD7880">
        <w:t xml:space="preserve">NY: </w:t>
      </w:r>
      <w:r>
        <w:t xml:space="preserve">Routledge, Taylor </w:t>
      </w:r>
      <w:r w:rsidR="00AD7880">
        <w:t xml:space="preserve">&amp; </w:t>
      </w:r>
      <w:r>
        <w:t>Francis</w:t>
      </w:r>
      <w:r w:rsidR="00AD7880">
        <w:t>.</w:t>
      </w:r>
    </w:p>
    <w:p w14:paraId="30B6FB38" w14:textId="7323E332" w:rsidR="007269D6" w:rsidRDefault="00617DEB" w:rsidP="007269D6">
      <w:pPr>
        <w:widowControl w:val="0"/>
        <w:tabs>
          <w:tab w:val="left" w:pos="567"/>
        </w:tabs>
        <w:autoSpaceDE w:val="0"/>
        <w:autoSpaceDN w:val="0"/>
        <w:adjustRightInd w:val="0"/>
        <w:spacing w:line="480" w:lineRule="auto"/>
        <w:ind w:left="567" w:hanging="567"/>
        <w:rPr>
          <w:rFonts w:cs="Times New Roman"/>
        </w:rPr>
      </w:pPr>
      <w:proofErr w:type="spellStart"/>
      <w:r w:rsidRPr="00B7274E">
        <w:rPr>
          <w:rFonts w:cs="Times New Roman"/>
        </w:rPr>
        <w:t>Hurni</w:t>
      </w:r>
      <w:proofErr w:type="spellEnd"/>
      <w:r w:rsidRPr="00B7274E">
        <w:rPr>
          <w:rFonts w:cs="Times New Roman"/>
        </w:rPr>
        <w:t>, H.</w:t>
      </w:r>
      <w:r w:rsidR="00804DE3">
        <w:rPr>
          <w:rFonts w:cs="Times New Roman"/>
        </w:rPr>
        <w:t>,</w:t>
      </w:r>
      <w:r w:rsidRPr="00B7274E">
        <w:rPr>
          <w:rFonts w:cs="Times New Roman"/>
        </w:rPr>
        <w:t xml:space="preserve"> Osman-</w:t>
      </w:r>
      <w:proofErr w:type="spellStart"/>
      <w:r w:rsidRPr="00B7274E">
        <w:rPr>
          <w:rFonts w:cs="Times New Roman"/>
        </w:rPr>
        <w:t>Elasha</w:t>
      </w:r>
      <w:proofErr w:type="spellEnd"/>
      <w:r w:rsidRPr="00B7274E">
        <w:rPr>
          <w:rFonts w:cs="Times New Roman"/>
        </w:rPr>
        <w:t>, B.</w:t>
      </w:r>
      <w:r w:rsidR="00AB33F9">
        <w:rPr>
          <w:rFonts w:cs="Times New Roman"/>
        </w:rPr>
        <w:t xml:space="preserve">, </w:t>
      </w:r>
      <w:r w:rsidRPr="00B7274E">
        <w:rPr>
          <w:rFonts w:cs="Times New Roman"/>
        </w:rPr>
        <w:t xml:space="preserve">2009. Context, conceptual framework, and sustainability indicators. In B.D. McIntyre, H.R. </w:t>
      </w:r>
      <w:proofErr w:type="spellStart"/>
      <w:r w:rsidRPr="00B7274E">
        <w:rPr>
          <w:rFonts w:cs="Times New Roman"/>
        </w:rPr>
        <w:t>Herren</w:t>
      </w:r>
      <w:proofErr w:type="spellEnd"/>
      <w:r w:rsidRPr="00B7274E">
        <w:rPr>
          <w:rFonts w:cs="Times New Roman"/>
        </w:rPr>
        <w:t xml:space="preserve">, J. </w:t>
      </w:r>
      <w:proofErr w:type="spellStart"/>
      <w:r w:rsidRPr="00B7274E">
        <w:rPr>
          <w:rFonts w:cs="Times New Roman"/>
        </w:rPr>
        <w:t>Wakhungu</w:t>
      </w:r>
      <w:proofErr w:type="spellEnd"/>
      <w:r w:rsidRPr="00B7274E">
        <w:rPr>
          <w:rFonts w:cs="Times New Roman"/>
        </w:rPr>
        <w:t xml:space="preserve">, </w:t>
      </w:r>
      <w:r w:rsidR="00141DF1" w:rsidRPr="00B7274E">
        <w:rPr>
          <w:rFonts w:cs="Times New Roman"/>
        </w:rPr>
        <w:t>and</w:t>
      </w:r>
      <w:r w:rsidRPr="00B7274E">
        <w:rPr>
          <w:rFonts w:cs="Times New Roman"/>
        </w:rPr>
        <w:t xml:space="preserve"> R.T. Watson (</w:t>
      </w:r>
      <w:r w:rsidR="00E839E5" w:rsidRPr="00B7274E">
        <w:rPr>
          <w:rFonts w:cs="Times New Roman"/>
        </w:rPr>
        <w:t>E</w:t>
      </w:r>
      <w:r w:rsidRPr="00B7274E">
        <w:rPr>
          <w:rFonts w:cs="Times New Roman"/>
        </w:rPr>
        <w:t xml:space="preserve">ds.) </w:t>
      </w:r>
      <w:r w:rsidRPr="00B7274E">
        <w:rPr>
          <w:rFonts w:cs="Times New Roman"/>
          <w:i/>
        </w:rPr>
        <w:t>Agriculture at the crossroads</w:t>
      </w:r>
      <w:r w:rsidR="003526D6" w:rsidRPr="00B7274E">
        <w:rPr>
          <w:rFonts w:cs="Times New Roman"/>
        </w:rPr>
        <w:t xml:space="preserve"> (pp.</w:t>
      </w:r>
      <w:r w:rsidRPr="00B7274E">
        <w:rPr>
          <w:rFonts w:cs="Times New Roman"/>
        </w:rPr>
        <w:t xml:space="preserve"> 1-56</w:t>
      </w:r>
      <w:r w:rsidR="003526D6" w:rsidRPr="00B7274E">
        <w:rPr>
          <w:rFonts w:cs="Times New Roman"/>
        </w:rPr>
        <w:t>)</w:t>
      </w:r>
      <w:r w:rsidRPr="00B7274E">
        <w:rPr>
          <w:rFonts w:cs="Times New Roman"/>
        </w:rPr>
        <w:t xml:space="preserve">. </w:t>
      </w:r>
      <w:r w:rsidR="00B74ABC" w:rsidRPr="00B7274E">
        <w:rPr>
          <w:rFonts w:cs="Times New Roman"/>
        </w:rPr>
        <w:t>Washington DC</w:t>
      </w:r>
      <w:r w:rsidR="00B74ABC">
        <w:rPr>
          <w:rFonts w:cs="Times New Roman"/>
        </w:rPr>
        <w:t>:</w:t>
      </w:r>
      <w:r w:rsidR="00B74ABC" w:rsidRPr="00B7274E">
        <w:rPr>
          <w:rFonts w:cs="Times New Roman"/>
        </w:rPr>
        <w:t xml:space="preserve"> </w:t>
      </w:r>
      <w:r w:rsidRPr="00B7274E">
        <w:rPr>
          <w:rFonts w:cs="Times New Roman"/>
        </w:rPr>
        <w:t>IAASTD.</w:t>
      </w:r>
    </w:p>
    <w:p w14:paraId="077004F5" w14:textId="76067694" w:rsidR="007269D6" w:rsidRDefault="007269D6" w:rsidP="007269D6">
      <w:pPr>
        <w:widowControl w:val="0"/>
        <w:tabs>
          <w:tab w:val="left" w:pos="567"/>
        </w:tabs>
        <w:autoSpaceDE w:val="0"/>
        <w:autoSpaceDN w:val="0"/>
        <w:adjustRightInd w:val="0"/>
        <w:spacing w:line="480" w:lineRule="auto"/>
        <w:ind w:left="567" w:hanging="567"/>
        <w:rPr>
          <w:rFonts w:cs="Times New Roman"/>
          <w:lang w:eastAsia="en-US"/>
        </w:rPr>
      </w:pPr>
      <w:r w:rsidRPr="00681321">
        <w:rPr>
          <w:rFonts w:cs="Times New Roman"/>
          <w:lang w:eastAsia="en-US"/>
        </w:rPr>
        <w:t>Intergovernmental Panel on Climate Change</w:t>
      </w:r>
      <w:r w:rsidR="00AB33F9">
        <w:rPr>
          <w:rFonts w:cs="Times New Roman"/>
          <w:lang w:eastAsia="en-US"/>
        </w:rPr>
        <w:t>,</w:t>
      </w:r>
      <w:r w:rsidRPr="00681321">
        <w:rPr>
          <w:rFonts w:cs="Times New Roman"/>
          <w:lang w:eastAsia="en-US"/>
        </w:rPr>
        <w:t xml:space="preserve"> 2014. </w:t>
      </w:r>
      <w:r w:rsidRPr="00681321">
        <w:rPr>
          <w:rFonts w:cs="Times New Roman"/>
          <w:i/>
          <w:iCs/>
          <w:lang w:eastAsia="en-US"/>
        </w:rPr>
        <w:t>Climate Change 2014–Impacts, Adaptation and Vulnerability: Regional Aspects</w:t>
      </w:r>
      <w:r w:rsidRPr="00681321">
        <w:rPr>
          <w:rFonts w:cs="Times New Roman"/>
          <w:lang w:eastAsia="en-US"/>
        </w:rPr>
        <w:t>. Cambridge University Press.</w:t>
      </w:r>
    </w:p>
    <w:p w14:paraId="46DA4432" w14:textId="07633761" w:rsidR="00617DEB" w:rsidRPr="00B7274E" w:rsidRDefault="00617DEB" w:rsidP="00783F94">
      <w:pPr>
        <w:pStyle w:val="FootnoteText"/>
        <w:spacing w:line="480" w:lineRule="auto"/>
        <w:ind w:left="567" w:hanging="567"/>
        <w:rPr>
          <w:rFonts w:cs="Times New Roman"/>
          <w:lang w:bidi="en-US"/>
        </w:rPr>
      </w:pPr>
      <w:r w:rsidRPr="00B7274E">
        <w:rPr>
          <w:rFonts w:cs="Times New Roman"/>
          <w:lang w:bidi="en-US"/>
        </w:rPr>
        <w:t>Joshi, P.K.</w:t>
      </w:r>
      <w:r w:rsidR="00AB33F9">
        <w:rPr>
          <w:rFonts w:cs="Times New Roman"/>
          <w:lang w:bidi="en-US"/>
        </w:rPr>
        <w:t xml:space="preserve">, </w:t>
      </w:r>
      <w:r w:rsidRPr="00B7274E">
        <w:rPr>
          <w:rFonts w:cs="Times New Roman"/>
          <w:lang w:bidi="en-US"/>
        </w:rPr>
        <w:t xml:space="preserve">2009. Conservation Agriculture: A brief report. </w:t>
      </w:r>
      <w:r w:rsidRPr="00B7274E">
        <w:rPr>
          <w:rFonts w:cs="Times New Roman"/>
          <w:i/>
          <w:lang w:bidi="en-US"/>
        </w:rPr>
        <w:t>Indian Journal of Agricultural Economics</w:t>
      </w:r>
      <w:r w:rsidR="00E839E5" w:rsidRPr="00B7274E">
        <w:rPr>
          <w:rFonts w:cs="Times New Roman"/>
          <w:i/>
          <w:lang w:bidi="en-US"/>
        </w:rPr>
        <w:t>,</w:t>
      </w:r>
      <w:r w:rsidRPr="00B7274E">
        <w:rPr>
          <w:rFonts w:cs="Times New Roman"/>
          <w:i/>
          <w:lang w:bidi="en-US"/>
        </w:rPr>
        <w:t xml:space="preserve"> </w:t>
      </w:r>
      <w:r w:rsidRPr="00804DE3">
        <w:rPr>
          <w:rFonts w:cs="Times New Roman"/>
          <w:i/>
          <w:lang w:bidi="en-US"/>
        </w:rPr>
        <w:t>64</w:t>
      </w:r>
      <w:r w:rsidRPr="00B7274E">
        <w:rPr>
          <w:rFonts w:cs="Times New Roman"/>
          <w:lang w:bidi="en-US"/>
        </w:rPr>
        <w:t>(2)</w:t>
      </w:r>
      <w:r w:rsidR="003526D6" w:rsidRPr="00B7274E">
        <w:rPr>
          <w:rFonts w:cs="Times New Roman"/>
          <w:lang w:bidi="en-US"/>
        </w:rPr>
        <w:t>,</w:t>
      </w:r>
      <w:r w:rsidRPr="00B7274E">
        <w:rPr>
          <w:rFonts w:cs="Times New Roman"/>
          <w:lang w:bidi="en-US"/>
        </w:rPr>
        <w:t xml:space="preserve"> 293-297.</w:t>
      </w:r>
    </w:p>
    <w:p w14:paraId="3E770B41" w14:textId="1A2A1195" w:rsidR="00617DEB" w:rsidRPr="00B7274E" w:rsidRDefault="00617DEB" w:rsidP="00783F94">
      <w:pPr>
        <w:pStyle w:val="FootnoteText"/>
        <w:spacing w:line="480" w:lineRule="auto"/>
        <w:ind w:left="567" w:hanging="567"/>
        <w:rPr>
          <w:rFonts w:cs="Times New Roman"/>
          <w:lang w:bidi="en-US"/>
        </w:rPr>
      </w:pPr>
      <w:r w:rsidRPr="00B7274E">
        <w:rPr>
          <w:rFonts w:cs="Times New Roman"/>
          <w:lang w:bidi="en-US"/>
        </w:rPr>
        <w:lastRenderedPageBreak/>
        <w:t>Joshi, P.K.</w:t>
      </w:r>
      <w:r w:rsidR="00AB33F9">
        <w:rPr>
          <w:rFonts w:cs="Times New Roman"/>
          <w:lang w:bidi="en-US"/>
        </w:rPr>
        <w:t xml:space="preserve">, </w:t>
      </w:r>
      <w:r w:rsidRPr="00B7274E">
        <w:rPr>
          <w:rFonts w:cs="Times New Roman"/>
          <w:lang w:bidi="en-US"/>
        </w:rPr>
        <w:t>2011. Conservation Agriculture: An overview.</w:t>
      </w:r>
      <w:r w:rsidRPr="00B7274E">
        <w:rPr>
          <w:rFonts w:cs="Times New Roman"/>
          <w:i/>
          <w:lang w:bidi="en-US"/>
        </w:rPr>
        <w:t xml:space="preserve"> Indian Journal of Agricultural Economics, </w:t>
      </w:r>
      <w:r w:rsidRPr="00804DE3">
        <w:rPr>
          <w:rFonts w:cs="Times New Roman"/>
          <w:i/>
          <w:lang w:bidi="en-US"/>
        </w:rPr>
        <w:t>66</w:t>
      </w:r>
      <w:r w:rsidRPr="00B7274E">
        <w:rPr>
          <w:rFonts w:cs="Times New Roman"/>
          <w:lang w:bidi="en-US"/>
        </w:rPr>
        <w:t>(1)</w:t>
      </w:r>
      <w:r w:rsidR="003526D6" w:rsidRPr="00B7274E">
        <w:rPr>
          <w:rFonts w:cs="Times New Roman"/>
          <w:lang w:bidi="en-US"/>
        </w:rPr>
        <w:t>,</w:t>
      </w:r>
      <w:r w:rsidRPr="00B7274E">
        <w:rPr>
          <w:rFonts w:cs="Times New Roman"/>
          <w:lang w:bidi="en-US"/>
        </w:rPr>
        <w:t xml:space="preserve"> 53-63.</w:t>
      </w:r>
    </w:p>
    <w:p w14:paraId="638223C2" w14:textId="691AFE5A" w:rsidR="00DC0060" w:rsidRDefault="00DC0060" w:rsidP="00783F94">
      <w:pPr>
        <w:pStyle w:val="FootnoteText"/>
        <w:spacing w:line="480" w:lineRule="auto"/>
        <w:ind w:left="567" w:hanging="567"/>
        <w:rPr>
          <w:rFonts w:cs="Times New Roman"/>
        </w:rPr>
      </w:pPr>
      <w:proofErr w:type="spellStart"/>
      <w:r>
        <w:rPr>
          <w:rFonts w:cs="Times New Roman"/>
        </w:rPr>
        <w:t>Karakaya</w:t>
      </w:r>
      <w:proofErr w:type="spellEnd"/>
      <w:r w:rsidR="00287417">
        <w:rPr>
          <w:rFonts w:cs="Times New Roman"/>
        </w:rPr>
        <w:t>, E.</w:t>
      </w:r>
      <w:r w:rsidR="00AB33F9">
        <w:rPr>
          <w:rFonts w:cs="Times New Roman"/>
        </w:rPr>
        <w:t>,</w:t>
      </w:r>
      <w:r w:rsidR="00287417">
        <w:rPr>
          <w:rFonts w:cs="Times New Roman"/>
        </w:rPr>
        <w:t xml:space="preserve"> Hidalgo, A.</w:t>
      </w:r>
      <w:r w:rsidR="00AB33F9">
        <w:rPr>
          <w:rFonts w:cs="Times New Roman"/>
        </w:rPr>
        <w:t>,</w:t>
      </w:r>
      <w:r w:rsidR="00287417">
        <w:rPr>
          <w:rFonts w:cs="Times New Roman"/>
        </w:rPr>
        <w:t xml:space="preserve"> </w:t>
      </w:r>
      <w:proofErr w:type="spellStart"/>
      <w:r w:rsidR="00287417">
        <w:rPr>
          <w:rFonts w:cs="Times New Roman"/>
        </w:rPr>
        <w:t>Nuur</w:t>
      </w:r>
      <w:proofErr w:type="spellEnd"/>
      <w:r w:rsidR="00287417">
        <w:rPr>
          <w:rFonts w:cs="Times New Roman"/>
        </w:rPr>
        <w:t>, C.</w:t>
      </w:r>
      <w:r w:rsidR="00AB33F9">
        <w:rPr>
          <w:rFonts w:cs="Times New Roman"/>
        </w:rPr>
        <w:t xml:space="preserve">, </w:t>
      </w:r>
      <w:r>
        <w:rPr>
          <w:rFonts w:cs="Times New Roman"/>
        </w:rPr>
        <w:t>2014</w:t>
      </w:r>
      <w:r w:rsidR="00287417">
        <w:rPr>
          <w:rFonts w:cs="Times New Roman"/>
        </w:rPr>
        <w:t xml:space="preserve">. Diffusion of Eco-innovations: A review. </w:t>
      </w:r>
      <w:r w:rsidR="00287417">
        <w:rPr>
          <w:rFonts w:cs="Times New Roman"/>
          <w:i/>
        </w:rPr>
        <w:t>Renewable and Sustainable Energy Reviews</w:t>
      </w:r>
      <w:r w:rsidR="00287417" w:rsidRPr="00A0485B">
        <w:rPr>
          <w:rFonts w:cs="Times New Roman"/>
        </w:rPr>
        <w:t>, 33, 392-399.</w:t>
      </w:r>
      <w:r>
        <w:rPr>
          <w:rFonts w:cs="Times New Roman"/>
        </w:rPr>
        <w:t xml:space="preserve"> </w:t>
      </w:r>
    </w:p>
    <w:p w14:paraId="5B400FCB" w14:textId="31F10D2C" w:rsidR="00B7274E" w:rsidRPr="001A2D4D" w:rsidRDefault="00617DEB" w:rsidP="00783F94">
      <w:pPr>
        <w:widowControl w:val="0"/>
        <w:tabs>
          <w:tab w:val="left" w:pos="567"/>
        </w:tabs>
        <w:autoSpaceDE w:val="0"/>
        <w:autoSpaceDN w:val="0"/>
        <w:adjustRightInd w:val="0"/>
        <w:spacing w:line="480" w:lineRule="auto"/>
        <w:ind w:left="567" w:hanging="567"/>
        <w:rPr>
          <w:rFonts w:cs="Times New Roman"/>
        </w:rPr>
      </w:pPr>
      <w:r w:rsidRPr="00B7274E">
        <w:rPr>
          <w:rFonts w:cs="Times New Roman"/>
        </w:rPr>
        <w:t xml:space="preserve">Kiers, E.T., Leakey, R.R.B., </w:t>
      </w:r>
      <w:proofErr w:type="spellStart"/>
      <w:r w:rsidRPr="00B7274E">
        <w:rPr>
          <w:rFonts w:cs="Times New Roman"/>
        </w:rPr>
        <w:t>Izac</w:t>
      </w:r>
      <w:proofErr w:type="spellEnd"/>
      <w:r w:rsidRPr="00B7274E">
        <w:rPr>
          <w:rFonts w:cs="Times New Roman"/>
        </w:rPr>
        <w:t>, A.-M., Heinemann, J.A., Rosenthal, E.</w:t>
      </w:r>
      <w:r w:rsidR="00AB33F9">
        <w:rPr>
          <w:rFonts w:cs="Times New Roman"/>
        </w:rPr>
        <w:t xml:space="preserve">, </w:t>
      </w:r>
      <w:r w:rsidRPr="00B7274E">
        <w:rPr>
          <w:rFonts w:cs="Times New Roman"/>
        </w:rPr>
        <w:t xml:space="preserve">2008. Agriculture at the crossroads. </w:t>
      </w:r>
      <w:r w:rsidRPr="00B7274E">
        <w:rPr>
          <w:rFonts w:cs="Times New Roman"/>
          <w:i/>
        </w:rPr>
        <w:t>Science,</w:t>
      </w:r>
      <w:r w:rsidRPr="00B7274E">
        <w:rPr>
          <w:rFonts w:cs="Times New Roman"/>
        </w:rPr>
        <w:t xml:space="preserve"> 320</w:t>
      </w:r>
      <w:r w:rsidR="003526D6" w:rsidRPr="00B7274E">
        <w:rPr>
          <w:rFonts w:cs="Times New Roman"/>
        </w:rPr>
        <w:t xml:space="preserve"> (</w:t>
      </w:r>
      <w:r w:rsidRPr="00B7274E">
        <w:rPr>
          <w:rFonts w:cs="Times New Roman"/>
        </w:rPr>
        <w:t>April 18</w:t>
      </w:r>
      <w:r w:rsidR="003526D6" w:rsidRPr="00B7274E">
        <w:rPr>
          <w:rFonts w:cs="Times New Roman"/>
        </w:rPr>
        <w:t>),</w:t>
      </w:r>
      <w:r w:rsidRPr="00B7274E">
        <w:rPr>
          <w:rFonts w:cs="Times New Roman"/>
        </w:rPr>
        <w:t xml:space="preserve"> 320</w:t>
      </w:r>
      <w:r w:rsidRPr="001A2D4D">
        <w:rPr>
          <w:rFonts w:cs="Times New Roman"/>
        </w:rPr>
        <w:t xml:space="preserve">-21. </w:t>
      </w:r>
    </w:p>
    <w:p w14:paraId="3BF530A1" w14:textId="586E672E" w:rsidR="00A57393" w:rsidRPr="00287417" w:rsidRDefault="00A57393" w:rsidP="005F7803">
      <w:pPr>
        <w:spacing w:line="480" w:lineRule="auto"/>
        <w:ind w:left="567" w:hanging="567"/>
        <w:rPr>
          <w:rFonts w:cs="Times New Roman"/>
        </w:rPr>
      </w:pPr>
      <w:r w:rsidRPr="00287417">
        <w:rPr>
          <w:rFonts w:cs="Times New Roman"/>
        </w:rPr>
        <w:t>Kiron</w:t>
      </w:r>
      <w:r w:rsidR="00287417" w:rsidRPr="00287417">
        <w:rPr>
          <w:rFonts w:cs="Times New Roman"/>
        </w:rPr>
        <w:t>,</w:t>
      </w:r>
      <w:r w:rsidR="00287417">
        <w:rPr>
          <w:rFonts w:cs="Times New Roman"/>
        </w:rPr>
        <w:t xml:space="preserve"> D.</w:t>
      </w:r>
      <w:r w:rsidR="00AB33F9">
        <w:rPr>
          <w:rFonts w:cs="Times New Roman"/>
        </w:rPr>
        <w:t>,</w:t>
      </w:r>
      <w:r w:rsidR="00287417">
        <w:rPr>
          <w:rFonts w:cs="Times New Roman"/>
        </w:rPr>
        <w:t xml:space="preserve"> </w:t>
      </w:r>
      <w:proofErr w:type="spellStart"/>
      <w:r w:rsidR="00287417">
        <w:rPr>
          <w:rFonts w:cs="Times New Roman"/>
        </w:rPr>
        <w:t>Kruschwitz</w:t>
      </w:r>
      <w:proofErr w:type="spellEnd"/>
      <w:r w:rsidR="00287417">
        <w:rPr>
          <w:rFonts w:cs="Times New Roman"/>
        </w:rPr>
        <w:t>, N.</w:t>
      </w:r>
      <w:r w:rsidR="00AB33F9">
        <w:rPr>
          <w:rFonts w:cs="Times New Roman"/>
        </w:rPr>
        <w:t>,</w:t>
      </w:r>
      <w:r w:rsidR="00287417">
        <w:rPr>
          <w:rFonts w:cs="Times New Roman"/>
        </w:rPr>
        <w:t xml:space="preserve"> Reeves, M</w:t>
      </w:r>
      <w:r w:rsidR="00AB33F9">
        <w:rPr>
          <w:rFonts w:cs="Times New Roman"/>
        </w:rPr>
        <w:t>.,</w:t>
      </w:r>
      <w:r w:rsidR="00287417">
        <w:rPr>
          <w:rFonts w:cs="Times New Roman"/>
        </w:rPr>
        <w:t xml:space="preserve"> Goh, E.</w:t>
      </w:r>
      <w:r w:rsidR="00AB33F9">
        <w:rPr>
          <w:rFonts w:cs="Times New Roman"/>
        </w:rPr>
        <w:t xml:space="preserve">, </w:t>
      </w:r>
      <w:r w:rsidR="00287417">
        <w:rPr>
          <w:rFonts w:cs="Times New Roman"/>
        </w:rPr>
        <w:t xml:space="preserve">2013. The benefits of sustainability-driven innovation. </w:t>
      </w:r>
      <w:r w:rsidR="00287417">
        <w:rPr>
          <w:rFonts w:cs="Times New Roman"/>
          <w:i/>
        </w:rPr>
        <w:t>MIT Sloan Management Review</w:t>
      </w:r>
      <w:r w:rsidR="00287417">
        <w:rPr>
          <w:rFonts w:cs="Times New Roman"/>
        </w:rPr>
        <w:t>, 54(2), 69-73.</w:t>
      </w:r>
    </w:p>
    <w:p w14:paraId="17241197" w14:textId="6A28B1D0" w:rsidR="005F7803" w:rsidRPr="007C3780" w:rsidRDefault="005F7803" w:rsidP="005F7803">
      <w:pPr>
        <w:spacing w:line="480" w:lineRule="auto"/>
        <w:ind w:left="567" w:hanging="567"/>
        <w:rPr>
          <w:rFonts w:cs="Times New Roman"/>
        </w:rPr>
      </w:pPr>
      <w:proofErr w:type="spellStart"/>
      <w:r w:rsidRPr="007C3780">
        <w:rPr>
          <w:rFonts w:cs="Times New Roman"/>
        </w:rPr>
        <w:t>Klewitz</w:t>
      </w:r>
      <w:proofErr w:type="spellEnd"/>
      <w:r w:rsidRPr="007C3780">
        <w:rPr>
          <w:rFonts w:cs="Times New Roman"/>
        </w:rPr>
        <w:t>, J., Hansen, E. G.</w:t>
      </w:r>
      <w:r w:rsidR="00AB33F9">
        <w:rPr>
          <w:rFonts w:cs="Times New Roman"/>
        </w:rPr>
        <w:t xml:space="preserve">, </w:t>
      </w:r>
      <w:r w:rsidRPr="007C3780">
        <w:rPr>
          <w:rFonts w:cs="Times New Roman"/>
        </w:rPr>
        <w:t xml:space="preserve">2014. Sustainability-oriented innovation of SMEs: a systematic review. </w:t>
      </w:r>
      <w:r w:rsidRPr="005B2567">
        <w:rPr>
          <w:rFonts w:cs="Times New Roman"/>
          <w:i/>
        </w:rPr>
        <w:t>Journal of Cleaner Production</w:t>
      </w:r>
      <w:r w:rsidRPr="007C3780">
        <w:rPr>
          <w:rFonts w:cs="Times New Roman"/>
        </w:rPr>
        <w:t>, 65, 57-75.</w:t>
      </w:r>
    </w:p>
    <w:p w14:paraId="51D0FE76" w14:textId="7A1C12DF" w:rsidR="001A2D4D" w:rsidRPr="001A2D4D" w:rsidRDefault="001A2D4D" w:rsidP="00783F94">
      <w:pPr>
        <w:widowControl w:val="0"/>
        <w:tabs>
          <w:tab w:val="left" w:pos="567"/>
        </w:tabs>
        <w:autoSpaceDE w:val="0"/>
        <w:autoSpaceDN w:val="0"/>
        <w:adjustRightInd w:val="0"/>
        <w:spacing w:line="480" w:lineRule="auto"/>
        <w:ind w:left="567" w:hanging="567"/>
        <w:rPr>
          <w:rFonts w:cs="Times New Roman"/>
          <w:color w:val="3B3B3B"/>
        </w:rPr>
      </w:pPr>
      <w:proofErr w:type="spellStart"/>
      <w:r w:rsidRPr="001A2D4D">
        <w:rPr>
          <w:rFonts w:cs="Times New Roman"/>
          <w:color w:val="1A1A1A"/>
        </w:rPr>
        <w:t>Kossoy</w:t>
      </w:r>
      <w:proofErr w:type="spellEnd"/>
      <w:r w:rsidRPr="001A2D4D">
        <w:rPr>
          <w:rFonts w:cs="Times New Roman"/>
          <w:color w:val="1A1A1A"/>
        </w:rPr>
        <w:t xml:space="preserve">, A., </w:t>
      </w:r>
      <w:proofErr w:type="spellStart"/>
      <w:r w:rsidRPr="001A2D4D">
        <w:rPr>
          <w:rFonts w:cs="Times New Roman"/>
          <w:color w:val="1A1A1A"/>
        </w:rPr>
        <w:t>Oppermann</w:t>
      </w:r>
      <w:proofErr w:type="spellEnd"/>
      <w:r w:rsidRPr="001A2D4D">
        <w:rPr>
          <w:rFonts w:cs="Times New Roman"/>
          <w:color w:val="1A1A1A"/>
        </w:rPr>
        <w:t xml:space="preserve">, K., </w:t>
      </w:r>
      <w:proofErr w:type="spellStart"/>
      <w:r w:rsidRPr="001A2D4D">
        <w:rPr>
          <w:rFonts w:cs="Times New Roman"/>
          <w:color w:val="1A1A1A"/>
        </w:rPr>
        <w:t>Platonova-Oquab</w:t>
      </w:r>
      <w:proofErr w:type="spellEnd"/>
      <w:r w:rsidRPr="001A2D4D">
        <w:rPr>
          <w:rFonts w:cs="Times New Roman"/>
          <w:color w:val="1A1A1A"/>
        </w:rPr>
        <w:t xml:space="preserve">, A., </w:t>
      </w:r>
      <w:proofErr w:type="spellStart"/>
      <w:r w:rsidRPr="001A2D4D">
        <w:rPr>
          <w:rFonts w:cs="Times New Roman"/>
          <w:color w:val="1A1A1A"/>
        </w:rPr>
        <w:t>Suphachalasai</w:t>
      </w:r>
      <w:proofErr w:type="spellEnd"/>
      <w:r w:rsidRPr="001A2D4D">
        <w:rPr>
          <w:rFonts w:cs="Times New Roman"/>
          <w:color w:val="1A1A1A"/>
        </w:rPr>
        <w:t xml:space="preserve">, S., </w:t>
      </w:r>
      <w:proofErr w:type="spellStart"/>
      <w:r w:rsidRPr="001A2D4D">
        <w:rPr>
          <w:rFonts w:cs="Times New Roman"/>
          <w:color w:val="1A1A1A"/>
        </w:rPr>
        <w:t>Höhne</w:t>
      </w:r>
      <w:proofErr w:type="spellEnd"/>
      <w:r w:rsidRPr="001A2D4D">
        <w:rPr>
          <w:rFonts w:cs="Times New Roman"/>
          <w:color w:val="1A1A1A"/>
        </w:rPr>
        <w:t xml:space="preserve">, N., Klein, N., </w:t>
      </w:r>
      <w:r w:rsidRPr="001A2D4D">
        <w:rPr>
          <w:rFonts w:cs="Times New Roman"/>
          <w:color w:val="1A1818"/>
        </w:rPr>
        <w:t xml:space="preserve">Gilbert, A., Lam, L., </w:t>
      </w:r>
      <w:proofErr w:type="spellStart"/>
      <w:r w:rsidRPr="001A2D4D">
        <w:rPr>
          <w:rFonts w:cs="Times New Roman"/>
          <w:color w:val="1A1818"/>
        </w:rPr>
        <w:t>Toop</w:t>
      </w:r>
      <w:proofErr w:type="spellEnd"/>
      <w:r w:rsidRPr="001A2D4D">
        <w:rPr>
          <w:rFonts w:cs="Times New Roman"/>
          <w:color w:val="1A1818"/>
        </w:rPr>
        <w:t xml:space="preserve">, G., Wu, Q., Hagemann, M., Casanova-Allende, C., Li, L., </w:t>
      </w:r>
      <w:proofErr w:type="spellStart"/>
      <w:r w:rsidRPr="001A2D4D">
        <w:rPr>
          <w:rFonts w:cs="Times New Roman"/>
          <w:color w:val="1A1818"/>
        </w:rPr>
        <w:t>Borkent</w:t>
      </w:r>
      <w:proofErr w:type="spellEnd"/>
      <w:r w:rsidRPr="001A2D4D">
        <w:rPr>
          <w:rFonts w:cs="Times New Roman"/>
          <w:color w:val="1A1818"/>
        </w:rPr>
        <w:t xml:space="preserve">, B., </w:t>
      </w:r>
      <w:proofErr w:type="spellStart"/>
      <w:r w:rsidRPr="001A2D4D">
        <w:rPr>
          <w:rFonts w:cs="Times New Roman"/>
          <w:color w:val="1A1818"/>
        </w:rPr>
        <w:t>Warnecke</w:t>
      </w:r>
      <w:proofErr w:type="spellEnd"/>
      <w:r w:rsidRPr="001A2D4D">
        <w:rPr>
          <w:rFonts w:cs="Times New Roman"/>
          <w:color w:val="1A1818"/>
        </w:rPr>
        <w:t xml:space="preserve">. C., </w:t>
      </w:r>
      <w:r w:rsidRPr="001A2D4D">
        <w:rPr>
          <w:rFonts w:cs="Times New Roman"/>
          <w:color w:val="1A1A1A"/>
        </w:rPr>
        <w:t>Wong, L.</w:t>
      </w:r>
      <w:r w:rsidR="00AB33F9">
        <w:rPr>
          <w:rFonts w:cs="Times New Roman"/>
          <w:color w:val="1A1A1A"/>
        </w:rPr>
        <w:t xml:space="preserve">, </w:t>
      </w:r>
      <w:r w:rsidRPr="001A2D4D">
        <w:rPr>
          <w:rFonts w:cs="Times New Roman"/>
          <w:color w:val="1A1A1A"/>
        </w:rPr>
        <w:t xml:space="preserve">2014. </w:t>
      </w:r>
      <w:r w:rsidRPr="001A2D4D">
        <w:rPr>
          <w:rFonts w:cs="Times New Roman"/>
          <w:i/>
          <w:color w:val="1A1A1A"/>
        </w:rPr>
        <w:t>State and Trends of Carbon Pricing 2014</w:t>
      </w:r>
      <w:r w:rsidRPr="001A2D4D">
        <w:rPr>
          <w:rFonts w:cs="Times New Roman"/>
          <w:color w:val="1A1A1A"/>
        </w:rPr>
        <w:t>.  Washington, DC: World Bank Group/ECOFYS.</w:t>
      </w:r>
    </w:p>
    <w:p w14:paraId="44CE2E54" w14:textId="24FC82E4" w:rsidR="009F6AE3" w:rsidRPr="009F6AE3" w:rsidRDefault="00617DEB" w:rsidP="00783F94">
      <w:pPr>
        <w:pStyle w:val="FootnoteText"/>
        <w:spacing w:line="480" w:lineRule="auto"/>
        <w:ind w:left="567" w:hanging="567"/>
        <w:rPr>
          <w:rFonts w:cs="Times New Roman"/>
          <w:lang w:bidi="en-US"/>
        </w:rPr>
      </w:pPr>
      <w:proofErr w:type="spellStart"/>
      <w:r w:rsidRPr="00B7274E">
        <w:rPr>
          <w:rFonts w:cs="Times New Roman"/>
          <w:lang w:bidi="en-US"/>
        </w:rPr>
        <w:t>Kraaijenbrink</w:t>
      </w:r>
      <w:proofErr w:type="spellEnd"/>
      <w:r w:rsidRPr="00B7274E">
        <w:rPr>
          <w:rFonts w:cs="Times New Roman"/>
          <w:lang w:bidi="en-US"/>
        </w:rPr>
        <w:t>, J., Spender, J.C., Groen, A.J.</w:t>
      </w:r>
      <w:r w:rsidR="00AB33F9">
        <w:rPr>
          <w:rFonts w:cs="Times New Roman"/>
          <w:lang w:bidi="en-US"/>
        </w:rPr>
        <w:t xml:space="preserve">, </w:t>
      </w:r>
      <w:r w:rsidRPr="00B7274E">
        <w:rPr>
          <w:rFonts w:cs="Times New Roman"/>
          <w:lang w:bidi="en-US"/>
        </w:rPr>
        <w:t xml:space="preserve">2010. The Resource-Based View: A review and assessment of its </w:t>
      </w:r>
      <w:r w:rsidRPr="009F6AE3">
        <w:rPr>
          <w:rFonts w:cs="Times New Roman"/>
          <w:lang w:bidi="en-US"/>
        </w:rPr>
        <w:t xml:space="preserve">critiques. </w:t>
      </w:r>
      <w:r w:rsidRPr="009F6AE3">
        <w:rPr>
          <w:rFonts w:cs="Times New Roman"/>
          <w:i/>
          <w:lang w:bidi="en-US"/>
        </w:rPr>
        <w:t>Journal of Management</w:t>
      </w:r>
      <w:r w:rsidR="00E839E5" w:rsidRPr="009F6AE3">
        <w:rPr>
          <w:rFonts w:cs="Times New Roman"/>
          <w:i/>
          <w:lang w:bidi="en-US"/>
        </w:rPr>
        <w:t>,</w:t>
      </w:r>
      <w:r w:rsidRPr="009F6AE3">
        <w:rPr>
          <w:rFonts w:cs="Times New Roman"/>
          <w:lang w:bidi="en-US"/>
        </w:rPr>
        <w:t xml:space="preserve"> </w:t>
      </w:r>
      <w:r w:rsidRPr="009F6AE3">
        <w:rPr>
          <w:rFonts w:cs="Times New Roman"/>
          <w:i/>
          <w:lang w:bidi="en-US"/>
        </w:rPr>
        <w:t>36</w:t>
      </w:r>
      <w:r w:rsidRPr="009F6AE3">
        <w:rPr>
          <w:rFonts w:cs="Times New Roman"/>
          <w:lang w:bidi="en-US"/>
        </w:rPr>
        <w:t>(1)</w:t>
      </w:r>
      <w:r w:rsidR="003526D6" w:rsidRPr="009F6AE3">
        <w:rPr>
          <w:rFonts w:cs="Times New Roman"/>
          <w:lang w:bidi="en-US"/>
        </w:rPr>
        <w:t>,</w:t>
      </w:r>
      <w:r w:rsidRPr="009F6AE3">
        <w:rPr>
          <w:rFonts w:cs="Times New Roman"/>
          <w:lang w:bidi="en-US"/>
        </w:rPr>
        <w:t xml:space="preserve"> 349-372.</w:t>
      </w:r>
    </w:p>
    <w:p w14:paraId="71443C7D" w14:textId="5184519A" w:rsidR="00193D47" w:rsidRDefault="0038402D" w:rsidP="00193D47">
      <w:pPr>
        <w:pStyle w:val="FootnoteText"/>
        <w:spacing w:line="480" w:lineRule="auto"/>
        <w:ind w:left="567" w:hanging="567"/>
        <w:rPr>
          <w:rFonts w:cs="Times New Roman"/>
        </w:rPr>
      </w:pPr>
      <w:proofErr w:type="spellStart"/>
      <w:r w:rsidRPr="009F6AE3">
        <w:rPr>
          <w:rFonts w:cs="Times New Roman"/>
        </w:rPr>
        <w:t>Kremen</w:t>
      </w:r>
      <w:proofErr w:type="spellEnd"/>
      <w:r w:rsidRPr="009F6AE3">
        <w:rPr>
          <w:rFonts w:cs="Times New Roman"/>
        </w:rPr>
        <w:t>, C., Miles, A.</w:t>
      </w:r>
      <w:r w:rsidR="00AB33F9">
        <w:rPr>
          <w:rFonts w:cs="Times New Roman"/>
        </w:rPr>
        <w:t xml:space="preserve">, </w:t>
      </w:r>
      <w:r w:rsidRPr="009F6AE3">
        <w:rPr>
          <w:rFonts w:cs="Times New Roman"/>
        </w:rPr>
        <w:t xml:space="preserve">2012. Ecosystem services in biologically diversified versus conventional farming systems: benefits, externalities, and trade-offs. </w:t>
      </w:r>
      <w:r w:rsidRPr="009F6AE3">
        <w:rPr>
          <w:rFonts w:cs="Times New Roman"/>
          <w:i/>
        </w:rPr>
        <w:t>Ecology and Society</w:t>
      </w:r>
      <w:r w:rsidRPr="009F6AE3">
        <w:rPr>
          <w:rFonts w:cs="Times New Roman"/>
        </w:rPr>
        <w:t xml:space="preserve"> </w:t>
      </w:r>
      <w:r w:rsidRPr="009F6AE3">
        <w:rPr>
          <w:rFonts w:cs="Times New Roman"/>
          <w:i/>
        </w:rPr>
        <w:t>17</w:t>
      </w:r>
      <w:r w:rsidRPr="009F6AE3">
        <w:rPr>
          <w:rFonts w:cs="Times New Roman"/>
        </w:rPr>
        <w:t>(4)</w:t>
      </w:r>
      <w:r w:rsidR="009F6AE3">
        <w:rPr>
          <w:rFonts w:cs="Times New Roman"/>
        </w:rPr>
        <w:t>,</w:t>
      </w:r>
      <w:r w:rsidRPr="009F6AE3">
        <w:rPr>
          <w:rFonts w:cs="Times New Roman"/>
        </w:rPr>
        <w:t xml:space="preserve"> </w:t>
      </w:r>
      <w:r w:rsidRPr="002F255D">
        <w:rPr>
          <w:rFonts w:cs="Times New Roman"/>
        </w:rPr>
        <w:t>40-65.</w:t>
      </w:r>
    </w:p>
    <w:p w14:paraId="13BC694B" w14:textId="52DA7BFE" w:rsidR="00193D47" w:rsidRPr="00681321" w:rsidRDefault="00193D47" w:rsidP="00193D47">
      <w:pPr>
        <w:pStyle w:val="FootnoteText"/>
        <w:spacing w:line="480" w:lineRule="auto"/>
        <w:ind w:left="567" w:hanging="567"/>
        <w:rPr>
          <w:rFonts w:cs="Times New Roman"/>
        </w:rPr>
      </w:pPr>
      <w:proofErr w:type="spellStart"/>
      <w:r w:rsidRPr="00681321">
        <w:rPr>
          <w:rFonts w:cs="Times New Roman"/>
          <w:lang w:eastAsia="en-US"/>
        </w:rPr>
        <w:t>Kurucz</w:t>
      </w:r>
      <w:proofErr w:type="spellEnd"/>
      <w:r w:rsidRPr="00681321">
        <w:rPr>
          <w:rFonts w:cs="Times New Roman"/>
          <w:lang w:eastAsia="en-US"/>
        </w:rPr>
        <w:t>, E. C., Colbert, B. A., Marcus, J.</w:t>
      </w:r>
      <w:r w:rsidR="00AB33F9">
        <w:rPr>
          <w:rFonts w:cs="Times New Roman"/>
          <w:lang w:eastAsia="en-US"/>
        </w:rPr>
        <w:t xml:space="preserve">, </w:t>
      </w:r>
      <w:r w:rsidRPr="00681321">
        <w:rPr>
          <w:rFonts w:cs="Times New Roman"/>
          <w:lang w:eastAsia="en-US"/>
        </w:rPr>
        <w:t>201</w:t>
      </w:r>
      <w:r w:rsidR="00AB6DB8">
        <w:rPr>
          <w:rFonts w:cs="Times New Roman"/>
          <w:lang w:eastAsia="en-US"/>
        </w:rPr>
        <w:t>4</w:t>
      </w:r>
      <w:r w:rsidRPr="00681321">
        <w:rPr>
          <w:rFonts w:cs="Times New Roman"/>
          <w:lang w:eastAsia="en-US"/>
        </w:rPr>
        <w:t xml:space="preserve">. Sustainability as a provocation to rethink management education: Building a progressive educative practice. </w:t>
      </w:r>
      <w:r w:rsidRPr="00681321">
        <w:rPr>
          <w:rFonts w:cs="Times New Roman"/>
          <w:i/>
          <w:iCs/>
          <w:lang w:eastAsia="en-US"/>
        </w:rPr>
        <w:t>Management Learning</w:t>
      </w:r>
      <w:r w:rsidR="00AB6DB8">
        <w:rPr>
          <w:rFonts w:cs="Times New Roman"/>
          <w:iCs/>
          <w:lang w:eastAsia="en-US"/>
        </w:rPr>
        <w:t>, 45(4), 437-457</w:t>
      </w:r>
      <w:r w:rsidRPr="00681321">
        <w:rPr>
          <w:rFonts w:cs="Times New Roman"/>
          <w:lang w:eastAsia="en-US"/>
        </w:rPr>
        <w:t xml:space="preserve">. </w:t>
      </w:r>
    </w:p>
    <w:p w14:paraId="1C075FA7" w14:textId="30DFEDAB" w:rsidR="00B630E3" w:rsidRPr="00B630E3" w:rsidRDefault="00617DEB" w:rsidP="009E3EC2">
      <w:pPr>
        <w:pStyle w:val="FootnoteText"/>
        <w:spacing w:line="480" w:lineRule="auto"/>
        <w:ind w:left="567" w:hanging="567"/>
        <w:rPr>
          <w:rFonts w:cs="Times New Roman"/>
        </w:rPr>
      </w:pPr>
      <w:proofErr w:type="spellStart"/>
      <w:r w:rsidRPr="00B7274E">
        <w:rPr>
          <w:rFonts w:cs="Times New Roman"/>
        </w:rPr>
        <w:t>Lele</w:t>
      </w:r>
      <w:proofErr w:type="spellEnd"/>
      <w:r w:rsidRPr="00B7274E">
        <w:rPr>
          <w:rFonts w:cs="Times New Roman"/>
        </w:rPr>
        <w:t xml:space="preserve">, U., </w:t>
      </w:r>
      <w:proofErr w:type="spellStart"/>
      <w:r w:rsidRPr="00B7274E">
        <w:rPr>
          <w:rFonts w:cs="Times New Roman"/>
        </w:rPr>
        <w:t>Trigo</w:t>
      </w:r>
      <w:proofErr w:type="spellEnd"/>
      <w:r w:rsidRPr="00B7274E">
        <w:rPr>
          <w:rFonts w:cs="Times New Roman"/>
        </w:rPr>
        <w:t>, E.</w:t>
      </w:r>
      <w:r w:rsidR="00AB33F9">
        <w:rPr>
          <w:rFonts w:cs="Times New Roman"/>
        </w:rPr>
        <w:t xml:space="preserve">, </w:t>
      </w:r>
      <w:r w:rsidRPr="00B7274E">
        <w:rPr>
          <w:rFonts w:cs="Times New Roman"/>
        </w:rPr>
        <w:t xml:space="preserve">2010. Global agriculture has to change. </w:t>
      </w:r>
      <w:r w:rsidRPr="00B7274E">
        <w:rPr>
          <w:rFonts w:cs="Times New Roman"/>
          <w:i/>
        </w:rPr>
        <w:t>Appropriate Technology</w:t>
      </w:r>
      <w:r w:rsidR="00E839E5" w:rsidRPr="00B7274E">
        <w:rPr>
          <w:rFonts w:cs="Times New Roman"/>
          <w:i/>
        </w:rPr>
        <w:t>,</w:t>
      </w:r>
      <w:r w:rsidRPr="00B7274E">
        <w:rPr>
          <w:rFonts w:cs="Times New Roman"/>
        </w:rPr>
        <w:t xml:space="preserve"> </w:t>
      </w:r>
      <w:r w:rsidRPr="00804DE3">
        <w:rPr>
          <w:rFonts w:cs="Times New Roman"/>
          <w:i/>
        </w:rPr>
        <w:t>37</w:t>
      </w:r>
      <w:r w:rsidRPr="00B7274E">
        <w:rPr>
          <w:rFonts w:cs="Times New Roman"/>
        </w:rPr>
        <w:t>(20)</w:t>
      </w:r>
      <w:r w:rsidR="003526D6" w:rsidRPr="00B7274E">
        <w:rPr>
          <w:rFonts w:cs="Times New Roman"/>
        </w:rPr>
        <w:t>,</w:t>
      </w:r>
      <w:r w:rsidRPr="00B7274E">
        <w:rPr>
          <w:rFonts w:cs="Times New Roman"/>
        </w:rPr>
        <w:t xml:space="preserve"> 38-</w:t>
      </w:r>
      <w:r w:rsidRPr="00B630E3">
        <w:rPr>
          <w:rFonts w:cs="Times New Roman"/>
        </w:rPr>
        <w:t>39.</w:t>
      </w:r>
    </w:p>
    <w:p w14:paraId="6864C43D" w14:textId="304277B1" w:rsidR="00B630E3" w:rsidRPr="00B630E3" w:rsidRDefault="00B630E3" w:rsidP="00B630E3">
      <w:pPr>
        <w:pStyle w:val="FootnoteText"/>
        <w:spacing w:line="480" w:lineRule="auto"/>
        <w:ind w:left="567" w:hanging="567"/>
        <w:rPr>
          <w:rFonts w:cs="Times New Roman"/>
        </w:rPr>
      </w:pPr>
      <w:proofErr w:type="spellStart"/>
      <w:r w:rsidRPr="0035246E">
        <w:rPr>
          <w:rFonts w:cs="Times New Roman"/>
        </w:rPr>
        <w:lastRenderedPageBreak/>
        <w:t>Leshem</w:t>
      </w:r>
      <w:proofErr w:type="spellEnd"/>
      <w:r w:rsidRPr="0035246E">
        <w:rPr>
          <w:rFonts w:cs="Times New Roman"/>
        </w:rPr>
        <w:t>, D.</w:t>
      </w:r>
      <w:r w:rsidR="00AB33F9">
        <w:rPr>
          <w:rFonts w:cs="Times New Roman"/>
        </w:rPr>
        <w:t xml:space="preserve">, </w:t>
      </w:r>
      <w:r w:rsidRPr="0035246E">
        <w:rPr>
          <w:rFonts w:cs="Times New Roman"/>
        </w:rPr>
        <w:t xml:space="preserve">2016. Retrospectives: What did the Ancient Greeks mean by </w:t>
      </w:r>
      <w:proofErr w:type="spellStart"/>
      <w:r w:rsidRPr="0035246E">
        <w:rPr>
          <w:rFonts w:cs="Times New Roman"/>
        </w:rPr>
        <w:t>Oikonomia</w:t>
      </w:r>
      <w:proofErr w:type="spellEnd"/>
      <w:r w:rsidRPr="0035246E">
        <w:rPr>
          <w:rFonts w:cs="Times New Roman"/>
        </w:rPr>
        <w:t xml:space="preserve">? </w:t>
      </w:r>
      <w:r w:rsidRPr="0035246E">
        <w:rPr>
          <w:rFonts w:cs="Times New Roman"/>
          <w:i/>
        </w:rPr>
        <w:t xml:space="preserve">Journal of Economic </w:t>
      </w:r>
      <w:proofErr w:type="gramStart"/>
      <w:r w:rsidRPr="0035246E">
        <w:rPr>
          <w:rFonts w:cs="Times New Roman"/>
          <w:i/>
        </w:rPr>
        <w:t>Perspectives</w:t>
      </w:r>
      <w:r w:rsidRPr="0035246E">
        <w:rPr>
          <w:rFonts w:cs="Times New Roman"/>
        </w:rPr>
        <w:t xml:space="preserve"> ,</w:t>
      </w:r>
      <w:proofErr w:type="gramEnd"/>
      <w:r w:rsidRPr="0035246E">
        <w:rPr>
          <w:rFonts w:cs="Times New Roman"/>
        </w:rPr>
        <w:t xml:space="preserve"> 30(1), 225-238.</w:t>
      </w:r>
    </w:p>
    <w:p w14:paraId="5DB22071" w14:textId="0C7D0A5A" w:rsidR="00234D10" w:rsidRDefault="00234D10" w:rsidP="00783F94">
      <w:pPr>
        <w:pStyle w:val="FootnoteText"/>
        <w:spacing w:line="480" w:lineRule="auto"/>
        <w:ind w:left="567" w:hanging="567"/>
        <w:rPr>
          <w:rFonts w:cs="Times New Roman"/>
        </w:rPr>
      </w:pPr>
      <w:r w:rsidRPr="000C2EFC">
        <w:rPr>
          <w:rFonts w:cs="Times New Roman"/>
        </w:rPr>
        <w:t>Locke, H.</w:t>
      </w:r>
      <w:r w:rsidR="00AB33F9">
        <w:rPr>
          <w:rFonts w:cs="Times New Roman"/>
        </w:rPr>
        <w:t>,</w:t>
      </w:r>
      <w:r w:rsidRPr="000C2EFC">
        <w:rPr>
          <w:rFonts w:cs="Times New Roman"/>
        </w:rPr>
        <w:t xml:space="preserve"> 2015</w:t>
      </w:r>
      <w:r>
        <w:rPr>
          <w:rFonts w:cs="Times New Roman"/>
        </w:rPr>
        <w:t xml:space="preserve">. Smallholder farmers are the new global food frontier. </w:t>
      </w:r>
      <w:r w:rsidRPr="00622EA2">
        <w:rPr>
          <w:rFonts w:cs="Times New Roman"/>
          <w:i/>
        </w:rPr>
        <w:t>The Guardian</w:t>
      </w:r>
      <w:r w:rsidR="00615837">
        <w:rPr>
          <w:rFonts w:cs="Times New Roman"/>
        </w:rPr>
        <w:t>, May 12</w:t>
      </w:r>
      <w:r w:rsidR="00615837" w:rsidRPr="005B2567">
        <w:rPr>
          <w:rFonts w:cs="Times New Roman"/>
          <w:vertAlign w:val="superscript"/>
        </w:rPr>
        <w:t>th</w:t>
      </w:r>
      <w:r w:rsidR="00615837">
        <w:rPr>
          <w:rFonts w:cs="Times New Roman"/>
        </w:rPr>
        <w:t>.</w:t>
      </w:r>
    </w:p>
    <w:p w14:paraId="014F8315" w14:textId="083C8D11" w:rsidR="00033E2D" w:rsidRDefault="00033E2D" w:rsidP="00532981">
      <w:pPr>
        <w:pStyle w:val="FootnoteText"/>
        <w:spacing w:line="480" w:lineRule="auto"/>
        <w:ind w:left="567" w:hanging="567"/>
        <w:rPr>
          <w:rFonts w:cs="Times New Roman"/>
          <w:color w:val="222222"/>
        </w:rPr>
      </w:pPr>
      <w:r w:rsidRPr="005B2567">
        <w:rPr>
          <w:rFonts w:cs="Times New Roman"/>
          <w:color w:val="222222"/>
        </w:rPr>
        <w:t>Margolis</w:t>
      </w:r>
      <w:r w:rsidR="00532981" w:rsidRPr="005B2567">
        <w:rPr>
          <w:rFonts w:cs="Times New Roman"/>
          <w:color w:val="222222"/>
        </w:rPr>
        <w:t>, J. D.</w:t>
      </w:r>
      <w:r w:rsidR="00AB33F9">
        <w:rPr>
          <w:rFonts w:cs="Times New Roman"/>
          <w:color w:val="222222"/>
        </w:rPr>
        <w:t xml:space="preserve">, </w:t>
      </w:r>
      <w:r w:rsidRPr="005B2567">
        <w:rPr>
          <w:rFonts w:cs="Times New Roman"/>
          <w:color w:val="222222"/>
        </w:rPr>
        <w:t xml:space="preserve">Walsh, </w:t>
      </w:r>
      <w:r w:rsidR="00532981" w:rsidRPr="005B2567">
        <w:rPr>
          <w:rFonts w:cs="Times New Roman"/>
          <w:color w:val="222222"/>
        </w:rPr>
        <w:t>J. P.</w:t>
      </w:r>
      <w:r w:rsidR="00AB33F9">
        <w:rPr>
          <w:rFonts w:cs="Times New Roman"/>
          <w:color w:val="222222"/>
        </w:rPr>
        <w:t xml:space="preserve">, </w:t>
      </w:r>
      <w:r w:rsidRPr="005B2567">
        <w:rPr>
          <w:rFonts w:cs="Times New Roman"/>
          <w:color w:val="222222"/>
        </w:rPr>
        <w:t>2003</w:t>
      </w:r>
      <w:r w:rsidR="00532981" w:rsidRPr="005B2567">
        <w:rPr>
          <w:rFonts w:cs="Times New Roman"/>
          <w:color w:val="222222"/>
        </w:rPr>
        <w:t xml:space="preserve">. Misery loves companies: Rethinking social </w:t>
      </w:r>
      <w:proofErr w:type="spellStart"/>
      <w:r w:rsidR="00532981" w:rsidRPr="005B2567">
        <w:rPr>
          <w:rFonts w:cs="Times New Roman"/>
          <w:color w:val="222222"/>
        </w:rPr>
        <w:t>initiaves</w:t>
      </w:r>
      <w:proofErr w:type="spellEnd"/>
      <w:r w:rsidR="00532981" w:rsidRPr="005B2567">
        <w:rPr>
          <w:rFonts w:cs="Times New Roman"/>
          <w:color w:val="222222"/>
        </w:rPr>
        <w:t xml:space="preserve"> by business. </w:t>
      </w:r>
      <w:r w:rsidR="00532981" w:rsidRPr="005B2567">
        <w:rPr>
          <w:rFonts w:cs="Times New Roman"/>
          <w:i/>
          <w:color w:val="222222"/>
        </w:rPr>
        <w:t>Administrative Science Quarterly</w:t>
      </w:r>
      <w:r w:rsidR="00532981" w:rsidRPr="005B2567">
        <w:rPr>
          <w:rFonts w:cs="Times New Roman"/>
          <w:color w:val="222222"/>
        </w:rPr>
        <w:t>, 48(2), 268-305.</w:t>
      </w:r>
    </w:p>
    <w:p w14:paraId="0DF5BC5A" w14:textId="23D1F385" w:rsidR="006B3EE8" w:rsidRPr="005A088A" w:rsidRDefault="006B3EE8" w:rsidP="00783F94">
      <w:pPr>
        <w:pStyle w:val="FootnoteText"/>
        <w:spacing w:line="480" w:lineRule="auto"/>
        <w:ind w:left="567" w:hanging="567"/>
        <w:rPr>
          <w:rFonts w:cs="Times New Roman"/>
          <w:color w:val="222222"/>
        </w:rPr>
      </w:pPr>
      <w:r w:rsidRPr="005A088A">
        <w:rPr>
          <w:rFonts w:cs="Times New Roman"/>
          <w:color w:val="222222"/>
        </w:rPr>
        <w:t>Matos, S., Silvestre, B. S.</w:t>
      </w:r>
      <w:r w:rsidR="00AB33F9">
        <w:rPr>
          <w:rFonts w:cs="Times New Roman"/>
          <w:color w:val="222222"/>
        </w:rPr>
        <w:t xml:space="preserve">, </w:t>
      </w:r>
      <w:r w:rsidRPr="005A088A">
        <w:rPr>
          <w:rFonts w:cs="Times New Roman"/>
          <w:color w:val="222222"/>
        </w:rPr>
        <w:t xml:space="preserve">2013. Managing stakeholder relations when developing sustainable business models: the case of the Brazilian energy sector. </w:t>
      </w:r>
      <w:r w:rsidRPr="005A088A">
        <w:rPr>
          <w:rFonts w:cs="Times New Roman"/>
          <w:i/>
          <w:iCs/>
          <w:color w:val="222222"/>
        </w:rPr>
        <w:t>Journal of Cleaner Production</w:t>
      </w:r>
      <w:r w:rsidRPr="005A088A">
        <w:rPr>
          <w:rFonts w:cs="Times New Roman"/>
          <w:color w:val="222222"/>
        </w:rPr>
        <w:t xml:space="preserve">, </w:t>
      </w:r>
      <w:r w:rsidRPr="005A088A">
        <w:rPr>
          <w:rFonts w:cs="Times New Roman"/>
          <w:i/>
          <w:iCs/>
          <w:color w:val="222222"/>
        </w:rPr>
        <w:t>45</w:t>
      </w:r>
      <w:r w:rsidRPr="005A088A">
        <w:rPr>
          <w:rFonts w:cs="Times New Roman"/>
          <w:color w:val="222222"/>
        </w:rPr>
        <w:t>, 61-73.</w:t>
      </w:r>
    </w:p>
    <w:p w14:paraId="2A7C3CE5" w14:textId="74A5FF56" w:rsidR="00617DEB" w:rsidRPr="00B7274E" w:rsidRDefault="00617DEB" w:rsidP="00783F94">
      <w:pPr>
        <w:widowControl w:val="0"/>
        <w:tabs>
          <w:tab w:val="left" w:pos="560"/>
        </w:tabs>
        <w:autoSpaceDE w:val="0"/>
        <w:autoSpaceDN w:val="0"/>
        <w:adjustRightInd w:val="0"/>
        <w:spacing w:line="480" w:lineRule="auto"/>
        <w:ind w:left="567" w:hanging="567"/>
        <w:rPr>
          <w:rFonts w:cs="Times New Roman"/>
        </w:rPr>
      </w:pPr>
      <w:r w:rsidRPr="00B7274E">
        <w:rPr>
          <w:rFonts w:cs="Times New Roman"/>
        </w:rPr>
        <w:t xml:space="preserve">McIntyre, B.D., </w:t>
      </w:r>
      <w:proofErr w:type="spellStart"/>
      <w:r w:rsidRPr="00B7274E">
        <w:rPr>
          <w:rFonts w:cs="Times New Roman"/>
        </w:rPr>
        <w:t>Herren</w:t>
      </w:r>
      <w:proofErr w:type="spellEnd"/>
      <w:r w:rsidRPr="00B7274E">
        <w:rPr>
          <w:rFonts w:cs="Times New Roman"/>
        </w:rPr>
        <w:t xml:space="preserve">, H.R., </w:t>
      </w:r>
      <w:proofErr w:type="spellStart"/>
      <w:r w:rsidRPr="00B7274E">
        <w:rPr>
          <w:rFonts w:cs="Times New Roman"/>
        </w:rPr>
        <w:t>Wakhungu</w:t>
      </w:r>
      <w:proofErr w:type="spellEnd"/>
      <w:r w:rsidRPr="00B7274E">
        <w:rPr>
          <w:rFonts w:cs="Times New Roman"/>
        </w:rPr>
        <w:t>, J., Watson, R.T.</w:t>
      </w:r>
      <w:r w:rsidR="00AB33F9">
        <w:rPr>
          <w:rFonts w:cs="Times New Roman"/>
        </w:rPr>
        <w:t>,</w:t>
      </w:r>
      <w:r w:rsidRPr="00B7274E">
        <w:rPr>
          <w:rFonts w:cs="Times New Roman"/>
        </w:rPr>
        <w:t xml:space="preserve"> (Eds.)</w:t>
      </w:r>
      <w:r w:rsidR="00AB33F9">
        <w:rPr>
          <w:rFonts w:cs="Times New Roman"/>
        </w:rPr>
        <w:t xml:space="preserve">, </w:t>
      </w:r>
      <w:r w:rsidRPr="00B7274E">
        <w:rPr>
          <w:rFonts w:cs="Times New Roman"/>
        </w:rPr>
        <w:t xml:space="preserve">2009. </w:t>
      </w:r>
      <w:r w:rsidRPr="00B7274E">
        <w:rPr>
          <w:rFonts w:cs="Times New Roman"/>
          <w:i/>
        </w:rPr>
        <w:t>Agriculture at the crossroads: International Assessment of Agricultural Knowledge, Science and Technology for Development: Executive Summary of the Synthesis Report</w:t>
      </w:r>
      <w:r w:rsidRPr="00B7274E">
        <w:rPr>
          <w:rFonts w:cs="Times New Roman"/>
        </w:rPr>
        <w:t>. Washington DC</w:t>
      </w:r>
      <w:r w:rsidR="00B70AF4" w:rsidRPr="00B7274E">
        <w:rPr>
          <w:rFonts w:cs="Times New Roman"/>
        </w:rPr>
        <w:t>: IAASTD</w:t>
      </w:r>
      <w:r w:rsidRPr="00B7274E">
        <w:rPr>
          <w:rFonts w:cs="Times New Roman"/>
        </w:rPr>
        <w:t>.</w:t>
      </w:r>
    </w:p>
    <w:p w14:paraId="61E7B870" w14:textId="4039AEE9" w:rsidR="00622EA2" w:rsidRPr="00B7274E" w:rsidRDefault="00617DEB" w:rsidP="00783F94">
      <w:pPr>
        <w:spacing w:line="480" w:lineRule="auto"/>
        <w:ind w:left="567" w:hanging="567"/>
        <w:rPr>
          <w:rFonts w:cs="Times New Roman"/>
        </w:rPr>
      </w:pPr>
      <w:r w:rsidRPr="00B7274E">
        <w:rPr>
          <w:rFonts w:cs="Times New Roman"/>
        </w:rPr>
        <w:t>Meyer, R.</w:t>
      </w:r>
      <w:r w:rsidR="00AB33F9">
        <w:rPr>
          <w:rFonts w:cs="Times New Roman"/>
        </w:rPr>
        <w:t xml:space="preserve">, </w:t>
      </w:r>
      <w:r w:rsidRPr="00B7274E">
        <w:rPr>
          <w:rFonts w:cs="Times New Roman"/>
        </w:rPr>
        <w:t xml:space="preserve">2010. Setting the </w:t>
      </w:r>
      <w:r w:rsidR="00FC39A0" w:rsidRPr="00B7274E">
        <w:rPr>
          <w:rFonts w:cs="Times New Roman"/>
        </w:rPr>
        <w:t>f</w:t>
      </w:r>
      <w:r w:rsidRPr="00B7274E">
        <w:rPr>
          <w:rFonts w:cs="Times New Roman"/>
        </w:rPr>
        <w:t xml:space="preserve">rame: Challenges for small-scale farming in developing countries. In </w:t>
      </w:r>
      <w:r w:rsidR="00141DF1" w:rsidRPr="00B7274E">
        <w:rPr>
          <w:rFonts w:cs="Times New Roman"/>
        </w:rPr>
        <w:t xml:space="preserve">R. </w:t>
      </w:r>
      <w:r w:rsidRPr="00B7274E">
        <w:rPr>
          <w:rFonts w:cs="Times New Roman"/>
        </w:rPr>
        <w:t xml:space="preserve">Meyer </w:t>
      </w:r>
      <w:r w:rsidR="00622EA2">
        <w:rPr>
          <w:rFonts w:cs="Times New Roman"/>
        </w:rPr>
        <w:t>&amp;</w:t>
      </w:r>
      <w:r w:rsidR="00622EA2" w:rsidRPr="00B7274E">
        <w:rPr>
          <w:rFonts w:cs="Times New Roman"/>
        </w:rPr>
        <w:t xml:space="preserve"> </w:t>
      </w:r>
      <w:r w:rsidRPr="00B7274E">
        <w:rPr>
          <w:rFonts w:cs="Times New Roman"/>
        </w:rPr>
        <w:t>D. Burger (</w:t>
      </w:r>
      <w:r w:rsidR="00B70AF4" w:rsidRPr="00B7274E">
        <w:rPr>
          <w:rFonts w:cs="Times New Roman"/>
        </w:rPr>
        <w:t>E</w:t>
      </w:r>
      <w:r w:rsidRPr="00B7274E">
        <w:rPr>
          <w:rFonts w:cs="Times New Roman"/>
        </w:rPr>
        <w:t>ds.)</w:t>
      </w:r>
      <w:r w:rsidR="00FC39A0" w:rsidRPr="00B7274E">
        <w:rPr>
          <w:rFonts w:cs="Times New Roman"/>
        </w:rPr>
        <w:t>,</w:t>
      </w:r>
      <w:r w:rsidRPr="00B7274E">
        <w:rPr>
          <w:rFonts w:cs="Times New Roman"/>
        </w:rPr>
        <w:t xml:space="preserve"> </w:t>
      </w:r>
      <w:r w:rsidRPr="00B7274E">
        <w:rPr>
          <w:rFonts w:cs="Times New Roman"/>
          <w:i/>
        </w:rPr>
        <w:t xml:space="preserve">Low-Input intensification of developing countries’ </w:t>
      </w:r>
      <w:proofErr w:type="spellStart"/>
      <w:r w:rsidRPr="00B7274E">
        <w:rPr>
          <w:rFonts w:cs="Times New Roman"/>
          <w:i/>
        </w:rPr>
        <w:t>agri</w:t>
      </w:r>
      <w:proofErr w:type="spellEnd"/>
      <w:r w:rsidRPr="00B7274E">
        <w:rPr>
          <w:rFonts w:cs="Times New Roman"/>
          <w:i/>
        </w:rPr>
        <w:t>-culture—opportunities and barriers: Proceedings</w:t>
      </w:r>
      <w:r w:rsidR="00622EA2">
        <w:rPr>
          <w:rFonts w:cs="Times New Roman"/>
          <w:i/>
        </w:rPr>
        <w:t xml:space="preserve">: </w:t>
      </w:r>
      <w:r w:rsidRPr="00B7274E">
        <w:rPr>
          <w:rFonts w:cs="Times New Roman"/>
          <w:i/>
        </w:rPr>
        <w:t xml:space="preserve"> KIT-Workshop</w:t>
      </w:r>
      <w:r w:rsidR="00FC39A0" w:rsidRPr="00B7274E">
        <w:rPr>
          <w:rFonts w:cs="Times New Roman"/>
        </w:rPr>
        <w:t xml:space="preserve"> (</w:t>
      </w:r>
      <w:r w:rsidR="00FC39A0" w:rsidRPr="00622EA2">
        <w:rPr>
          <w:rFonts w:cs="Times New Roman"/>
        </w:rPr>
        <w:t>pp. 7</w:t>
      </w:r>
      <w:r w:rsidR="00FC39A0" w:rsidRPr="00B7274E">
        <w:rPr>
          <w:rFonts w:cs="Times New Roman"/>
        </w:rPr>
        <w:t>-37)</w:t>
      </w:r>
      <w:r w:rsidRPr="00B7274E">
        <w:rPr>
          <w:rFonts w:cs="Times New Roman"/>
        </w:rPr>
        <w:t>. Karlsruhe.</w:t>
      </w:r>
    </w:p>
    <w:p w14:paraId="119B83BF" w14:textId="3DF664E9" w:rsidR="00622EA2" w:rsidRDefault="00617DEB" w:rsidP="00622EA2">
      <w:pPr>
        <w:spacing w:line="480" w:lineRule="auto"/>
        <w:ind w:left="567" w:hanging="567"/>
      </w:pPr>
      <w:r w:rsidRPr="00B7274E">
        <w:t xml:space="preserve">Milder, J.C., </w:t>
      </w:r>
      <w:proofErr w:type="spellStart"/>
      <w:r w:rsidRPr="00B7274E">
        <w:t>Majanen</w:t>
      </w:r>
      <w:proofErr w:type="spellEnd"/>
      <w:r w:rsidRPr="00B7274E">
        <w:t>, T., Scherr, S.J.</w:t>
      </w:r>
      <w:r w:rsidR="00AB33F9">
        <w:t xml:space="preserve">, </w:t>
      </w:r>
      <w:r w:rsidRPr="00B7274E">
        <w:t xml:space="preserve">2011. Performance and potential of conservation agriculture for climate change adaptation and mitigation in Sub-Saharan Africa. </w:t>
      </w:r>
    </w:p>
    <w:p w14:paraId="1199FD23" w14:textId="1619EED0" w:rsidR="00617DEB" w:rsidRPr="00B7274E" w:rsidRDefault="00617DEB" w:rsidP="00622EA2">
      <w:pPr>
        <w:spacing w:line="480" w:lineRule="auto"/>
        <w:ind w:left="567"/>
      </w:pPr>
      <w:proofErr w:type="spellStart"/>
      <w:r w:rsidRPr="00B7274E">
        <w:rPr>
          <w:i/>
        </w:rPr>
        <w:t>Ecoagriculture</w:t>
      </w:r>
      <w:proofErr w:type="spellEnd"/>
      <w:r w:rsidRPr="00B7274E">
        <w:rPr>
          <w:i/>
        </w:rPr>
        <w:t xml:space="preserve"> Discussion Paper</w:t>
      </w:r>
      <w:r w:rsidRPr="00B7274E">
        <w:t xml:space="preserve"> no. 6. </w:t>
      </w:r>
      <w:r w:rsidR="00B74ABC" w:rsidRPr="00B7274E">
        <w:t>Washington, DC</w:t>
      </w:r>
      <w:r w:rsidR="00B74ABC">
        <w:t>:</w:t>
      </w:r>
      <w:r w:rsidR="00B74ABC" w:rsidRPr="00B7274E">
        <w:t xml:space="preserve"> </w:t>
      </w:r>
      <w:proofErr w:type="spellStart"/>
      <w:r w:rsidRPr="00B7274E">
        <w:t>Ecoagriculture</w:t>
      </w:r>
      <w:proofErr w:type="spellEnd"/>
      <w:r w:rsidRPr="00B7274E">
        <w:t xml:space="preserve"> Partners.</w:t>
      </w:r>
    </w:p>
    <w:p w14:paraId="603E2C93" w14:textId="07A24761" w:rsidR="00617DEB" w:rsidRPr="00B7274E" w:rsidRDefault="00617DEB" w:rsidP="00783F94">
      <w:pPr>
        <w:spacing w:line="480" w:lineRule="auto"/>
        <w:ind w:left="567" w:hanging="567"/>
        <w:rPr>
          <w:rFonts w:cs="Times New Roman"/>
        </w:rPr>
      </w:pPr>
      <w:r w:rsidRPr="00B7274E">
        <w:rPr>
          <w:rFonts w:cs="Times New Roman"/>
        </w:rPr>
        <w:t>Munir, K., Ansari, S., Gregg, T.</w:t>
      </w:r>
      <w:r w:rsidR="00AB33F9">
        <w:rPr>
          <w:rFonts w:cs="Times New Roman"/>
        </w:rPr>
        <w:t xml:space="preserve">, </w:t>
      </w:r>
      <w:r w:rsidRPr="00B7274E">
        <w:rPr>
          <w:rFonts w:cs="Times New Roman"/>
        </w:rPr>
        <w:t xml:space="preserve">2010. Beyond the hype: Taking business strategy to the “Bottom of the Pyramid”. </w:t>
      </w:r>
      <w:r w:rsidRPr="00B7274E">
        <w:rPr>
          <w:rFonts w:cs="Times New Roman"/>
          <w:i/>
        </w:rPr>
        <w:t>The Globalization of Strategy Research</w:t>
      </w:r>
      <w:r w:rsidR="00B70AF4" w:rsidRPr="00B7274E">
        <w:rPr>
          <w:rFonts w:cs="Times New Roman"/>
          <w:i/>
        </w:rPr>
        <w:t>,</w:t>
      </w:r>
      <w:r w:rsidRPr="00B7274E">
        <w:rPr>
          <w:rFonts w:cs="Times New Roman"/>
        </w:rPr>
        <w:t xml:space="preserve"> </w:t>
      </w:r>
      <w:r w:rsidRPr="00804DE3">
        <w:rPr>
          <w:rFonts w:cs="Times New Roman"/>
          <w:i/>
        </w:rPr>
        <w:t>27</w:t>
      </w:r>
      <w:r w:rsidR="00FC39A0" w:rsidRPr="00B7274E">
        <w:rPr>
          <w:rFonts w:cs="Times New Roman"/>
        </w:rPr>
        <w:t>,</w:t>
      </w:r>
      <w:r w:rsidRPr="00B7274E">
        <w:rPr>
          <w:rFonts w:cs="Times New Roman"/>
        </w:rPr>
        <w:t xml:space="preserve"> 247-276.</w:t>
      </w:r>
    </w:p>
    <w:p w14:paraId="747CE8D5" w14:textId="2E20561C" w:rsidR="00617DEB" w:rsidRPr="00B7274E" w:rsidRDefault="00617DEB" w:rsidP="00783F94">
      <w:pPr>
        <w:spacing w:line="480" w:lineRule="auto"/>
        <w:ind w:left="567" w:hanging="567"/>
        <w:rPr>
          <w:rFonts w:cs="Times New Roman"/>
        </w:rPr>
      </w:pPr>
      <w:proofErr w:type="spellStart"/>
      <w:r w:rsidRPr="00B7274E">
        <w:rPr>
          <w:rFonts w:cs="Times New Roman"/>
        </w:rPr>
        <w:t>Newbert</w:t>
      </w:r>
      <w:proofErr w:type="spellEnd"/>
      <w:r w:rsidRPr="00B7274E">
        <w:rPr>
          <w:rFonts w:cs="Times New Roman"/>
        </w:rPr>
        <w:t>, S. L.</w:t>
      </w:r>
      <w:r w:rsidR="00AB33F9">
        <w:rPr>
          <w:rFonts w:cs="Times New Roman"/>
        </w:rPr>
        <w:t xml:space="preserve">, </w:t>
      </w:r>
      <w:r w:rsidRPr="00B7274E">
        <w:rPr>
          <w:rFonts w:cs="Times New Roman"/>
        </w:rPr>
        <w:t>2007. Empirical research on the resource-based view of the firm: an assessment and suggestions for future research</w:t>
      </w:r>
      <w:r w:rsidR="00FC39A0" w:rsidRPr="00B7274E">
        <w:rPr>
          <w:rFonts w:cs="Times New Roman"/>
        </w:rPr>
        <w:t>.</w:t>
      </w:r>
      <w:r w:rsidRPr="00B7274E">
        <w:rPr>
          <w:rFonts w:cs="Times New Roman"/>
        </w:rPr>
        <w:t xml:space="preserve"> </w:t>
      </w:r>
      <w:r w:rsidRPr="00B7274E">
        <w:rPr>
          <w:rFonts w:cs="Times New Roman"/>
          <w:i/>
          <w:iCs/>
        </w:rPr>
        <w:t>Strategic Management Journal</w:t>
      </w:r>
      <w:r w:rsidRPr="00B7274E">
        <w:rPr>
          <w:rFonts w:cs="Times New Roman"/>
          <w:i/>
        </w:rPr>
        <w:t>,</w:t>
      </w:r>
      <w:r w:rsidRPr="00B7274E">
        <w:rPr>
          <w:rFonts w:cs="Times New Roman"/>
        </w:rPr>
        <w:t xml:space="preserve"> </w:t>
      </w:r>
      <w:r w:rsidRPr="00804DE3">
        <w:rPr>
          <w:rFonts w:cs="Times New Roman"/>
          <w:i/>
        </w:rPr>
        <w:t>28</w:t>
      </w:r>
      <w:r w:rsidR="00FC39A0" w:rsidRPr="00B7274E">
        <w:rPr>
          <w:rFonts w:cs="Times New Roman"/>
        </w:rPr>
        <w:t>,</w:t>
      </w:r>
      <w:r w:rsidRPr="00B7274E">
        <w:rPr>
          <w:rFonts w:cs="Times New Roman"/>
        </w:rPr>
        <w:t xml:space="preserve"> 121-146.</w:t>
      </w:r>
    </w:p>
    <w:p w14:paraId="3644D3CA" w14:textId="4B4DE86D" w:rsidR="005F7803" w:rsidRPr="007C3780" w:rsidRDefault="005F7803" w:rsidP="005F7803">
      <w:pPr>
        <w:spacing w:line="480" w:lineRule="auto"/>
        <w:ind w:left="567" w:hanging="567"/>
        <w:rPr>
          <w:rFonts w:cs="Times New Roman"/>
        </w:rPr>
      </w:pPr>
      <w:r w:rsidRPr="007C3780">
        <w:rPr>
          <w:rFonts w:cs="Times New Roman"/>
        </w:rPr>
        <w:t>Park, J., Sarkis, J., Wu, Z.</w:t>
      </w:r>
      <w:r w:rsidR="00AB33F9">
        <w:rPr>
          <w:rFonts w:cs="Times New Roman"/>
        </w:rPr>
        <w:t xml:space="preserve">, </w:t>
      </w:r>
      <w:r w:rsidRPr="007C3780">
        <w:rPr>
          <w:rFonts w:cs="Times New Roman"/>
        </w:rPr>
        <w:t>2010. Creating integrated business and environmental value within the context of China’s circular economy and ecological modernization. Journal of Cleaner Production, 18(15), 1494-1501.</w:t>
      </w:r>
    </w:p>
    <w:p w14:paraId="5D7188AB" w14:textId="69F19FC6" w:rsidR="00380CD6" w:rsidRPr="00B7274E" w:rsidRDefault="00380CD6" w:rsidP="00783F94">
      <w:pPr>
        <w:spacing w:line="480" w:lineRule="auto"/>
        <w:ind w:left="567" w:hanging="567"/>
        <w:rPr>
          <w:rFonts w:cs="Times New Roman"/>
        </w:rPr>
      </w:pPr>
      <w:r w:rsidRPr="00B7274E">
        <w:rPr>
          <w:rFonts w:cs="Times New Roman"/>
          <w:color w:val="1A1A1A"/>
        </w:rPr>
        <w:lastRenderedPageBreak/>
        <w:t>Porter, M. E., Kramer, M. R.</w:t>
      </w:r>
      <w:r w:rsidR="00AB33F9">
        <w:rPr>
          <w:rFonts w:cs="Times New Roman"/>
          <w:color w:val="1A1A1A"/>
        </w:rPr>
        <w:t xml:space="preserve">, </w:t>
      </w:r>
      <w:r w:rsidRPr="00B7274E">
        <w:rPr>
          <w:rFonts w:cs="Times New Roman"/>
          <w:color w:val="1A1A1A"/>
        </w:rPr>
        <w:t xml:space="preserve">2011. Creating shared value. </w:t>
      </w:r>
      <w:r w:rsidRPr="00B7274E">
        <w:rPr>
          <w:rFonts w:cs="Times New Roman"/>
          <w:i/>
          <w:iCs/>
          <w:color w:val="1A1A1A"/>
        </w:rPr>
        <w:t>Harvard Business Review</w:t>
      </w:r>
      <w:r w:rsidRPr="00B7274E">
        <w:rPr>
          <w:rFonts w:cs="Times New Roman"/>
          <w:color w:val="1A1A1A"/>
        </w:rPr>
        <w:t xml:space="preserve">, </w:t>
      </w:r>
      <w:r w:rsidRPr="00622EA2">
        <w:rPr>
          <w:rFonts w:cs="Times New Roman"/>
          <w:iCs/>
          <w:color w:val="1A1A1A"/>
        </w:rPr>
        <w:t>89</w:t>
      </w:r>
      <w:r w:rsidRPr="00622EA2">
        <w:rPr>
          <w:rFonts w:cs="Times New Roman"/>
          <w:color w:val="1A1A1A"/>
        </w:rPr>
        <w:t>(1/2),</w:t>
      </w:r>
      <w:r w:rsidRPr="00B7274E">
        <w:rPr>
          <w:rFonts w:cs="Times New Roman"/>
          <w:color w:val="1A1A1A"/>
        </w:rPr>
        <w:t xml:space="preserve"> 62-77.</w:t>
      </w:r>
      <w:r w:rsidRPr="00B7274E">
        <w:rPr>
          <w:rFonts w:cs="Times New Roman"/>
        </w:rPr>
        <w:t xml:space="preserve"> </w:t>
      </w:r>
    </w:p>
    <w:p w14:paraId="43FAB51E" w14:textId="79209F6C" w:rsidR="001A2D4D" w:rsidRPr="008261A1" w:rsidRDefault="001A2D4D" w:rsidP="00783F94">
      <w:pPr>
        <w:widowControl w:val="0"/>
        <w:autoSpaceDE w:val="0"/>
        <w:autoSpaceDN w:val="0"/>
        <w:adjustRightInd w:val="0"/>
        <w:spacing w:line="480" w:lineRule="auto"/>
        <w:ind w:left="567" w:hanging="567"/>
      </w:pPr>
      <w:r w:rsidRPr="008261A1">
        <w:t xml:space="preserve">Poverty </w:t>
      </w:r>
      <w:r w:rsidR="00615837">
        <w:t>O</w:t>
      </w:r>
      <w:r w:rsidRPr="008261A1">
        <w:t>verview</w:t>
      </w:r>
      <w:r w:rsidR="00AB33F9">
        <w:t xml:space="preserve">, </w:t>
      </w:r>
      <w:r w:rsidRPr="008261A1">
        <w:t>2014.</w:t>
      </w:r>
      <w:r w:rsidR="00615837">
        <w:t xml:space="preserve"> Poverty Overview.</w:t>
      </w:r>
      <w:r w:rsidRPr="008261A1">
        <w:t xml:space="preserve"> </w:t>
      </w:r>
      <w:r w:rsidRPr="00E33AB2">
        <w:rPr>
          <w:i/>
        </w:rPr>
        <w:t>The World Bank</w:t>
      </w:r>
      <w:r w:rsidRPr="008261A1">
        <w:t>, Found August 7, 2014 at http://www.worldbank.org/en/topic/poverty/overview</w:t>
      </w:r>
    </w:p>
    <w:p w14:paraId="76FD2E1C" w14:textId="34C0ED6B" w:rsidR="00617DEB" w:rsidRPr="00B7274E" w:rsidRDefault="00617DEB" w:rsidP="00783F94">
      <w:pPr>
        <w:spacing w:line="480" w:lineRule="auto"/>
        <w:ind w:left="567" w:hanging="567"/>
        <w:rPr>
          <w:rFonts w:cs="Times New Roman"/>
        </w:rPr>
      </w:pPr>
      <w:r w:rsidRPr="00B7274E">
        <w:rPr>
          <w:rFonts w:cs="Times New Roman"/>
        </w:rPr>
        <w:t>Prahalad, C.K.</w:t>
      </w:r>
      <w:r w:rsidR="00AB33F9">
        <w:rPr>
          <w:rFonts w:cs="Times New Roman"/>
        </w:rPr>
        <w:t xml:space="preserve">, </w:t>
      </w:r>
      <w:r w:rsidRPr="00B7274E">
        <w:rPr>
          <w:rFonts w:cs="Times New Roman"/>
        </w:rPr>
        <w:t xml:space="preserve">2010. </w:t>
      </w:r>
      <w:r w:rsidRPr="00B7274E">
        <w:rPr>
          <w:rFonts w:cs="Times New Roman"/>
          <w:i/>
        </w:rPr>
        <w:t xml:space="preserve">The </w:t>
      </w:r>
      <w:r w:rsidR="00B70AF4" w:rsidRPr="00B7274E">
        <w:rPr>
          <w:rFonts w:cs="Times New Roman"/>
          <w:i/>
        </w:rPr>
        <w:t>f</w:t>
      </w:r>
      <w:r w:rsidRPr="00B7274E">
        <w:rPr>
          <w:rFonts w:cs="Times New Roman"/>
          <w:i/>
        </w:rPr>
        <w:t xml:space="preserve">ortune at the Bottom of the Pyramid: Eradicating poverty through profits </w:t>
      </w:r>
      <w:r w:rsidRPr="00B7274E">
        <w:rPr>
          <w:rFonts w:cs="Times New Roman"/>
        </w:rPr>
        <w:t>(revised and updated 5</w:t>
      </w:r>
      <w:r w:rsidRPr="00B7274E">
        <w:rPr>
          <w:rFonts w:cs="Times New Roman"/>
          <w:vertAlign w:val="superscript"/>
        </w:rPr>
        <w:t>th</w:t>
      </w:r>
      <w:r w:rsidRPr="00B7274E">
        <w:rPr>
          <w:rFonts w:cs="Times New Roman"/>
        </w:rPr>
        <w:t xml:space="preserve"> anniversary edition).</w:t>
      </w:r>
      <w:r w:rsidR="00FC39A0" w:rsidRPr="00B7274E">
        <w:rPr>
          <w:rFonts w:cs="Times New Roman"/>
        </w:rPr>
        <w:t xml:space="preserve"> </w:t>
      </w:r>
      <w:r w:rsidR="00B74ABC" w:rsidRPr="00B7274E">
        <w:rPr>
          <w:rFonts w:cs="Times New Roman"/>
        </w:rPr>
        <w:t>Upper Saddle River</w:t>
      </w:r>
      <w:r w:rsidR="00B74ABC">
        <w:rPr>
          <w:rFonts w:cs="Times New Roman"/>
        </w:rPr>
        <w:t>,</w:t>
      </w:r>
      <w:r w:rsidR="00B74ABC" w:rsidRPr="00B7274E">
        <w:rPr>
          <w:rFonts w:cs="Times New Roman"/>
        </w:rPr>
        <w:t xml:space="preserve"> NJ</w:t>
      </w:r>
      <w:r w:rsidR="00B74ABC">
        <w:rPr>
          <w:rFonts w:cs="Times New Roman"/>
        </w:rPr>
        <w:t>:</w:t>
      </w:r>
      <w:r w:rsidR="00B74ABC" w:rsidRPr="00B7274E">
        <w:rPr>
          <w:rFonts w:cs="Times New Roman"/>
        </w:rPr>
        <w:t xml:space="preserve"> </w:t>
      </w:r>
      <w:r w:rsidRPr="00B7274E">
        <w:rPr>
          <w:rFonts w:cs="Times New Roman"/>
        </w:rPr>
        <w:t>Pearson.</w:t>
      </w:r>
    </w:p>
    <w:p w14:paraId="24D39BA9" w14:textId="409DCC04" w:rsidR="00617DEB" w:rsidRPr="00B7274E" w:rsidRDefault="00617DEB" w:rsidP="00783F94">
      <w:pPr>
        <w:spacing w:line="480" w:lineRule="auto"/>
        <w:ind w:left="567" w:hanging="567"/>
        <w:rPr>
          <w:rFonts w:cs="Times New Roman"/>
        </w:rPr>
      </w:pPr>
      <w:r w:rsidRPr="00B7274E">
        <w:rPr>
          <w:rFonts w:cs="Times New Roman"/>
        </w:rPr>
        <w:t>Pretty, J., Toulmin, C., William, S.</w:t>
      </w:r>
      <w:r w:rsidR="00AB33F9">
        <w:rPr>
          <w:rFonts w:cs="Times New Roman"/>
        </w:rPr>
        <w:t xml:space="preserve">, </w:t>
      </w:r>
      <w:r w:rsidRPr="00B7274E">
        <w:rPr>
          <w:rFonts w:cs="Times New Roman"/>
        </w:rPr>
        <w:t xml:space="preserve">2011. Sustainable intensification in African agriculture. </w:t>
      </w:r>
      <w:r w:rsidRPr="00B7274E">
        <w:rPr>
          <w:rFonts w:cs="Times New Roman"/>
          <w:i/>
        </w:rPr>
        <w:t>International Journal of Agricultural Sustainability</w:t>
      </w:r>
      <w:r w:rsidR="00B70AF4" w:rsidRPr="00B7274E">
        <w:rPr>
          <w:rFonts w:cs="Times New Roman"/>
          <w:i/>
        </w:rPr>
        <w:t>,</w:t>
      </w:r>
      <w:r w:rsidR="00FC39A0" w:rsidRPr="00B7274E">
        <w:rPr>
          <w:rFonts w:cs="Times New Roman"/>
        </w:rPr>
        <w:t xml:space="preserve"> </w:t>
      </w:r>
      <w:r w:rsidR="00FC39A0" w:rsidRPr="00804DE3">
        <w:rPr>
          <w:rFonts w:cs="Times New Roman"/>
          <w:i/>
        </w:rPr>
        <w:t>9</w:t>
      </w:r>
      <w:r w:rsidRPr="00B7274E">
        <w:rPr>
          <w:rFonts w:cs="Times New Roman"/>
        </w:rPr>
        <w:t>(1)</w:t>
      </w:r>
      <w:r w:rsidR="00FC39A0" w:rsidRPr="00B7274E">
        <w:rPr>
          <w:rFonts w:cs="Times New Roman"/>
        </w:rPr>
        <w:t xml:space="preserve">, </w:t>
      </w:r>
      <w:r w:rsidRPr="00B7274E">
        <w:rPr>
          <w:rFonts w:cs="Times New Roman"/>
        </w:rPr>
        <w:t>5-24.</w:t>
      </w:r>
    </w:p>
    <w:p w14:paraId="0061F8C8" w14:textId="53A9D689" w:rsidR="002B2D04" w:rsidRPr="00300BA9" w:rsidRDefault="00300BA9" w:rsidP="00A0485B">
      <w:pPr>
        <w:spacing w:line="480" w:lineRule="auto"/>
        <w:ind w:left="567" w:hanging="567"/>
        <w:rPr>
          <w:rFonts w:cs="Times New Roman"/>
        </w:rPr>
      </w:pPr>
      <w:r w:rsidRPr="00300BA9">
        <w:rPr>
          <w:rFonts w:cs="Times New Roman"/>
        </w:rPr>
        <w:t xml:space="preserve">Quist, </w:t>
      </w:r>
      <w:r>
        <w:rPr>
          <w:rFonts w:cs="Times New Roman"/>
        </w:rPr>
        <w:t>J.</w:t>
      </w:r>
      <w:r w:rsidR="00AB33F9">
        <w:rPr>
          <w:rFonts w:cs="Times New Roman"/>
        </w:rPr>
        <w:t>,</w:t>
      </w:r>
      <w:r>
        <w:rPr>
          <w:rFonts w:cs="Times New Roman"/>
        </w:rPr>
        <w:t xml:space="preserve"> </w:t>
      </w:r>
      <w:proofErr w:type="spellStart"/>
      <w:r>
        <w:rPr>
          <w:rFonts w:cs="Times New Roman"/>
        </w:rPr>
        <w:t>Tukker</w:t>
      </w:r>
      <w:proofErr w:type="spellEnd"/>
      <w:r>
        <w:rPr>
          <w:rFonts w:cs="Times New Roman"/>
        </w:rPr>
        <w:t>, A.</w:t>
      </w:r>
      <w:r w:rsidR="00AB33F9">
        <w:rPr>
          <w:rFonts w:cs="Times New Roman"/>
        </w:rPr>
        <w:t xml:space="preserve">, </w:t>
      </w:r>
      <w:r>
        <w:rPr>
          <w:rFonts w:cs="Times New Roman"/>
        </w:rPr>
        <w:t xml:space="preserve">2013. Knowledge collaboration and learning for sustainable innovation and consumption: introduction to the ERSCP portion of this special volume. </w:t>
      </w:r>
      <w:r>
        <w:rPr>
          <w:rFonts w:cs="Times New Roman"/>
          <w:i/>
        </w:rPr>
        <w:t>Journal of Cleaner Production</w:t>
      </w:r>
      <w:r>
        <w:rPr>
          <w:rFonts w:cs="Times New Roman"/>
        </w:rPr>
        <w:t>, 48, 167-175.</w:t>
      </w:r>
    </w:p>
    <w:p w14:paraId="0EB9D083" w14:textId="5ECD527C" w:rsidR="002B2D04" w:rsidRDefault="002B2D04" w:rsidP="002B2D04">
      <w:pPr>
        <w:spacing w:line="480" w:lineRule="auto"/>
        <w:ind w:left="567" w:hanging="567"/>
        <w:rPr>
          <w:rFonts w:eastAsia="Times New Roman" w:cs="Times New Roman"/>
          <w:lang w:val="en-CA" w:eastAsia="en-CA"/>
        </w:rPr>
      </w:pPr>
      <w:r w:rsidRPr="00AE32B7">
        <w:rPr>
          <w:rFonts w:eastAsia="Times New Roman" w:cs="Times New Roman"/>
          <w:lang w:val="en-CA" w:eastAsia="en-CA"/>
        </w:rPr>
        <w:t>Ramus, C. A., Montiel, I.</w:t>
      </w:r>
      <w:r w:rsidR="00AB33F9">
        <w:rPr>
          <w:rFonts w:eastAsia="Times New Roman" w:cs="Times New Roman"/>
          <w:lang w:val="en-CA" w:eastAsia="en-CA"/>
        </w:rPr>
        <w:t xml:space="preserve">, </w:t>
      </w:r>
      <w:r w:rsidRPr="00AE32B7">
        <w:rPr>
          <w:rFonts w:eastAsia="Times New Roman" w:cs="Times New Roman"/>
          <w:lang w:val="en-CA" w:eastAsia="en-CA"/>
        </w:rPr>
        <w:t xml:space="preserve">2005. When are corporate environmental policies a form of greenwashing? </w:t>
      </w:r>
      <w:r w:rsidRPr="00AE32B7">
        <w:rPr>
          <w:rFonts w:eastAsia="Times New Roman" w:cs="Times New Roman"/>
          <w:i/>
          <w:iCs/>
          <w:lang w:val="en-CA" w:eastAsia="en-CA"/>
        </w:rPr>
        <w:t>Business &amp; Society</w:t>
      </w:r>
      <w:r w:rsidRPr="00AE32B7">
        <w:rPr>
          <w:rFonts w:eastAsia="Times New Roman" w:cs="Times New Roman"/>
          <w:lang w:val="en-CA" w:eastAsia="en-CA"/>
        </w:rPr>
        <w:t xml:space="preserve">, </w:t>
      </w:r>
      <w:r w:rsidRPr="00AE32B7">
        <w:rPr>
          <w:rFonts w:eastAsia="Times New Roman" w:cs="Times New Roman"/>
          <w:i/>
          <w:iCs/>
          <w:lang w:val="en-CA" w:eastAsia="en-CA"/>
        </w:rPr>
        <w:t>44</w:t>
      </w:r>
      <w:r w:rsidRPr="00AE32B7">
        <w:rPr>
          <w:rFonts w:eastAsia="Times New Roman" w:cs="Times New Roman"/>
          <w:lang w:val="en-CA" w:eastAsia="en-CA"/>
        </w:rPr>
        <w:t>(4), 377-414.</w:t>
      </w:r>
    </w:p>
    <w:p w14:paraId="65077A5C" w14:textId="273299B1" w:rsidR="00617DEB" w:rsidRPr="00B7274E" w:rsidRDefault="00617DEB" w:rsidP="002B2D04">
      <w:pPr>
        <w:spacing w:line="480" w:lineRule="auto"/>
        <w:ind w:left="567" w:hanging="567"/>
        <w:rPr>
          <w:rFonts w:cs="Times New Roman"/>
        </w:rPr>
      </w:pPr>
      <w:r w:rsidRPr="00B7274E">
        <w:rPr>
          <w:rFonts w:cs="Times New Roman"/>
        </w:rPr>
        <w:t>Rees, W.E.</w:t>
      </w:r>
      <w:r w:rsidR="00AB33F9">
        <w:rPr>
          <w:rFonts w:cs="Times New Roman"/>
        </w:rPr>
        <w:t xml:space="preserve">, </w:t>
      </w:r>
      <w:r w:rsidRPr="00B7274E">
        <w:rPr>
          <w:rFonts w:cs="Times New Roman"/>
        </w:rPr>
        <w:t xml:space="preserve">2002. Globalization and sustainability: Conflict or convergence? </w:t>
      </w:r>
      <w:r w:rsidRPr="00B7274E">
        <w:rPr>
          <w:rFonts w:cs="Times New Roman"/>
          <w:i/>
          <w:iCs/>
        </w:rPr>
        <w:t>Bulletin of Science, Technology and Society</w:t>
      </w:r>
      <w:r w:rsidR="00B70AF4" w:rsidRPr="00B7274E">
        <w:rPr>
          <w:rFonts w:cs="Times New Roman"/>
          <w:i/>
          <w:iCs/>
        </w:rPr>
        <w:t>,</w:t>
      </w:r>
      <w:r w:rsidRPr="00B7274E">
        <w:rPr>
          <w:rFonts w:cs="Times New Roman"/>
          <w:i/>
        </w:rPr>
        <w:t xml:space="preserve"> </w:t>
      </w:r>
      <w:r w:rsidRPr="00804DE3">
        <w:rPr>
          <w:rFonts w:cs="Times New Roman"/>
          <w:i/>
        </w:rPr>
        <w:t>22</w:t>
      </w:r>
      <w:r w:rsidRPr="00B7274E">
        <w:rPr>
          <w:rFonts w:cs="Times New Roman"/>
        </w:rPr>
        <w:t>(4)</w:t>
      </w:r>
      <w:r w:rsidR="00C02042" w:rsidRPr="00B7274E">
        <w:rPr>
          <w:rFonts w:cs="Times New Roman"/>
        </w:rPr>
        <w:t>,</w:t>
      </w:r>
      <w:r w:rsidRPr="00B7274E">
        <w:rPr>
          <w:rFonts w:cs="Times New Roman"/>
        </w:rPr>
        <w:t xml:space="preserve"> 249-268.</w:t>
      </w:r>
    </w:p>
    <w:p w14:paraId="4BC05081" w14:textId="0EAFE615" w:rsidR="00927101" w:rsidRPr="00A0485B" w:rsidRDefault="00927101" w:rsidP="00193D47">
      <w:pPr>
        <w:widowControl w:val="0"/>
        <w:tabs>
          <w:tab w:val="left" w:pos="560"/>
        </w:tabs>
        <w:autoSpaceDE w:val="0"/>
        <w:autoSpaceDN w:val="0"/>
        <w:adjustRightInd w:val="0"/>
        <w:spacing w:line="480" w:lineRule="auto"/>
        <w:ind w:left="567" w:hanging="567"/>
        <w:rPr>
          <w:rFonts w:cs="Times New Roman"/>
          <w:i/>
          <w:color w:val="1A1A1A"/>
        </w:rPr>
      </w:pPr>
      <w:proofErr w:type="spellStart"/>
      <w:r>
        <w:rPr>
          <w:rFonts w:cs="Times New Roman"/>
          <w:color w:val="1A1A1A"/>
        </w:rPr>
        <w:t>Rosca</w:t>
      </w:r>
      <w:proofErr w:type="spellEnd"/>
      <w:r>
        <w:rPr>
          <w:rFonts w:cs="Times New Roman"/>
          <w:color w:val="1A1A1A"/>
        </w:rPr>
        <w:t>, E</w:t>
      </w:r>
      <w:r w:rsidR="00AB33F9">
        <w:rPr>
          <w:rFonts w:cs="Times New Roman"/>
          <w:color w:val="1A1A1A"/>
        </w:rPr>
        <w:t>,</w:t>
      </w:r>
      <w:r>
        <w:rPr>
          <w:rFonts w:cs="Times New Roman"/>
          <w:color w:val="1A1A1A"/>
        </w:rPr>
        <w:t xml:space="preserve"> Arnold, M.</w:t>
      </w:r>
      <w:r w:rsidR="00AB33F9">
        <w:rPr>
          <w:rFonts w:cs="Times New Roman"/>
          <w:color w:val="1A1A1A"/>
        </w:rPr>
        <w:t>,</w:t>
      </w:r>
      <w:r>
        <w:rPr>
          <w:rFonts w:cs="Times New Roman"/>
          <w:color w:val="1A1A1A"/>
        </w:rPr>
        <w:t xml:space="preserve"> </w:t>
      </w:r>
      <w:proofErr w:type="spellStart"/>
      <w:r>
        <w:rPr>
          <w:rFonts w:cs="Times New Roman"/>
          <w:color w:val="1A1A1A"/>
        </w:rPr>
        <w:t>Bendul</w:t>
      </w:r>
      <w:proofErr w:type="spellEnd"/>
      <w:r>
        <w:rPr>
          <w:rFonts w:cs="Times New Roman"/>
          <w:color w:val="1A1A1A"/>
        </w:rPr>
        <w:t>, J. C.</w:t>
      </w:r>
      <w:r w:rsidR="00AB33F9">
        <w:rPr>
          <w:rFonts w:cs="Times New Roman"/>
          <w:color w:val="1A1A1A"/>
        </w:rPr>
        <w:t xml:space="preserve">, </w:t>
      </w:r>
      <w:r>
        <w:rPr>
          <w:rFonts w:cs="Times New Roman"/>
          <w:color w:val="1A1A1A"/>
        </w:rPr>
        <w:t xml:space="preserve">2016. Business models for sustainable innovations – an empirical analysis of frugal products and services. </w:t>
      </w:r>
      <w:r>
        <w:rPr>
          <w:rFonts w:cs="Times New Roman"/>
          <w:i/>
          <w:color w:val="1A1A1A"/>
        </w:rPr>
        <w:t>Journal of Cleaner Production</w:t>
      </w:r>
      <w:r w:rsidR="00615837">
        <w:rPr>
          <w:rFonts w:cs="Times New Roman"/>
          <w:i/>
          <w:color w:val="1A1A1A"/>
        </w:rPr>
        <w:t xml:space="preserve"> (in press)</w:t>
      </w:r>
      <w:r>
        <w:rPr>
          <w:rFonts w:cs="Times New Roman"/>
          <w:i/>
          <w:color w:val="1A1A1A"/>
        </w:rPr>
        <w:t>.</w:t>
      </w:r>
    </w:p>
    <w:p w14:paraId="3B0F6E6E" w14:textId="3D5EA0FA" w:rsidR="00193D47" w:rsidRPr="000133E9" w:rsidRDefault="00193D47" w:rsidP="00193D47">
      <w:pPr>
        <w:widowControl w:val="0"/>
        <w:tabs>
          <w:tab w:val="left" w:pos="560"/>
        </w:tabs>
        <w:autoSpaceDE w:val="0"/>
        <w:autoSpaceDN w:val="0"/>
        <w:adjustRightInd w:val="0"/>
        <w:spacing w:line="480" w:lineRule="auto"/>
        <w:ind w:left="567" w:hanging="567"/>
        <w:rPr>
          <w:rFonts w:cs="Times New Roman"/>
        </w:rPr>
      </w:pPr>
      <w:r w:rsidRPr="005963DE">
        <w:rPr>
          <w:rFonts w:cs="Times New Roman"/>
          <w:color w:val="1A1A1A"/>
        </w:rPr>
        <w:t>Sandhu, H. S., Wratten, S. D., Cullen, R., Case, B.</w:t>
      </w:r>
      <w:r w:rsidR="00AB33F9">
        <w:rPr>
          <w:rFonts w:cs="Times New Roman"/>
          <w:color w:val="1A1A1A"/>
        </w:rPr>
        <w:t xml:space="preserve">, </w:t>
      </w:r>
      <w:r w:rsidRPr="005963DE">
        <w:rPr>
          <w:rFonts w:cs="Times New Roman"/>
          <w:color w:val="1A1A1A"/>
        </w:rPr>
        <w:t xml:space="preserve">2008. The future of farming: the value of ecosystem services in conventional and organic arable land. An experimental approach. </w:t>
      </w:r>
      <w:r w:rsidRPr="005963DE">
        <w:rPr>
          <w:rFonts w:cs="Times New Roman"/>
          <w:i/>
          <w:iCs/>
          <w:color w:val="1A1A1A"/>
        </w:rPr>
        <w:t xml:space="preserve">Ecological </w:t>
      </w:r>
      <w:r>
        <w:rPr>
          <w:rFonts w:cs="Times New Roman"/>
          <w:i/>
          <w:iCs/>
          <w:color w:val="1A1A1A"/>
        </w:rPr>
        <w:t>E</w:t>
      </w:r>
      <w:r w:rsidRPr="005963DE">
        <w:rPr>
          <w:rFonts w:cs="Times New Roman"/>
          <w:i/>
          <w:iCs/>
          <w:color w:val="1A1A1A"/>
        </w:rPr>
        <w:t>conomics</w:t>
      </w:r>
      <w:r w:rsidRPr="005963DE">
        <w:rPr>
          <w:rFonts w:cs="Times New Roman"/>
          <w:color w:val="1A1A1A"/>
        </w:rPr>
        <w:t xml:space="preserve">, </w:t>
      </w:r>
      <w:r w:rsidRPr="005963DE">
        <w:rPr>
          <w:rFonts w:cs="Times New Roman"/>
          <w:i/>
          <w:iCs/>
          <w:color w:val="1A1A1A"/>
        </w:rPr>
        <w:t>64</w:t>
      </w:r>
      <w:r w:rsidRPr="005963DE">
        <w:rPr>
          <w:rFonts w:cs="Times New Roman"/>
          <w:color w:val="1A1A1A"/>
        </w:rPr>
        <w:t>(4), 835-848.</w:t>
      </w:r>
    </w:p>
    <w:p w14:paraId="0B0BD55A" w14:textId="5D1B1333" w:rsidR="005548D8" w:rsidRPr="00B7274E" w:rsidRDefault="005548D8" w:rsidP="00783F94">
      <w:pPr>
        <w:spacing w:line="480" w:lineRule="auto"/>
        <w:ind w:left="567" w:hanging="567"/>
        <w:rPr>
          <w:rFonts w:cs="Times New Roman"/>
        </w:rPr>
      </w:pPr>
      <w:r w:rsidRPr="00B7274E">
        <w:rPr>
          <w:rFonts w:cs="Times New Roman"/>
        </w:rPr>
        <w:t>Santos</w:t>
      </w:r>
      <w:r w:rsidR="002B7630" w:rsidRPr="00B7274E">
        <w:rPr>
          <w:rFonts w:cs="Times New Roman"/>
        </w:rPr>
        <w:t>, F.M.</w:t>
      </w:r>
      <w:r w:rsidR="00AB33F9">
        <w:rPr>
          <w:rFonts w:cs="Times New Roman"/>
        </w:rPr>
        <w:t xml:space="preserve">, </w:t>
      </w:r>
      <w:r w:rsidR="002B7630" w:rsidRPr="00B7274E">
        <w:rPr>
          <w:rFonts w:cs="Times New Roman"/>
        </w:rPr>
        <w:t>2012</w:t>
      </w:r>
      <w:r w:rsidR="0008770A" w:rsidRPr="00B7274E">
        <w:rPr>
          <w:rFonts w:cs="Times New Roman"/>
        </w:rPr>
        <w:t>.</w:t>
      </w:r>
      <w:r w:rsidR="002B7630" w:rsidRPr="00B7274E">
        <w:rPr>
          <w:rFonts w:cs="Times New Roman"/>
        </w:rPr>
        <w:t xml:space="preserve"> A positive theory of social entrepreneurship. </w:t>
      </w:r>
      <w:r w:rsidR="002B7630" w:rsidRPr="00B7274E">
        <w:rPr>
          <w:rFonts w:cs="Times New Roman"/>
          <w:i/>
        </w:rPr>
        <w:t>Journal of Business Ethics</w:t>
      </w:r>
      <w:r w:rsidR="00B70AF4" w:rsidRPr="00B7274E">
        <w:rPr>
          <w:rFonts w:cs="Times New Roman"/>
          <w:i/>
        </w:rPr>
        <w:t>,</w:t>
      </w:r>
      <w:r w:rsidR="002B7630" w:rsidRPr="00B7274E">
        <w:rPr>
          <w:rFonts w:cs="Times New Roman"/>
        </w:rPr>
        <w:t xml:space="preserve"> </w:t>
      </w:r>
      <w:r w:rsidR="002B7630" w:rsidRPr="00804DE3">
        <w:rPr>
          <w:rFonts w:cs="Times New Roman"/>
          <w:i/>
        </w:rPr>
        <w:t>111</w:t>
      </w:r>
      <w:r w:rsidR="00C02042" w:rsidRPr="00B7274E">
        <w:rPr>
          <w:rFonts w:cs="Times New Roman"/>
        </w:rPr>
        <w:t>,</w:t>
      </w:r>
      <w:r w:rsidR="002B7630" w:rsidRPr="00B7274E">
        <w:rPr>
          <w:rFonts w:cs="Times New Roman"/>
        </w:rPr>
        <w:t xml:space="preserve"> 355-351.</w:t>
      </w:r>
    </w:p>
    <w:p w14:paraId="0736C4D5" w14:textId="5881C876" w:rsidR="00DC0060" w:rsidRPr="00A0485B" w:rsidRDefault="00DC0060" w:rsidP="00783F94">
      <w:pPr>
        <w:pStyle w:val="Default"/>
        <w:spacing w:line="480" w:lineRule="auto"/>
        <w:ind w:left="567" w:hanging="567"/>
        <w:rPr>
          <w:rFonts w:ascii="Times New Roman" w:eastAsiaTheme="minorEastAsia" w:hAnsi="Times New Roman" w:cs="Times New Roman"/>
          <w:color w:val="auto"/>
          <w:lang w:val="en-US" w:eastAsia="ja-JP"/>
        </w:rPr>
      </w:pPr>
      <w:proofErr w:type="spellStart"/>
      <w:r w:rsidRPr="00A0485B">
        <w:rPr>
          <w:rFonts w:ascii="Times New Roman" w:eastAsiaTheme="minorEastAsia" w:hAnsi="Times New Roman" w:cs="Times New Roman"/>
          <w:color w:val="auto"/>
          <w:lang w:val="en-US" w:eastAsia="ja-JP"/>
        </w:rPr>
        <w:lastRenderedPageBreak/>
        <w:t>Schiederig</w:t>
      </w:r>
      <w:proofErr w:type="spellEnd"/>
      <w:r>
        <w:rPr>
          <w:rFonts w:ascii="Times New Roman" w:eastAsiaTheme="minorEastAsia" w:hAnsi="Times New Roman" w:cs="Times New Roman"/>
          <w:color w:val="auto"/>
          <w:lang w:val="en-US" w:eastAsia="ja-JP"/>
        </w:rPr>
        <w:t>, T.</w:t>
      </w:r>
      <w:r w:rsidR="00AB33F9">
        <w:rPr>
          <w:rFonts w:ascii="Times New Roman" w:eastAsiaTheme="minorEastAsia" w:hAnsi="Times New Roman" w:cs="Times New Roman"/>
          <w:color w:val="auto"/>
          <w:lang w:val="en-US" w:eastAsia="ja-JP"/>
        </w:rPr>
        <w:t>,</w:t>
      </w:r>
      <w:r>
        <w:rPr>
          <w:rFonts w:ascii="Times New Roman" w:eastAsiaTheme="minorEastAsia" w:hAnsi="Times New Roman" w:cs="Times New Roman"/>
          <w:color w:val="auto"/>
          <w:lang w:val="en-US" w:eastAsia="ja-JP"/>
        </w:rPr>
        <w:t xml:space="preserve"> Tietze, F.</w:t>
      </w:r>
      <w:r w:rsidR="00AB33F9">
        <w:rPr>
          <w:rFonts w:ascii="Times New Roman" w:eastAsiaTheme="minorEastAsia" w:hAnsi="Times New Roman" w:cs="Times New Roman"/>
          <w:color w:val="auto"/>
          <w:lang w:val="en-US" w:eastAsia="ja-JP"/>
        </w:rPr>
        <w:t>,</w:t>
      </w:r>
      <w:r w:rsidRPr="00A0485B">
        <w:rPr>
          <w:rFonts w:ascii="Times New Roman" w:eastAsiaTheme="minorEastAsia" w:hAnsi="Times New Roman" w:cs="Times New Roman"/>
          <w:color w:val="auto"/>
          <w:lang w:val="en-US" w:eastAsia="ja-JP"/>
        </w:rPr>
        <w:t xml:space="preserve"> </w:t>
      </w:r>
      <w:proofErr w:type="spellStart"/>
      <w:r>
        <w:rPr>
          <w:rFonts w:ascii="Times New Roman" w:eastAsiaTheme="minorEastAsia" w:hAnsi="Times New Roman" w:cs="Times New Roman"/>
          <w:color w:val="auto"/>
          <w:lang w:val="en-US" w:eastAsia="ja-JP"/>
        </w:rPr>
        <w:t>Herstatt</w:t>
      </w:r>
      <w:proofErr w:type="spellEnd"/>
      <w:r>
        <w:rPr>
          <w:rFonts w:ascii="Times New Roman" w:eastAsiaTheme="minorEastAsia" w:hAnsi="Times New Roman" w:cs="Times New Roman"/>
          <w:color w:val="auto"/>
          <w:lang w:val="en-US" w:eastAsia="ja-JP"/>
        </w:rPr>
        <w:t>, C.</w:t>
      </w:r>
      <w:r w:rsidR="00AB33F9">
        <w:rPr>
          <w:rFonts w:ascii="Times New Roman" w:eastAsiaTheme="minorEastAsia" w:hAnsi="Times New Roman" w:cs="Times New Roman"/>
          <w:color w:val="auto"/>
          <w:lang w:val="en-US" w:eastAsia="ja-JP"/>
        </w:rPr>
        <w:t xml:space="preserve">, </w:t>
      </w:r>
      <w:r w:rsidRPr="00A0485B">
        <w:rPr>
          <w:rFonts w:ascii="Times New Roman" w:eastAsiaTheme="minorEastAsia" w:hAnsi="Times New Roman" w:cs="Times New Roman"/>
          <w:color w:val="auto"/>
          <w:lang w:val="en-US" w:eastAsia="ja-JP"/>
        </w:rPr>
        <w:t>2012</w:t>
      </w:r>
      <w:r>
        <w:rPr>
          <w:rFonts w:ascii="Times New Roman" w:eastAsiaTheme="minorEastAsia" w:hAnsi="Times New Roman" w:cs="Times New Roman"/>
          <w:color w:val="auto"/>
          <w:lang w:val="en-US" w:eastAsia="ja-JP"/>
        </w:rPr>
        <w:t xml:space="preserve">. Green innovation in technology and innovation management – an exploratory literature review. </w:t>
      </w:r>
      <w:r>
        <w:rPr>
          <w:rFonts w:ascii="Times New Roman" w:eastAsiaTheme="minorEastAsia" w:hAnsi="Times New Roman" w:cs="Times New Roman"/>
          <w:i/>
          <w:color w:val="auto"/>
          <w:lang w:val="en-US" w:eastAsia="ja-JP"/>
        </w:rPr>
        <w:t>R&amp;D Management</w:t>
      </w:r>
      <w:r>
        <w:rPr>
          <w:rFonts w:ascii="Times New Roman" w:eastAsiaTheme="minorEastAsia" w:hAnsi="Times New Roman" w:cs="Times New Roman"/>
          <w:color w:val="auto"/>
          <w:lang w:val="en-US" w:eastAsia="ja-JP"/>
        </w:rPr>
        <w:t>, 42(2), 180-192.</w:t>
      </w:r>
    </w:p>
    <w:p w14:paraId="36111EBC" w14:textId="08197219" w:rsidR="00CC07CB" w:rsidRPr="00B7274E" w:rsidRDefault="00CC07CB" w:rsidP="00783F94">
      <w:pPr>
        <w:pStyle w:val="Default"/>
        <w:spacing w:line="480" w:lineRule="auto"/>
        <w:ind w:left="567" w:hanging="567"/>
        <w:rPr>
          <w:rFonts w:ascii="Times New Roman" w:hAnsi="Times New Roman" w:cs="Times New Roman"/>
          <w:lang w:val="en-CA"/>
        </w:rPr>
      </w:pPr>
      <w:r w:rsidRPr="00B7274E">
        <w:rPr>
          <w:rFonts w:ascii="Times New Roman" w:hAnsi="Times New Roman" w:cs="Times New Roman"/>
          <w:lang w:val="en-CA"/>
        </w:rPr>
        <w:t>Schwartz, J.D.</w:t>
      </w:r>
      <w:r w:rsidR="00AB33F9">
        <w:rPr>
          <w:rFonts w:ascii="Times New Roman" w:hAnsi="Times New Roman" w:cs="Times New Roman"/>
          <w:lang w:val="en-CA"/>
        </w:rPr>
        <w:t xml:space="preserve">, </w:t>
      </w:r>
      <w:r w:rsidRPr="00B7274E">
        <w:rPr>
          <w:rFonts w:ascii="Times New Roman" w:hAnsi="Times New Roman" w:cs="Times New Roman"/>
          <w:lang w:val="en-CA"/>
        </w:rPr>
        <w:t>2014</w:t>
      </w:r>
      <w:r w:rsidR="0008770A" w:rsidRPr="00B7274E">
        <w:rPr>
          <w:rFonts w:ascii="Times New Roman" w:hAnsi="Times New Roman" w:cs="Times New Roman"/>
          <w:lang w:val="en-CA"/>
        </w:rPr>
        <w:t>.</w:t>
      </w:r>
      <w:r w:rsidRPr="00B7274E">
        <w:rPr>
          <w:rFonts w:ascii="Times New Roman" w:hAnsi="Times New Roman" w:cs="Times New Roman"/>
          <w:lang w:val="en-CA"/>
        </w:rPr>
        <w:t xml:space="preserve"> </w:t>
      </w:r>
      <w:r w:rsidRPr="005B2567">
        <w:rPr>
          <w:rFonts w:ascii="Times New Roman" w:hAnsi="Times New Roman" w:cs="Times New Roman"/>
          <w:i/>
          <w:lang w:val="en-CA"/>
        </w:rPr>
        <w:t>Soil as carbon storehouse: New weapon in climate fight? Envrionment360</w:t>
      </w:r>
      <w:r w:rsidRPr="00B7274E">
        <w:rPr>
          <w:rFonts w:ascii="Times New Roman" w:hAnsi="Times New Roman" w:cs="Times New Roman"/>
          <w:lang w:val="en-CA"/>
        </w:rPr>
        <w:t xml:space="preserve">. </w:t>
      </w:r>
      <w:r w:rsidR="00C02042" w:rsidRPr="00B7274E">
        <w:rPr>
          <w:rFonts w:ascii="Times New Roman" w:hAnsi="Times New Roman" w:cs="Times New Roman"/>
          <w:lang w:val="en-CA"/>
        </w:rPr>
        <w:t>Published March 4</w:t>
      </w:r>
      <w:r w:rsidR="00B70AF4" w:rsidRPr="00B7274E">
        <w:rPr>
          <w:rFonts w:ascii="Times New Roman" w:hAnsi="Times New Roman" w:cs="Times New Roman"/>
          <w:lang w:val="en-CA"/>
        </w:rPr>
        <w:t>. Retrieved February 21, 2015, from</w:t>
      </w:r>
      <w:r w:rsidRPr="00B7274E">
        <w:rPr>
          <w:rFonts w:ascii="Times New Roman" w:hAnsi="Times New Roman" w:cs="Times New Roman"/>
          <w:lang w:val="en-CA"/>
        </w:rPr>
        <w:t xml:space="preserve"> http:</w:t>
      </w:r>
      <w:r w:rsidR="00AD7880">
        <w:rPr>
          <w:rFonts w:ascii="Times New Roman" w:hAnsi="Times New Roman" w:cs="Times New Roman"/>
          <w:lang w:val="en-CA"/>
        </w:rPr>
        <w:t xml:space="preserve"> </w:t>
      </w:r>
      <w:r w:rsidRPr="00B7274E">
        <w:rPr>
          <w:rFonts w:ascii="Times New Roman" w:hAnsi="Times New Roman" w:cs="Times New Roman"/>
          <w:lang w:val="en-CA"/>
        </w:rPr>
        <w:t>//e360.yale.edu/feature/soil_as_carbon_storehouse_new_weapon_in_climate_fight/2744/</w:t>
      </w:r>
    </w:p>
    <w:p w14:paraId="795BAEFA" w14:textId="466BA054" w:rsidR="000D3C0E" w:rsidRPr="000D3C0E" w:rsidRDefault="002B7630" w:rsidP="00783F94">
      <w:pPr>
        <w:spacing w:line="480" w:lineRule="auto"/>
        <w:ind w:left="567" w:hanging="567"/>
        <w:rPr>
          <w:rFonts w:cs="Times New Roman"/>
        </w:rPr>
      </w:pPr>
      <w:proofErr w:type="spellStart"/>
      <w:r w:rsidRPr="00B7274E">
        <w:rPr>
          <w:rFonts w:cs="Times New Roman"/>
        </w:rPr>
        <w:t>Shivarajan</w:t>
      </w:r>
      <w:proofErr w:type="spellEnd"/>
      <w:r w:rsidRPr="00B7274E">
        <w:rPr>
          <w:rFonts w:cs="Times New Roman"/>
        </w:rPr>
        <w:t>, S., Srinivasan, A.</w:t>
      </w:r>
      <w:r w:rsidR="00AB33F9">
        <w:rPr>
          <w:rFonts w:cs="Times New Roman"/>
        </w:rPr>
        <w:t xml:space="preserve">, </w:t>
      </w:r>
      <w:r w:rsidRPr="00B7274E">
        <w:rPr>
          <w:rFonts w:cs="Times New Roman"/>
        </w:rPr>
        <w:t>2013</w:t>
      </w:r>
      <w:r w:rsidR="0008770A" w:rsidRPr="00B7274E">
        <w:rPr>
          <w:rFonts w:cs="Times New Roman"/>
        </w:rPr>
        <w:t>.</w:t>
      </w:r>
      <w:r w:rsidRPr="00B7274E">
        <w:rPr>
          <w:rFonts w:cs="Times New Roman"/>
        </w:rPr>
        <w:t xml:space="preserve"> The poor as suppliers of intellectual property: A social network approach </w:t>
      </w:r>
      <w:r w:rsidRPr="000D3C0E">
        <w:rPr>
          <w:rFonts w:cs="Times New Roman"/>
        </w:rPr>
        <w:t xml:space="preserve">to sustainable poverty alleviation. </w:t>
      </w:r>
      <w:r w:rsidRPr="000D3C0E">
        <w:rPr>
          <w:rFonts w:cs="Times New Roman"/>
          <w:i/>
        </w:rPr>
        <w:t>Business Ethics Quarterly,</w:t>
      </w:r>
      <w:r w:rsidRPr="000D3C0E">
        <w:rPr>
          <w:rFonts w:cs="Times New Roman"/>
        </w:rPr>
        <w:t xml:space="preserve"> </w:t>
      </w:r>
      <w:r w:rsidRPr="000D3C0E">
        <w:rPr>
          <w:rFonts w:cs="Times New Roman"/>
          <w:i/>
        </w:rPr>
        <w:t>23</w:t>
      </w:r>
      <w:r w:rsidRPr="000D3C0E">
        <w:rPr>
          <w:rFonts w:cs="Times New Roman"/>
        </w:rPr>
        <w:t>(3)</w:t>
      </w:r>
      <w:r w:rsidR="00C02042" w:rsidRPr="000D3C0E">
        <w:rPr>
          <w:rFonts w:cs="Times New Roman"/>
        </w:rPr>
        <w:t xml:space="preserve">, </w:t>
      </w:r>
      <w:r w:rsidRPr="000D3C0E">
        <w:rPr>
          <w:rFonts w:cs="Times New Roman"/>
        </w:rPr>
        <w:t>381-406.</w:t>
      </w:r>
    </w:p>
    <w:p w14:paraId="39AE76C1" w14:textId="440AEB0E" w:rsidR="000D3C0E" w:rsidRPr="000D3C0E" w:rsidRDefault="000D3C0E" w:rsidP="00783F94">
      <w:pPr>
        <w:spacing w:line="480" w:lineRule="auto"/>
        <w:ind w:left="567" w:hanging="567"/>
        <w:rPr>
          <w:rFonts w:cs="Times New Roman"/>
        </w:rPr>
      </w:pPr>
      <w:r w:rsidRPr="000D3C0E">
        <w:rPr>
          <w:rFonts w:cs="Times New Roman"/>
          <w:bCs/>
        </w:rPr>
        <w:t>Shrivastava, P.</w:t>
      </w:r>
      <w:r w:rsidR="00AB33F9">
        <w:rPr>
          <w:rFonts w:cs="Times New Roman"/>
          <w:bCs/>
        </w:rPr>
        <w:t>,</w:t>
      </w:r>
      <w:r w:rsidRPr="000D3C0E">
        <w:rPr>
          <w:rStyle w:val="A7"/>
          <w:rFonts w:cs="Times New Roman"/>
          <w:sz w:val="24"/>
          <w:szCs w:val="24"/>
        </w:rPr>
        <w:t xml:space="preserve"> </w:t>
      </w:r>
      <w:r w:rsidRPr="000D3C0E">
        <w:rPr>
          <w:rFonts w:cs="Times New Roman"/>
          <w:bCs/>
        </w:rPr>
        <w:t>Kennelly, J.J.</w:t>
      </w:r>
      <w:r w:rsidR="00AB33F9">
        <w:rPr>
          <w:rFonts w:cs="Times New Roman"/>
          <w:bCs/>
        </w:rPr>
        <w:t xml:space="preserve">, </w:t>
      </w:r>
      <w:r w:rsidRPr="000D3C0E">
        <w:rPr>
          <w:rFonts w:cs="Times New Roman"/>
          <w:bCs/>
        </w:rPr>
        <w:t>2013.</w:t>
      </w:r>
      <w:r>
        <w:rPr>
          <w:rFonts w:cs="Times New Roman"/>
          <w:bCs/>
        </w:rPr>
        <w:t xml:space="preserve"> Sust</w:t>
      </w:r>
      <w:r w:rsidR="00651CE1">
        <w:rPr>
          <w:rFonts w:cs="Times New Roman"/>
          <w:bCs/>
        </w:rPr>
        <w:t>a</w:t>
      </w:r>
      <w:r>
        <w:rPr>
          <w:rFonts w:cs="Times New Roman"/>
          <w:bCs/>
        </w:rPr>
        <w:t>inability and Place-Based Enterprise.</w:t>
      </w:r>
      <w:r w:rsidRPr="000D3C0E">
        <w:rPr>
          <w:rStyle w:val="A5"/>
          <w:rFonts w:cs="Times New Roman"/>
          <w:sz w:val="24"/>
          <w:szCs w:val="24"/>
        </w:rPr>
        <w:t xml:space="preserve"> </w:t>
      </w:r>
      <w:r w:rsidRPr="000D3C0E">
        <w:rPr>
          <w:i/>
        </w:rPr>
        <w:t>Organization &amp; Environment, 26</w:t>
      </w:r>
      <w:r w:rsidRPr="000D3C0E">
        <w:t>(1), 83-101</w:t>
      </w:r>
    </w:p>
    <w:p w14:paraId="05015B71" w14:textId="34C02BA6" w:rsidR="00876A72" w:rsidRPr="00B7274E" w:rsidRDefault="00617DEB" w:rsidP="00783F94">
      <w:pPr>
        <w:spacing w:line="480" w:lineRule="auto"/>
        <w:ind w:left="567" w:hanging="567"/>
        <w:rPr>
          <w:rFonts w:cs="Times New Roman"/>
        </w:rPr>
      </w:pPr>
      <w:proofErr w:type="spellStart"/>
      <w:r w:rsidRPr="00B7274E">
        <w:rPr>
          <w:rFonts w:cs="Times New Roman"/>
        </w:rPr>
        <w:t>Silici</w:t>
      </w:r>
      <w:proofErr w:type="spellEnd"/>
      <w:r w:rsidRPr="00B7274E">
        <w:rPr>
          <w:rFonts w:cs="Times New Roman"/>
        </w:rPr>
        <w:t xml:space="preserve">, L., </w:t>
      </w:r>
      <w:proofErr w:type="spellStart"/>
      <w:r w:rsidRPr="00B7274E">
        <w:rPr>
          <w:rFonts w:cs="Times New Roman"/>
        </w:rPr>
        <w:t>Ndabe</w:t>
      </w:r>
      <w:proofErr w:type="spellEnd"/>
      <w:r w:rsidRPr="00B7274E">
        <w:rPr>
          <w:rFonts w:cs="Times New Roman"/>
        </w:rPr>
        <w:t>, P., Friedrich, T.</w:t>
      </w:r>
      <w:r w:rsidR="00804DE3">
        <w:rPr>
          <w:rFonts w:cs="Times New Roman"/>
        </w:rPr>
        <w:t>,</w:t>
      </w:r>
      <w:r w:rsidRPr="00B7274E">
        <w:rPr>
          <w:rFonts w:cs="Times New Roman"/>
        </w:rPr>
        <w:t xml:space="preserve"> Kassam, A.</w:t>
      </w:r>
      <w:r w:rsidR="00AB33F9">
        <w:rPr>
          <w:rFonts w:cs="Times New Roman"/>
        </w:rPr>
        <w:t xml:space="preserve">, </w:t>
      </w:r>
      <w:r w:rsidRPr="00B7274E">
        <w:rPr>
          <w:rFonts w:cs="Times New Roman"/>
        </w:rPr>
        <w:t xml:space="preserve">2011. Harnessing sustainability, resilience and productivity through conservation agriculture: the case of </w:t>
      </w:r>
      <w:proofErr w:type="spellStart"/>
      <w:r w:rsidRPr="00B7274E">
        <w:rPr>
          <w:rFonts w:cs="Times New Roman"/>
        </w:rPr>
        <w:t>likoti</w:t>
      </w:r>
      <w:proofErr w:type="spellEnd"/>
      <w:r w:rsidRPr="00B7274E">
        <w:rPr>
          <w:rFonts w:cs="Times New Roman"/>
        </w:rPr>
        <w:t xml:space="preserve"> in </w:t>
      </w:r>
      <w:proofErr w:type="spellStart"/>
      <w:r w:rsidRPr="00B7274E">
        <w:rPr>
          <w:rFonts w:cs="Times New Roman"/>
        </w:rPr>
        <w:t>Lesotha</w:t>
      </w:r>
      <w:proofErr w:type="spellEnd"/>
      <w:r w:rsidRPr="00B7274E">
        <w:rPr>
          <w:rFonts w:cs="Times New Roman"/>
        </w:rPr>
        <w:t xml:space="preserve">. </w:t>
      </w:r>
      <w:r w:rsidRPr="00B7274E">
        <w:rPr>
          <w:rFonts w:cs="Times New Roman"/>
          <w:i/>
        </w:rPr>
        <w:t>International Journal of Agricultural Sustainability,</w:t>
      </w:r>
      <w:r w:rsidRPr="00B7274E">
        <w:rPr>
          <w:rFonts w:cs="Times New Roman"/>
        </w:rPr>
        <w:t xml:space="preserve"> </w:t>
      </w:r>
      <w:r w:rsidRPr="00804DE3">
        <w:rPr>
          <w:rFonts w:cs="Times New Roman"/>
          <w:i/>
        </w:rPr>
        <w:t>9</w:t>
      </w:r>
      <w:r w:rsidRPr="00B7274E">
        <w:rPr>
          <w:rFonts w:cs="Times New Roman"/>
        </w:rPr>
        <w:t>(1)</w:t>
      </w:r>
      <w:r w:rsidR="00804DE3">
        <w:rPr>
          <w:rFonts w:cs="Times New Roman"/>
        </w:rPr>
        <w:t>,</w:t>
      </w:r>
      <w:r w:rsidR="00C02042" w:rsidRPr="00B7274E">
        <w:rPr>
          <w:rFonts w:cs="Times New Roman"/>
        </w:rPr>
        <w:t xml:space="preserve"> </w:t>
      </w:r>
      <w:r w:rsidRPr="00B7274E">
        <w:rPr>
          <w:rFonts w:cs="Times New Roman"/>
        </w:rPr>
        <w:t>137-144.</w:t>
      </w:r>
    </w:p>
    <w:p w14:paraId="08E42789" w14:textId="6D5A9C45" w:rsidR="006B3EE8" w:rsidRDefault="006B3EE8" w:rsidP="006B3EE8">
      <w:pPr>
        <w:spacing w:line="480" w:lineRule="auto"/>
        <w:ind w:left="567" w:hanging="567"/>
        <w:rPr>
          <w:rFonts w:cs="Times New Roman"/>
          <w:color w:val="222222"/>
        </w:rPr>
      </w:pPr>
      <w:r w:rsidRPr="005A088A">
        <w:rPr>
          <w:rFonts w:cs="Times New Roman"/>
          <w:color w:val="222222"/>
        </w:rPr>
        <w:t>Silvestre, B. S.</w:t>
      </w:r>
      <w:r w:rsidR="00AB33F9">
        <w:rPr>
          <w:rFonts w:cs="Times New Roman"/>
          <w:color w:val="222222"/>
        </w:rPr>
        <w:t xml:space="preserve">, </w:t>
      </w:r>
      <w:r w:rsidRPr="005A088A">
        <w:rPr>
          <w:rFonts w:cs="Times New Roman"/>
          <w:color w:val="222222"/>
        </w:rPr>
        <w:t>2015</w:t>
      </w:r>
      <w:r w:rsidR="00777F8F">
        <w:rPr>
          <w:rFonts w:cs="Times New Roman"/>
          <w:color w:val="222222"/>
        </w:rPr>
        <w:t>a</w:t>
      </w:r>
      <w:r w:rsidRPr="005A088A">
        <w:rPr>
          <w:rFonts w:cs="Times New Roman"/>
          <w:color w:val="222222"/>
        </w:rPr>
        <w:t xml:space="preserve">. Sustainable supply chain management in emerging economies: Environmental turbulence, institutional voids and sustainability trajectories. </w:t>
      </w:r>
      <w:r w:rsidRPr="005A088A">
        <w:rPr>
          <w:rFonts w:cs="Times New Roman"/>
          <w:i/>
          <w:iCs/>
          <w:color w:val="222222"/>
        </w:rPr>
        <w:t>International Journal of Production Economics</w:t>
      </w:r>
      <w:r w:rsidRPr="005A088A">
        <w:rPr>
          <w:rFonts w:cs="Times New Roman"/>
          <w:color w:val="222222"/>
        </w:rPr>
        <w:t xml:space="preserve">, </w:t>
      </w:r>
      <w:r w:rsidRPr="005A088A">
        <w:rPr>
          <w:rFonts w:cs="Times New Roman"/>
          <w:i/>
          <w:iCs/>
          <w:color w:val="222222"/>
        </w:rPr>
        <w:t>167</w:t>
      </w:r>
      <w:r w:rsidRPr="005A088A">
        <w:rPr>
          <w:rFonts w:cs="Times New Roman"/>
          <w:color w:val="222222"/>
        </w:rPr>
        <w:t>, 156-169.</w:t>
      </w:r>
    </w:p>
    <w:p w14:paraId="39EC0357" w14:textId="0ED7BF4D" w:rsidR="00777F8F" w:rsidRPr="005B2567" w:rsidRDefault="00777F8F" w:rsidP="00777F8F">
      <w:pPr>
        <w:spacing w:line="480" w:lineRule="auto"/>
        <w:ind w:left="567" w:hanging="567"/>
        <w:rPr>
          <w:rFonts w:cs="Times New Roman"/>
          <w:i/>
          <w:color w:val="222222"/>
        </w:rPr>
      </w:pPr>
      <w:r w:rsidRPr="005A088A">
        <w:rPr>
          <w:rFonts w:cs="Times New Roman"/>
          <w:color w:val="222222"/>
        </w:rPr>
        <w:t>Silvestre, B. S.</w:t>
      </w:r>
      <w:r w:rsidR="00B00EE1">
        <w:rPr>
          <w:rFonts w:cs="Times New Roman"/>
          <w:color w:val="222222"/>
        </w:rPr>
        <w:t xml:space="preserve">, </w:t>
      </w:r>
      <w:r w:rsidRPr="005A088A">
        <w:rPr>
          <w:rFonts w:cs="Times New Roman"/>
          <w:color w:val="222222"/>
        </w:rPr>
        <w:t>2015</w:t>
      </w:r>
      <w:r>
        <w:rPr>
          <w:rFonts w:cs="Times New Roman"/>
          <w:color w:val="222222"/>
        </w:rPr>
        <w:t>b</w:t>
      </w:r>
      <w:r w:rsidRPr="005A088A">
        <w:rPr>
          <w:rFonts w:cs="Times New Roman"/>
          <w:color w:val="222222"/>
        </w:rPr>
        <w:t>.</w:t>
      </w:r>
      <w:r>
        <w:rPr>
          <w:rFonts w:cs="Times New Roman"/>
          <w:color w:val="222222"/>
        </w:rPr>
        <w:t xml:space="preserve"> A hard nut to crack! Implementing supply chain sustainability in an emerging economy. </w:t>
      </w:r>
      <w:r>
        <w:rPr>
          <w:rFonts w:cs="Times New Roman"/>
          <w:i/>
          <w:color w:val="222222"/>
        </w:rPr>
        <w:t>Journal of Cleaner Production</w:t>
      </w:r>
      <w:r w:rsidRPr="005B2567">
        <w:rPr>
          <w:rFonts w:cs="Times New Roman"/>
          <w:color w:val="222222"/>
        </w:rPr>
        <w:t>, 96, 171-181.</w:t>
      </w:r>
    </w:p>
    <w:p w14:paraId="1B1B963D" w14:textId="3E27AD82" w:rsidR="006B3EE8" w:rsidRPr="005A088A" w:rsidRDefault="006B3EE8" w:rsidP="00783F94">
      <w:pPr>
        <w:widowControl w:val="0"/>
        <w:tabs>
          <w:tab w:val="left" w:pos="560"/>
        </w:tabs>
        <w:autoSpaceDE w:val="0"/>
        <w:autoSpaceDN w:val="0"/>
        <w:adjustRightInd w:val="0"/>
        <w:spacing w:line="480" w:lineRule="auto"/>
        <w:ind w:left="567" w:hanging="567"/>
        <w:rPr>
          <w:rFonts w:cs="Times New Roman"/>
          <w:color w:val="222222"/>
        </w:rPr>
      </w:pPr>
      <w:r w:rsidRPr="005A088A">
        <w:rPr>
          <w:rFonts w:cs="Times New Roman"/>
          <w:color w:val="222222"/>
        </w:rPr>
        <w:t>Silvestre, B. S.</w:t>
      </w:r>
      <w:r w:rsidR="00B00EE1">
        <w:rPr>
          <w:rFonts w:cs="Times New Roman"/>
          <w:color w:val="222222"/>
        </w:rPr>
        <w:t>,</w:t>
      </w:r>
      <w:r w:rsidR="00F4746C">
        <w:rPr>
          <w:rFonts w:cs="Times New Roman"/>
          <w:color w:val="222222"/>
        </w:rPr>
        <w:t xml:space="preserve"> Silva </w:t>
      </w:r>
      <w:proofErr w:type="spellStart"/>
      <w:r w:rsidR="00F4746C">
        <w:rPr>
          <w:rFonts w:cs="Times New Roman"/>
          <w:color w:val="222222"/>
        </w:rPr>
        <w:t>Neto</w:t>
      </w:r>
      <w:proofErr w:type="spellEnd"/>
      <w:r w:rsidR="00F4746C">
        <w:rPr>
          <w:rFonts w:cs="Times New Roman"/>
          <w:color w:val="222222"/>
        </w:rPr>
        <w:t>, R.</w:t>
      </w:r>
      <w:r w:rsidR="00B00EE1">
        <w:rPr>
          <w:rFonts w:cs="Times New Roman"/>
          <w:color w:val="222222"/>
        </w:rPr>
        <w:t xml:space="preserve">, </w:t>
      </w:r>
      <w:r w:rsidRPr="005A088A">
        <w:rPr>
          <w:rFonts w:cs="Times New Roman"/>
          <w:color w:val="222222"/>
        </w:rPr>
        <w:t>2014</w:t>
      </w:r>
      <w:r w:rsidR="00F2594E">
        <w:rPr>
          <w:rFonts w:cs="Times New Roman"/>
          <w:color w:val="222222"/>
        </w:rPr>
        <w:t>a</w:t>
      </w:r>
      <w:r w:rsidRPr="005A088A">
        <w:rPr>
          <w:rFonts w:cs="Times New Roman"/>
          <w:color w:val="222222"/>
        </w:rPr>
        <w:t xml:space="preserve">. Capability accumulation, innovation, and technology diffusion: Lessons from a Base of the Pyramid cluster. </w:t>
      </w:r>
      <w:proofErr w:type="spellStart"/>
      <w:r w:rsidRPr="005A088A">
        <w:rPr>
          <w:rFonts w:cs="Times New Roman"/>
          <w:i/>
          <w:iCs/>
          <w:color w:val="222222"/>
        </w:rPr>
        <w:t>Technovation</w:t>
      </w:r>
      <w:proofErr w:type="spellEnd"/>
      <w:r w:rsidRPr="005A088A">
        <w:rPr>
          <w:rFonts w:cs="Times New Roman"/>
          <w:color w:val="222222"/>
        </w:rPr>
        <w:t xml:space="preserve">, </w:t>
      </w:r>
      <w:r w:rsidRPr="005A088A">
        <w:rPr>
          <w:rFonts w:cs="Times New Roman"/>
          <w:i/>
          <w:iCs/>
          <w:color w:val="222222"/>
        </w:rPr>
        <w:t>34</w:t>
      </w:r>
      <w:r w:rsidRPr="005A088A">
        <w:rPr>
          <w:rFonts w:cs="Times New Roman"/>
          <w:color w:val="222222"/>
        </w:rPr>
        <w:t>(5), 270-283.</w:t>
      </w:r>
    </w:p>
    <w:p w14:paraId="708AD8B9" w14:textId="6E04C367" w:rsidR="00F2594E" w:rsidRPr="0035246E" w:rsidRDefault="00F2594E" w:rsidP="00783F94">
      <w:pPr>
        <w:widowControl w:val="0"/>
        <w:tabs>
          <w:tab w:val="left" w:pos="560"/>
        </w:tabs>
        <w:autoSpaceDE w:val="0"/>
        <w:autoSpaceDN w:val="0"/>
        <w:adjustRightInd w:val="0"/>
        <w:spacing w:line="480" w:lineRule="auto"/>
        <w:ind w:left="567" w:hanging="567"/>
        <w:rPr>
          <w:rFonts w:cs="Times New Roman"/>
          <w:color w:val="222222"/>
        </w:rPr>
      </w:pPr>
      <w:r w:rsidRPr="0035246E">
        <w:rPr>
          <w:rFonts w:cs="Times New Roman"/>
          <w:color w:val="222222"/>
        </w:rPr>
        <w:t>Silvestre, B. S</w:t>
      </w:r>
      <w:r w:rsidRPr="005A088A">
        <w:rPr>
          <w:rFonts w:cs="Times New Roman"/>
          <w:color w:val="222222"/>
        </w:rPr>
        <w:t>.</w:t>
      </w:r>
      <w:r>
        <w:rPr>
          <w:rFonts w:cs="Times New Roman"/>
          <w:color w:val="222222"/>
        </w:rPr>
        <w:t xml:space="preserve">, Silva </w:t>
      </w:r>
      <w:proofErr w:type="spellStart"/>
      <w:r>
        <w:rPr>
          <w:rFonts w:cs="Times New Roman"/>
          <w:color w:val="222222"/>
        </w:rPr>
        <w:t>Neto</w:t>
      </w:r>
      <w:proofErr w:type="spellEnd"/>
      <w:r>
        <w:rPr>
          <w:rFonts w:cs="Times New Roman"/>
          <w:color w:val="222222"/>
        </w:rPr>
        <w:t xml:space="preserve">, R., </w:t>
      </w:r>
      <w:r w:rsidRPr="005A088A">
        <w:rPr>
          <w:rFonts w:cs="Times New Roman"/>
          <w:color w:val="222222"/>
        </w:rPr>
        <w:t>2014</w:t>
      </w:r>
      <w:r>
        <w:rPr>
          <w:rFonts w:cs="Times New Roman"/>
          <w:color w:val="222222"/>
        </w:rPr>
        <w:t>b</w:t>
      </w:r>
      <w:r w:rsidRPr="005A088A">
        <w:rPr>
          <w:rFonts w:cs="Times New Roman"/>
          <w:color w:val="222222"/>
        </w:rPr>
        <w:t xml:space="preserve">. </w:t>
      </w:r>
      <w:r w:rsidRPr="0035246E">
        <w:rPr>
          <w:rFonts w:cs="Times New Roman"/>
          <w:color w:val="222222"/>
        </w:rPr>
        <w:t xml:space="preserve">Are cleaner production innovations the solution for small mining operations in poor regions? The case of Padua in Brazil. </w:t>
      </w:r>
      <w:r w:rsidRPr="0035246E">
        <w:rPr>
          <w:rFonts w:cs="Times New Roman"/>
          <w:i/>
          <w:color w:val="222222"/>
        </w:rPr>
        <w:t>Journal of Cleaner Production</w:t>
      </w:r>
      <w:r w:rsidRPr="0035246E">
        <w:rPr>
          <w:rFonts w:cs="Times New Roman"/>
          <w:color w:val="222222"/>
        </w:rPr>
        <w:t xml:space="preserve">, 84, 809-817. </w:t>
      </w:r>
    </w:p>
    <w:p w14:paraId="7F517FE3" w14:textId="55A2D0D9" w:rsidR="00617DEB" w:rsidRPr="002C65C0" w:rsidRDefault="00617DEB" w:rsidP="00783F94">
      <w:pPr>
        <w:widowControl w:val="0"/>
        <w:tabs>
          <w:tab w:val="left" w:pos="560"/>
        </w:tabs>
        <w:autoSpaceDE w:val="0"/>
        <w:autoSpaceDN w:val="0"/>
        <w:adjustRightInd w:val="0"/>
        <w:spacing w:line="480" w:lineRule="auto"/>
        <w:ind w:left="567" w:hanging="567"/>
        <w:rPr>
          <w:rFonts w:cs="Times New Roman"/>
        </w:rPr>
      </w:pPr>
      <w:r w:rsidRPr="00B7274E">
        <w:rPr>
          <w:rFonts w:cs="Times New Roman"/>
        </w:rPr>
        <w:t>Stokstad, E.</w:t>
      </w:r>
      <w:r w:rsidR="00B00EE1">
        <w:rPr>
          <w:rFonts w:cs="Times New Roman"/>
        </w:rPr>
        <w:t xml:space="preserve">, </w:t>
      </w:r>
      <w:r w:rsidRPr="00B7274E">
        <w:rPr>
          <w:rFonts w:cs="Times New Roman"/>
        </w:rPr>
        <w:t xml:space="preserve">2008. Dueling visions for </w:t>
      </w:r>
      <w:r w:rsidRPr="000133E9">
        <w:rPr>
          <w:rFonts w:cs="Times New Roman"/>
        </w:rPr>
        <w:t xml:space="preserve">a hungry world. </w:t>
      </w:r>
      <w:r w:rsidRPr="000133E9">
        <w:rPr>
          <w:rFonts w:cs="Times New Roman"/>
          <w:i/>
        </w:rPr>
        <w:t>Science,</w:t>
      </w:r>
      <w:r w:rsidRPr="000133E9">
        <w:rPr>
          <w:rFonts w:cs="Times New Roman"/>
        </w:rPr>
        <w:t xml:space="preserve"> </w:t>
      </w:r>
      <w:r w:rsidRPr="00911BE7">
        <w:rPr>
          <w:rFonts w:cs="Times New Roman"/>
          <w:i/>
        </w:rPr>
        <w:t>319</w:t>
      </w:r>
      <w:r w:rsidRPr="00CC4C08">
        <w:rPr>
          <w:rFonts w:cs="Times New Roman"/>
        </w:rPr>
        <w:t xml:space="preserve"> (March 14)</w:t>
      </w:r>
      <w:r w:rsidR="00804DE3" w:rsidRPr="004D0813">
        <w:rPr>
          <w:rFonts w:cs="Times New Roman"/>
        </w:rPr>
        <w:t>,</w:t>
      </w:r>
      <w:r w:rsidRPr="004D0813">
        <w:rPr>
          <w:rFonts w:cs="Times New Roman"/>
        </w:rPr>
        <w:t xml:space="preserve"> 1474-1476.</w:t>
      </w:r>
    </w:p>
    <w:p w14:paraId="41A796A5" w14:textId="46571018" w:rsidR="00193D47" w:rsidRPr="00681321" w:rsidRDefault="00193D47" w:rsidP="00193D47">
      <w:pPr>
        <w:pStyle w:val="FootnoteText"/>
        <w:spacing w:line="480" w:lineRule="auto"/>
        <w:ind w:left="567" w:hanging="567"/>
      </w:pPr>
      <w:r w:rsidRPr="00681321">
        <w:lastRenderedPageBreak/>
        <w:t xml:space="preserve">Sukhdev, </w:t>
      </w:r>
      <w:r w:rsidR="00B00EE1" w:rsidRPr="00681321">
        <w:t>P</w:t>
      </w:r>
      <w:r w:rsidR="00B00EE1">
        <w:t xml:space="preserve">., </w:t>
      </w:r>
      <w:r w:rsidRPr="00681321">
        <w:t>2013</w:t>
      </w:r>
      <w:r w:rsidR="00B00EE1">
        <w:t>.</w:t>
      </w:r>
      <w:r w:rsidRPr="00681321">
        <w:t xml:space="preserve"> Transforming the Corporation into a Driver of Sustainability</w:t>
      </w:r>
      <w:r w:rsidR="00B00EE1">
        <w:t>.</w:t>
      </w:r>
      <w:r w:rsidRPr="00681321">
        <w:t xml:space="preserve"> In </w:t>
      </w:r>
      <w:proofErr w:type="spellStart"/>
      <w:r w:rsidRPr="00681321">
        <w:t>Worldwatch</w:t>
      </w:r>
      <w:proofErr w:type="spellEnd"/>
      <w:r w:rsidRPr="00681321">
        <w:t xml:space="preserve"> Institute, </w:t>
      </w:r>
      <w:r w:rsidRPr="00681321">
        <w:rPr>
          <w:i/>
        </w:rPr>
        <w:t xml:space="preserve">State of the World 2013: Is Sustainability Still </w:t>
      </w:r>
      <w:proofErr w:type="gramStart"/>
      <w:r w:rsidRPr="00681321">
        <w:rPr>
          <w:i/>
        </w:rPr>
        <w:t>Possible</w:t>
      </w:r>
      <w:r w:rsidRPr="00681321">
        <w:t>?,</w:t>
      </w:r>
      <w:proofErr w:type="gramEnd"/>
      <w:r w:rsidRPr="00681321">
        <w:t xml:space="preserve"> Chapter 12: 143-153. Island Press: Washington.  </w:t>
      </w:r>
    </w:p>
    <w:p w14:paraId="45EBDA77" w14:textId="6CDC51DE" w:rsidR="00B7274E" w:rsidRDefault="00617DEB" w:rsidP="00783F94">
      <w:pPr>
        <w:widowControl w:val="0"/>
        <w:tabs>
          <w:tab w:val="left" w:pos="560"/>
        </w:tabs>
        <w:autoSpaceDE w:val="0"/>
        <w:autoSpaceDN w:val="0"/>
        <w:adjustRightInd w:val="0"/>
        <w:spacing w:line="480" w:lineRule="auto"/>
        <w:ind w:left="567" w:hanging="567"/>
        <w:rPr>
          <w:rFonts w:cs="Times New Roman"/>
        </w:rPr>
      </w:pPr>
      <w:proofErr w:type="spellStart"/>
      <w:r w:rsidRPr="00911BE7">
        <w:rPr>
          <w:rFonts w:cs="Times New Roman"/>
        </w:rPr>
        <w:t>Talaja</w:t>
      </w:r>
      <w:proofErr w:type="spellEnd"/>
      <w:r w:rsidRPr="00911BE7">
        <w:rPr>
          <w:rFonts w:cs="Times New Roman"/>
        </w:rPr>
        <w:t>, A.</w:t>
      </w:r>
      <w:r w:rsidR="00B00EE1">
        <w:rPr>
          <w:rFonts w:cs="Times New Roman"/>
        </w:rPr>
        <w:t xml:space="preserve">, </w:t>
      </w:r>
      <w:r w:rsidRPr="004D0813">
        <w:rPr>
          <w:rFonts w:cs="Times New Roman"/>
        </w:rPr>
        <w:t>2012</w:t>
      </w:r>
      <w:r w:rsidRPr="002C65C0">
        <w:rPr>
          <w:rFonts w:cs="Times New Roman"/>
        </w:rPr>
        <w:t>. Testing VRIN framework:</w:t>
      </w:r>
      <w:r w:rsidRPr="00B7274E">
        <w:rPr>
          <w:rFonts w:cs="Times New Roman"/>
        </w:rPr>
        <w:t xml:space="preserve"> Resource value and rareness as sources of competitive advantage and above average performance. </w:t>
      </w:r>
      <w:r w:rsidRPr="00B7274E">
        <w:rPr>
          <w:rFonts w:cs="Times New Roman"/>
          <w:i/>
          <w:iCs/>
        </w:rPr>
        <w:t>Management: Journal of Contemporary Management Issues</w:t>
      </w:r>
      <w:r w:rsidR="00B70AF4" w:rsidRPr="00B7274E">
        <w:rPr>
          <w:rFonts w:cs="Times New Roman"/>
          <w:i/>
          <w:iCs/>
        </w:rPr>
        <w:t>,</w:t>
      </w:r>
      <w:r w:rsidRPr="00B7274E">
        <w:rPr>
          <w:rFonts w:cs="Times New Roman"/>
        </w:rPr>
        <w:t xml:space="preserve"> </w:t>
      </w:r>
      <w:r w:rsidRPr="00DC455C">
        <w:rPr>
          <w:rFonts w:cs="Times New Roman"/>
          <w:i/>
          <w:iCs/>
        </w:rPr>
        <w:t>17</w:t>
      </w:r>
      <w:r w:rsidRPr="00B7274E">
        <w:rPr>
          <w:rFonts w:cs="Times New Roman"/>
        </w:rPr>
        <w:t>(2), 51-64.</w:t>
      </w:r>
    </w:p>
    <w:p w14:paraId="74EC6096" w14:textId="6536940C" w:rsidR="00DB4294" w:rsidRPr="00B7274E" w:rsidRDefault="00615837" w:rsidP="00783F94">
      <w:pPr>
        <w:widowControl w:val="0"/>
        <w:tabs>
          <w:tab w:val="left" w:pos="560"/>
        </w:tabs>
        <w:autoSpaceDE w:val="0"/>
        <w:autoSpaceDN w:val="0"/>
        <w:adjustRightInd w:val="0"/>
        <w:spacing w:line="480" w:lineRule="auto"/>
        <w:ind w:left="567" w:hanging="567"/>
        <w:rPr>
          <w:rFonts w:cs="Times New Roman"/>
        </w:rPr>
      </w:pPr>
      <w:r>
        <w:rPr>
          <w:rFonts w:cs="Times New Roman"/>
        </w:rPr>
        <w:t>FAO</w:t>
      </w:r>
      <w:r w:rsidR="00B00EE1">
        <w:rPr>
          <w:rFonts w:cs="Times New Roman"/>
        </w:rPr>
        <w:t xml:space="preserve">, </w:t>
      </w:r>
      <w:r>
        <w:rPr>
          <w:rFonts w:cs="Times New Roman"/>
        </w:rPr>
        <w:t xml:space="preserve">2013. </w:t>
      </w:r>
      <w:r w:rsidR="00DB4294" w:rsidRPr="00DB4294">
        <w:rPr>
          <w:rFonts w:cs="Times New Roman"/>
          <w:i/>
        </w:rPr>
        <w:t>The State of Food and Agriculture: Food Systems for Better Nutrition</w:t>
      </w:r>
      <w:r w:rsidR="00DB4294">
        <w:rPr>
          <w:rFonts w:cs="Times New Roman"/>
        </w:rPr>
        <w:t xml:space="preserve">. Food and Agriculture Organization </w:t>
      </w:r>
      <w:r>
        <w:rPr>
          <w:rFonts w:cs="Times New Roman"/>
        </w:rPr>
        <w:t>(FAO),</w:t>
      </w:r>
      <w:r w:rsidR="00DB4294">
        <w:rPr>
          <w:rFonts w:cs="Times New Roman"/>
        </w:rPr>
        <w:t xml:space="preserve"> United Nations: Rome.</w:t>
      </w:r>
    </w:p>
    <w:p w14:paraId="268DD495" w14:textId="24E86D3C" w:rsidR="00193D47" w:rsidRPr="00681321" w:rsidRDefault="00193D47" w:rsidP="00193D47">
      <w:pPr>
        <w:pStyle w:val="FootnoteText"/>
        <w:spacing w:line="480" w:lineRule="auto"/>
        <w:ind w:left="567" w:hanging="567"/>
      </w:pPr>
      <w:proofErr w:type="spellStart"/>
      <w:r w:rsidRPr="00681321">
        <w:rPr>
          <w:lang w:eastAsia="en-US"/>
        </w:rPr>
        <w:t>Tregidga</w:t>
      </w:r>
      <w:proofErr w:type="spellEnd"/>
      <w:r w:rsidRPr="00681321">
        <w:rPr>
          <w:lang w:eastAsia="en-US"/>
        </w:rPr>
        <w:t xml:space="preserve">, H., Milne, M. J., </w:t>
      </w:r>
      <w:proofErr w:type="spellStart"/>
      <w:r w:rsidRPr="00681321">
        <w:rPr>
          <w:lang w:eastAsia="en-US"/>
        </w:rPr>
        <w:t>Kearins</w:t>
      </w:r>
      <w:proofErr w:type="spellEnd"/>
      <w:r w:rsidRPr="00681321">
        <w:rPr>
          <w:lang w:eastAsia="en-US"/>
        </w:rPr>
        <w:t>, K.</w:t>
      </w:r>
      <w:r w:rsidR="00B00EE1">
        <w:rPr>
          <w:lang w:eastAsia="en-US"/>
        </w:rPr>
        <w:t xml:space="preserve">, </w:t>
      </w:r>
      <w:r w:rsidRPr="00681321">
        <w:rPr>
          <w:lang w:eastAsia="en-US"/>
        </w:rPr>
        <w:t xml:space="preserve">2015. Ramping Up Resistance Corporate Sustainable Development and Academic Research. </w:t>
      </w:r>
      <w:r w:rsidRPr="00681321">
        <w:rPr>
          <w:i/>
          <w:iCs/>
          <w:lang w:eastAsia="en-US"/>
        </w:rPr>
        <w:t>Business &amp; Society</w:t>
      </w:r>
      <w:r w:rsidRPr="00681321">
        <w:rPr>
          <w:lang w:eastAsia="en-US"/>
        </w:rPr>
        <w:t>, 0007650315611459.</w:t>
      </w:r>
    </w:p>
    <w:p w14:paraId="274B4E74" w14:textId="657152CA" w:rsidR="005F7803" w:rsidRPr="007C3780" w:rsidRDefault="005F7803" w:rsidP="005F7803">
      <w:pPr>
        <w:spacing w:line="480" w:lineRule="auto"/>
        <w:ind w:left="567" w:hanging="567"/>
        <w:rPr>
          <w:rFonts w:cs="Times New Roman"/>
        </w:rPr>
      </w:pPr>
      <w:r w:rsidRPr="007C3780">
        <w:rPr>
          <w:rFonts w:cs="Times New Roman"/>
        </w:rPr>
        <w:t>Vachon, S., Mao, Z.</w:t>
      </w:r>
      <w:r w:rsidR="00B00EE1">
        <w:rPr>
          <w:rFonts w:cs="Times New Roman"/>
        </w:rPr>
        <w:t xml:space="preserve">, </w:t>
      </w:r>
      <w:r w:rsidRPr="007C3780">
        <w:rPr>
          <w:rFonts w:cs="Times New Roman"/>
        </w:rPr>
        <w:t>2008. Linking supply chain strength to sustainable development: a</w:t>
      </w:r>
      <w:r>
        <w:rPr>
          <w:rFonts w:cs="Times New Roman"/>
        </w:rPr>
        <w:t xml:space="preserve"> </w:t>
      </w:r>
      <w:r w:rsidRPr="007C3780">
        <w:rPr>
          <w:rFonts w:cs="Times New Roman"/>
        </w:rPr>
        <w:t>country-level analysis</w:t>
      </w:r>
      <w:r w:rsidRPr="005B2567">
        <w:rPr>
          <w:rFonts w:cs="Times New Roman"/>
          <w:i/>
        </w:rPr>
        <w:t>. Journal of Cleaner Production</w:t>
      </w:r>
      <w:r w:rsidRPr="007C3780">
        <w:rPr>
          <w:rFonts w:cs="Times New Roman"/>
        </w:rPr>
        <w:t>, 16(15), 1552-1560.</w:t>
      </w:r>
    </w:p>
    <w:p w14:paraId="2E68F244" w14:textId="223BF8AF" w:rsidR="00D47122" w:rsidRPr="00B7274E" w:rsidRDefault="00141DF1" w:rsidP="00783F94">
      <w:pPr>
        <w:widowControl w:val="0"/>
        <w:tabs>
          <w:tab w:val="left" w:pos="560"/>
        </w:tabs>
        <w:autoSpaceDE w:val="0"/>
        <w:autoSpaceDN w:val="0"/>
        <w:adjustRightInd w:val="0"/>
        <w:spacing w:line="480" w:lineRule="auto"/>
        <w:ind w:left="567" w:hanging="567"/>
        <w:rPr>
          <w:rFonts w:cs="Times New Roman"/>
        </w:rPr>
      </w:pPr>
      <w:r w:rsidRPr="00B7274E">
        <w:rPr>
          <w:rFonts w:cs="Times New Roman"/>
          <w:color w:val="1A1A1A"/>
        </w:rPr>
        <w:t xml:space="preserve">Von </w:t>
      </w:r>
      <w:proofErr w:type="spellStart"/>
      <w:r w:rsidRPr="00B7274E">
        <w:rPr>
          <w:rFonts w:cs="Times New Roman"/>
          <w:color w:val="1A1A1A"/>
        </w:rPr>
        <w:t>Kimakowitz</w:t>
      </w:r>
      <w:proofErr w:type="spellEnd"/>
      <w:r w:rsidRPr="00B7274E">
        <w:rPr>
          <w:rFonts w:cs="Times New Roman"/>
          <w:color w:val="1A1A1A"/>
        </w:rPr>
        <w:t xml:space="preserve">, E., </w:t>
      </w:r>
      <w:proofErr w:type="spellStart"/>
      <w:r w:rsidRPr="00B7274E">
        <w:rPr>
          <w:rFonts w:cs="Times New Roman"/>
          <w:color w:val="1A1A1A"/>
        </w:rPr>
        <w:t>Pirson</w:t>
      </w:r>
      <w:proofErr w:type="spellEnd"/>
      <w:r w:rsidRPr="00B7274E">
        <w:rPr>
          <w:rFonts w:cs="Times New Roman"/>
          <w:color w:val="1A1A1A"/>
        </w:rPr>
        <w:t xml:space="preserve">, M., </w:t>
      </w:r>
      <w:proofErr w:type="spellStart"/>
      <w:r w:rsidRPr="00B7274E">
        <w:rPr>
          <w:rFonts w:cs="Times New Roman"/>
          <w:color w:val="1A1A1A"/>
        </w:rPr>
        <w:t>Spitzeck</w:t>
      </w:r>
      <w:proofErr w:type="spellEnd"/>
      <w:r w:rsidRPr="00B7274E">
        <w:rPr>
          <w:rFonts w:cs="Times New Roman"/>
          <w:color w:val="1A1A1A"/>
        </w:rPr>
        <w:t xml:space="preserve">, H., </w:t>
      </w:r>
      <w:proofErr w:type="spellStart"/>
      <w:r w:rsidRPr="00B7274E">
        <w:rPr>
          <w:rFonts w:cs="Times New Roman"/>
          <w:color w:val="1A1A1A"/>
        </w:rPr>
        <w:t>Dierksmeier</w:t>
      </w:r>
      <w:proofErr w:type="spellEnd"/>
      <w:r w:rsidRPr="00B7274E">
        <w:rPr>
          <w:rFonts w:cs="Times New Roman"/>
          <w:color w:val="1A1A1A"/>
        </w:rPr>
        <w:t>, C., Amann, W.</w:t>
      </w:r>
      <w:r w:rsidR="00B00EE1">
        <w:rPr>
          <w:rFonts w:cs="Times New Roman"/>
          <w:color w:val="1A1A1A"/>
        </w:rPr>
        <w:t>,</w:t>
      </w:r>
      <w:r w:rsidRPr="00B7274E">
        <w:rPr>
          <w:rFonts w:cs="Times New Roman"/>
          <w:color w:val="1A1A1A"/>
        </w:rPr>
        <w:t xml:space="preserve"> (</w:t>
      </w:r>
      <w:r w:rsidR="00B70AF4" w:rsidRPr="00B7274E">
        <w:rPr>
          <w:rFonts w:cs="Times New Roman"/>
          <w:color w:val="1A1A1A"/>
        </w:rPr>
        <w:t>E</w:t>
      </w:r>
      <w:r w:rsidRPr="00B7274E">
        <w:rPr>
          <w:rFonts w:cs="Times New Roman"/>
          <w:color w:val="1A1A1A"/>
        </w:rPr>
        <w:t>ds.)</w:t>
      </w:r>
      <w:r w:rsidR="00B00EE1">
        <w:rPr>
          <w:rFonts w:cs="Times New Roman"/>
          <w:color w:val="1A1A1A"/>
        </w:rPr>
        <w:t xml:space="preserve">, </w:t>
      </w:r>
      <w:r w:rsidRPr="00B7274E">
        <w:rPr>
          <w:rFonts w:cs="Times New Roman"/>
          <w:color w:val="1A1A1A"/>
        </w:rPr>
        <w:t xml:space="preserve">2010.  </w:t>
      </w:r>
      <w:r w:rsidRPr="00B7274E">
        <w:rPr>
          <w:rFonts w:cs="Times New Roman"/>
          <w:i/>
          <w:iCs/>
          <w:color w:val="1A1A1A"/>
        </w:rPr>
        <w:t>Humanistic Management in Practice</w:t>
      </w:r>
      <w:r w:rsidRPr="00B7274E">
        <w:rPr>
          <w:rFonts w:cs="Times New Roman"/>
          <w:i/>
          <w:color w:val="1A1A1A"/>
        </w:rPr>
        <w:t>.</w:t>
      </w:r>
      <w:r w:rsidRPr="00B7274E">
        <w:rPr>
          <w:rFonts w:cs="Times New Roman"/>
          <w:color w:val="1A1A1A"/>
        </w:rPr>
        <w:t xml:space="preserve"> </w:t>
      </w:r>
      <w:r w:rsidR="00B70AF4" w:rsidRPr="00B7274E">
        <w:rPr>
          <w:rFonts w:cs="Times New Roman"/>
          <w:color w:val="1A1A1A"/>
        </w:rPr>
        <w:t xml:space="preserve">London: </w:t>
      </w:r>
      <w:r w:rsidRPr="00B7274E">
        <w:rPr>
          <w:rFonts w:cs="Times New Roman"/>
          <w:color w:val="1A1A1A"/>
        </w:rPr>
        <w:t>Palgrave Macmillan.</w:t>
      </w:r>
    </w:p>
    <w:p w14:paraId="20D8BD9A" w14:textId="2B7F513F" w:rsidR="005548D8" w:rsidRPr="0005467E" w:rsidRDefault="005548D8" w:rsidP="00783F94">
      <w:pPr>
        <w:widowControl w:val="0"/>
        <w:tabs>
          <w:tab w:val="left" w:pos="560"/>
        </w:tabs>
        <w:autoSpaceDE w:val="0"/>
        <w:autoSpaceDN w:val="0"/>
        <w:adjustRightInd w:val="0"/>
        <w:spacing w:line="480" w:lineRule="auto"/>
        <w:ind w:left="567" w:hanging="567"/>
        <w:rPr>
          <w:rFonts w:cs="Times New Roman"/>
          <w:color w:val="1A1A1A"/>
        </w:rPr>
      </w:pPr>
      <w:proofErr w:type="spellStart"/>
      <w:r w:rsidRPr="00B7274E">
        <w:rPr>
          <w:rFonts w:cs="Times New Roman"/>
        </w:rPr>
        <w:t>Walske</w:t>
      </w:r>
      <w:proofErr w:type="spellEnd"/>
      <w:r w:rsidRPr="00B7274E">
        <w:rPr>
          <w:rFonts w:cs="Times New Roman"/>
        </w:rPr>
        <w:t xml:space="preserve">, J., </w:t>
      </w:r>
      <w:proofErr w:type="spellStart"/>
      <w:r w:rsidRPr="00B7274E">
        <w:rPr>
          <w:rFonts w:cs="Times New Roman"/>
        </w:rPr>
        <w:t>Scarlata</w:t>
      </w:r>
      <w:proofErr w:type="spellEnd"/>
      <w:r w:rsidRPr="00B7274E">
        <w:rPr>
          <w:rFonts w:cs="Times New Roman"/>
        </w:rPr>
        <w:t>, M.</w:t>
      </w:r>
      <w:r w:rsidR="00DC455C">
        <w:rPr>
          <w:rFonts w:cs="Times New Roman"/>
        </w:rPr>
        <w:t>,</w:t>
      </w:r>
      <w:r w:rsidRPr="00B7274E">
        <w:rPr>
          <w:rFonts w:cs="Times New Roman"/>
        </w:rPr>
        <w:t xml:space="preserve"> </w:t>
      </w:r>
      <w:proofErr w:type="spellStart"/>
      <w:r w:rsidRPr="00B7274E">
        <w:rPr>
          <w:rFonts w:cs="Times New Roman"/>
        </w:rPr>
        <w:t>Zacharakis</w:t>
      </w:r>
      <w:proofErr w:type="spellEnd"/>
      <w:r w:rsidRPr="00B7274E">
        <w:rPr>
          <w:rFonts w:cs="Times New Roman"/>
        </w:rPr>
        <w:t>, A.</w:t>
      </w:r>
      <w:r w:rsidR="00B00EE1">
        <w:rPr>
          <w:rFonts w:cs="Times New Roman"/>
        </w:rPr>
        <w:t xml:space="preserve">, </w:t>
      </w:r>
      <w:r w:rsidRPr="00B7274E">
        <w:rPr>
          <w:rFonts w:cs="Times New Roman"/>
        </w:rPr>
        <w:t>201</w:t>
      </w:r>
      <w:r w:rsidR="00B00FAC" w:rsidRPr="00B7274E">
        <w:rPr>
          <w:rFonts w:cs="Times New Roman"/>
        </w:rPr>
        <w:t>3</w:t>
      </w:r>
      <w:r w:rsidRPr="00B7274E">
        <w:rPr>
          <w:rFonts w:cs="Times New Roman"/>
        </w:rPr>
        <w:t xml:space="preserve">. Exploring </w:t>
      </w:r>
      <w:r w:rsidR="00B00FAC" w:rsidRPr="00B7274E">
        <w:rPr>
          <w:rFonts w:cs="Times New Roman"/>
        </w:rPr>
        <w:t>t</w:t>
      </w:r>
      <w:r w:rsidRPr="00B7274E">
        <w:rPr>
          <w:rFonts w:cs="Times New Roman"/>
        </w:rPr>
        <w:t xml:space="preserve">heoretical </w:t>
      </w:r>
      <w:r w:rsidR="00B00FAC" w:rsidRPr="00B7274E">
        <w:rPr>
          <w:rFonts w:cs="Times New Roman"/>
        </w:rPr>
        <w:t>f</w:t>
      </w:r>
      <w:r w:rsidRPr="00B7274E">
        <w:rPr>
          <w:rFonts w:cs="Times New Roman"/>
        </w:rPr>
        <w:t>it of the Resource Based View and Human Capital Theory</w:t>
      </w:r>
      <w:r w:rsidR="00B00FAC" w:rsidRPr="00B7274E">
        <w:rPr>
          <w:rFonts w:cs="Times New Roman"/>
        </w:rPr>
        <w:t>.</w:t>
      </w:r>
      <w:r w:rsidRPr="00B7274E">
        <w:rPr>
          <w:rFonts w:cs="Times New Roman"/>
        </w:rPr>
        <w:t xml:space="preserve"> </w:t>
      </w:r>
      <w:r w:rsidR="00B00FAC" w:rsidRPr="00B7274E">
        <w:rPr>
          <w:rFonts w:cs="Times New Roman"/>
        </w:rPr>
        <w:t>I</w:t>
      </w:r>
      <w:r w:rsidRPr="00B7274E">
        <w:rPr>
          <w:rFonts w:cs="Times New Roman"/>
        </w:rPr>
        <w:t xml:space="preserve">n </w:t>
      </w:r>
      <w:r w:rsidR="00622EA2">
        <w:rPr>
          <w:rFonts w:cs="Times New Roman"/>
          <w:color w:val="1A1A1A"/>
        </w:rPr>
        <w:t>“</w:t>
      </w:r>
      <w:r w:rsidRPr="00B7274E">
        <w:rPr>
          <w:rFonts w:cs="Times New Roman"/>
          <w:color w:val="1A1A1A"/>
        </w:rPr>
        <w:t xml:space="preserve">Social </w:t>
      </w:r>
      <w:r w:rsidR="00B00FAC" w:rsidRPr="00B7274E">
        <w:rPr>
          <w:rFonts w:cs="Times New Roman"/>
          <w:color w:val="1A1A1A"/>
        </w:rPr>
        <w:t>e</w:t>
      </w:r>
      <w:r w:rsidRPr="00B7274E">
        <w:rPr>
          <w:rFonts w:cs="Times New Roman"/>
          <w:color w:val="1A1A1A"/>
        </w:rPr>
        <w:t xml:space="preserve">ntrepreneurship and </w:t>
      </w:r>
      <w:r w:rsidR="00B00FAC" w:rsidRPr="00B7274E">
        <w:rPr>
          <w:rFonts w:cs="Times New Roman"/>
          <w:color w:val="1A1A1A"/>
        </w:rPr>
        <w:t>b</w:t>
      </w:r>
      <w:r w:rsidRPr="00B7274E">
        <w:rPr>
          <w:rFonts w:cs="Times New Roman"/>
          <w:color w:val="1A1A1A"/>
        </w:rPr>
        <w:t xml:space="preserve">roader </w:t>
      </w:r>
      <w:r w:rsidR="004E273C">
        <w:rPr>
          <w:rFonts w:cs="Times New Roman"/>
          <w:color w:val="1A1A1A"/>
        </w:rPr>
        <w:t>t</w:t>
      </w:r>
      <w:r w:rsidRPr="00B7274E">
        <w:rPr>
          <w:rFonts w:cs="Times New Roman"/>
          <w:color w:val="1A1A1A"/>
        </w:rPr>
        <w:t xml:space="preserve">heories: Shedding </w:t>
      </w:r>
      <w:r w:rsidR="00B00FAC" w:rsidRPr="00B7274E">
        <w:rPr>
          <w:rFonts w:cs="Times New Roman"/>
          <w:color w:val="1A1A1A"/>
        </w:rPr>
        <w:t>n</w:t>
      </w:r>
      <w:r w:rsidRPr="00B7274E">
        <w:rPr>
          <w:rFonts w:cs="Times New Roman"/>
          <w:color w:val="1A1A1A"/>
        </w:rPr>
        <w:t xml:space="preserve">ew </w:t>
      </w:r>
      <w:r w:rsidR="00B00FAC" w:rsidRPr="00B7274E">
        <w:rPr>
          <w:rFonts w:cs="Times New Roman"/>
          <w:color w:val="1A1A1A"/>
        </w:rPr>
        <w:t>l</w:t>
      </w:r>
      <w:r w:rsidRPr="00B7274E">
        <w:rPr>
          <w:rFonts w:cs="Times New Roman"/>
          <w:color w:val="1A1A1A"/>
        </w:rPr>
        <w:t>ight on the ‘</w:t>
      </w:r>
      <w:r w:rsidR="00B00FAC" w:rsidRPr="00B7274E">
        <w:rPr>
          <w:rFonts w:cs="Times New Roman"/>
          <w:color w:val="1A1A1A"/>
        </w:rPr>
        <w:t>b</w:t>
      </w:r>
      <w:r w:rsidRPr="00B7274E">
        <w:rPr>
          <w:rFonts w:cs="Times New Roman"/>
          <w:color w:val="1A1A1A"/>
        </w:rPr>
        <w:t xml:space="preserve">igger </w:t>
      </w:r>
      <w:r w:rsidR="00B00FAC" w:rsidRPr="00B7274E">
        <w:rPr>
          <w:rFonts w:cs="Times New Roman"/>
          <w:color w:val="1A1A1A"/>
        </w:rPr>
        <w:t>p</w:t>
      </w:r>
      <w:r w:rsidRPr="00B7274E">
        <w:rPr>
          <w:rFonts w:cs="Times New Roman"/>
          <w:color w:val="1A1A1A"/>
        </w:rPr>
        <w:t>icture’</w:t>
      </w:r>
      <w:r w:rsidR="00622EA2">
        <w:rPr>
          <w:rFonts w:cs="Times New Roman"/>
          <w:color w:val="1A1A1A"/>
        </w:rPr>
        <w:t>”</w:t>
      </w:r>
      <w:r w:rsidR="00B00FAC" w:rsidRPr="00B7274E">
        <w:rPr>
          <w:rFonts w:cs="Times New Roman"/>
          <w:color w:val="1A1A1A"/>
        </w:rPr>
        <w:t xml:space="preserve"> (pp. 97-</w:t>
      </w:r>
      <w:r w:rsidR="00615837">
        <w:rPr>
          <w:rFonts w:cs="Times New Roman"/>
          <w:color w:val="1A1A1A"/>
        </w:rPr>
        <w:t>9</w:t>
      </w:r>
      <w:r w:rsidR="00B00FAC" w:rsidRPr="00B7274E">
        <w:rPr>
          <w:rFonts w:cs="Times New Roman"/>
          <w:color w:val="1A1A1A"/>
        </w:rPr>
        <w:t>9).</w:t>
      </w:r>
      <w:r w:rsidRPr="00B7274E">
        <w:rPr>
          <w:rFonts w:cs="Times New Roman"/>
          <w:color w:val="1A1A1A"/>
        </w:rPr>
        <w:t xml:space="preserve"> </w:t>
      </w:r>
      <w:r w:rsidRPr="00B7274E">
        <w:rPr>
          <w:rFonts w:cs="Times New Roman"/>
          <w:i/>
          <w:iCs/>
          <w:color w:val="1A1A1A"/>
        </w:rPr>
        <w:t xml:space="preserve">Journal of Social </w:t>
      </w:r>
      <w:r w:rsidRPr="006513F9">
        <w:rPr>
          <w:rFonts w:cs="Times New Roman"/>
          <w:i/>
          <w:iCs/>
          <w:color w:val="1A1A1A"/>
        </w:rPr>
        <w:t>Entrepreneurship</w:t>
      </w:r>
      <w:r w:rsidR="00B70AF4" w:rsidRPr="006513F9">
        <w:rPr>
          <w:rFonts w:cs="Times New Roman"/>
          <w:i/>
          <w:iCs/>
          <w:color w:val="1A1A1A"/>
        </w:rPr>
        <w:t>,</w:t>
      </w:r>
      <w:r w:rsidRPr="0005467E">
        <w:rPr>
          <w:rFonts w:cs="Times New Roman"/>
          <w:color w:val="1A1A1A"/>
        </w:rPr>
        <w:t xml:space="preserve"> </w:t>
      </w:r>
      <w:r w:rsidRPr="0005467E">
        <w:rPr>
          <w:rFonts w:cs="Times New Roman"/>
          <w:i/>
          <w:iCs/>
          <w:color w:val="1A1A1A"/>
        </w:rPr>
        <w:t>4</w:t>
      </w:r>
      <w:r w:rsidRPr="0005467E">
        <w:rPr>
          <w:rFonts w:cs="Times New Roman"/>
          <w:color w:val="1A1A1A"/>
        </w:rPr>
        <w:t>(1), 88-107.</w:t>
      </w:r>
    </w:p>
    <w:p w14:paraId="63413E23" w14:textId="510205CB" w:rsidR="006513F9" w:rsidRPr="006513F9" w:rsidRDefault="006513F9" w:rsidP="00783F94">
      <w:pPr>
        <w:widowControl w:val="0"/>
        <w:tabs>
          <w:tab w:val="left" w:pos="560"/>
        </w:tabs>
        <w:autoSpaceDE w:val="0"/>
        <w:autoSpaceDN w:val="0"/>
        <w:adjustRightInd w:val="0"/>
        <w:spacing w:line="480" w:lineRule="auto"/>
        <w:ind w:left="567" w:hanging="567"/>
        <w:rPr>
          <w:rFonts w:cs="Times New Roman"/>
        </w:rPr>
      </w:pPr>
      <w:r w:rsidRPr="0035246E">
        <w:rPr>
          <w:rFonts w:cs="Times New Roman"/>
          <w:color w:val="000000" w:themeColor="text1"/>
        </w:rPr>
        <w:t>Weber, M.</w:t>
      </w:r>
      <w:r w:rsidR="00B00EE1">
        <w:rPr>
          <w:rFonts w:cs="Times New Roman"/>
          <w:color w:val="000000" w:themeColor="text1"/>
        </w:rPr>
        <w:t xml:space="preserve">, </w:t>
      </w:r>
      <w:r w:rsidRPr="0035246E">
        <w:rPr>
          <w:rFonts w:cs="Times New Roman"/>
          <w:color w:val="000000" w:themeColor="text1"/>
        </w:rPr>
        <w:t xml:space="preserve">1958. </w:t>
      </w:r>
      <w:r w:rsidRPr="0035246E">
        <w:rPr>
          <w:rFonts w:cs="Times New Roman"/>
          <w:i/>
          <w:color w:val="000000" w:themeColor="text1"/>
        </w:rPr>
        <w:t>The Protestant ethic and the spirit of capitalism</w:t>
      </w:r>
      <w:r w:rsidRPr="0035246E">
        <w:rPr>
          <w:rFonts w:cs="Times New Roman"/>
          <w:color w:val="000000" w:themeColor="text1"/>
        </w:rPr>
        <w:t xml:space="preserve"> (trans. T. Parsons.) New York, NY: Scribner’s.</w:t>
      </w:r>
    </w:p>
    <w:p w14:paraId="55FFAED8" w14:textId="269BC459" w:rsidR="00193D47" w:rsidRPr="00681321" w:rsidRDefault="00193D47" w:rsidP="00193D47">
      <w:pPr>
        <w:spacing w:line="480" w:lineRule="auto"/>
        <w:ind w:left="567" w:hanging="567"/>
        <w:rPr>
          <w:rFonts w:cs="Times New Roman"/>
        </w:rPr>
      </w:pPr>
      <w:r w:rsidRPr="0005467E">
        <w:rPr>
          <w:rFonts w:cs="Times New Roman"/>
        </w:rPr>
        <w:t>Wilkinson</w:t>
      </w:r>
      <w:r w:rsidRPr="00681321">
        <w:rPr>
          <w:rFonts w:cs="Times New Roman"/>
        </w:rPr>
        <w:t>, R</w:t>
      </w:r>
      <w:r w:rsidR="00615837">
        <w:rPr>
          <w:rFonts w:cs="Times New Roman"/>
        </w:rPr>
        <w:t>.</w:t>
      </w:r>
      <w:r w:rsidR="00B00EE1">
        <w:rPr>
          <w:rFonts w:cs="Times New Roman"/>
        </w:rPr>
        <w:t>,</w:t>
      </w:r>
      <w:r w:rsidRPr="00681321">
        <w:rPr>
          <w:rFonts w:cs="Times New Roman"/>
        </w:rPr>
        <w:t xml:space="preserve"> Pickett, K</w:t>
      </w:r>
      <w:r w:rsidR="00615837">
        <w:rPr>
          <w:rFonts w:cs="Times New Roman"/>
        </w:rPr>
        <w:t>.</w:t>
      </w:r>
      <w:r w:rsidR="00B00EE1">
        <w:rPr>
          <w:rFonts w:cs="Times New Roman"/>
        </w:rPr>
        <w:t xml:space="preserve">, </w:t>
      </w:r>
      <w:r w:rsidRPr="00681321">
        <w:rPr>
          <w:rFonts w:cs="Times New Roman"/>
        </w:rPr>
        <w:t xml:space="preserve">2010, </w:t>
      </w:r>
      <w:r w:rsidRPr="00681321">
        <w:rPr>
          <w:rFonts w:cs="Times New Roman"/>
          <w:i/>
          <w:iCs/>
          <w:lang w:val="en"/>
        </w:rPr>
        <w:t xml:space="preserve">The Spirit Level: </w:t>
      </w:r>
      <w:r w:rsidRPr="00681321">
        <w:rPr>
          <w:rFonts w:cs="Times New Roman"/>
          <w:bCs/>
          <w:i/>
          <w:iCs/>
        </w:rPr>
        <w:t>Why Equality is Better for Everyone</w:t>
      </w:r>
      <w:r w:rsidRPr="00681321">
        <w:rPr>
          <w:rFonts w:cs="Times New Roman"/>
          <w:bCs/>
          <w:iCs/>
        </w:rPr>
        <w:t>.</w:t>
      </w:r>
      <w:r w:rsidRPr="00681321">
        <w:rPr>
          <w:rFonts w:cs="Times New Roman"/>
          <w:i/>
          <w:iCs/>
          <w:lang w:val="en"/>
        </w:rPr>
        <w:t xml:space="preserve"> </w:t>
      </w:r>
      <w:r w:rsidRPr="00681321">
        <w:rPr>
          <w:rFonts w:cs="Times New Roman"/>
          <w:iCs/>
          <w:lang w:val="en"/>
        </w:rPr>
        <w:t>London, United Kingdom: Penguin Books</w:t>
      </w:r>
      <w:r w:rsidRPr="00681321">
        <w:rPr>
          <w:rFonts w:cs="Times New Roman"/>
        </w:rPr>
        <w:t xml:space="preserve">. </w:t>
      </w:r>
    </w:p>
    <w:p w14:paraId="60EB8121" w14:textId="10FE0EE3" w:rsidR="00003A83" w:rsidRDefault="000D3C0E" w:rsidP="00003A83">
      <w:pPr>
        <w:spacing w:line="480" w:lineRule="auto"/>
        <w:ind w:left="567" w:hanging="567"/>
      </w:pPr>
      <w:r>
        <w:t xml:space="preserve">Winn, M.I., </w:t>
      </w:r>
      <w:proofErr w:type="spellStart"/>
      <w:r>
        <w:t>Pogutz</w:t>
      </w:r>
      <w:proofErr w:type="spellEnd"/>
      <w:r>
        <w:t>, S.</w:t>
      </w:r>
      <w:r w:rsidR="00B00EE1">
        <w:t xml:space="preserve">, </w:t>
      </w:r>
      <w:r>
        <w:t xml:space="preserve">2013. Business, ecosystems, and biodiversity: New Horizons for management research. </w:t>
      </w:r>
      <w:r w:rsidRPr="000D3C0E">
        <w:rPr>
          <w:i/>
        </w:rPr>
        <w:t>Organization &amp; Environment, 26</w:t>
      </w:r>
      <w:r>
        <w:t xml:space="preserve">(2), 203-229. </w:t>
      </w:r>
    </w:p>
    <w:p w14:paraId="240157D3" w14:textId="6B3E7C77" w:rsidR="00193D47" w:rsidRPr="00681321" w:rsidRDefault="00193D47" w:rsidP="00193D47">
      <w:pPr>
        <w:spacing w:line="480" w:lineRule="auto"/>
        <w:ind w:left="567" w:hanging="567"/>
        <w:rPr>
          <w:rFonts w:cs="Times New Roman"/>
        </w:rPr>
      </w:pPr>
      <w:proofErr w:type="spellStart"/>
      <w:r w:rsidRPr="00681321">
        <w:rPr>
          <w:rFonts w:cs="Times New Roman"/>
        </w:rPr>
        <w:lastRenderedPageBreak/>
        <w:t>Zalasiewicz</w:t>
      </w:r>
      <w:proofErr w:type="spellEnd"/>
      <w:r w:rsidRPr="00681321">
        <w:rPr>
          <w:rFonts w:cs="Times New Roman"/>
        </w:rPr>
        <w:t xml:space="preserve">, J., Williams, M., Steffen, W., </w:t>
      </w:r>
      <w:proofErr w:type="spellStart"/>
      <w:r w:rsidRPr="00681321">
        <w:rPr>
          <w:rFonts w:cs="Times New Roman"/>
        </w:rPr>
        <w:t>Crutzen</w:t>
      </w:r>
      <w:proofErr w:type="spellEnd"/>
      <w:r w:rsidRPr="00681321">
        <w:rPr>
          <w:rFonts w:cs="Times New Roman"/>
        </w:rPr>
        <w:t>, P.</w:t>
      </w:r>
      <w:r w:rsidR="00B00EE1">
        <w:rPr>
          <w:rFonts w:cs="Times New Roman"/>
        </w:rPr>
        <w:t xml:space="preserve">, </w:t>
      </w:r>
      <w:r w:rsidRPr="00681321">
        <w:rPr>
          <w:rFonts w:cs="Times New Roman"/>
        </w:rPr>
        <w:t xml:space="preserve">2010. </w:t>
      </w:r>
      <w:hyperlink r:id="rId12" w:history="1">
        <w:r w:rsidRPr="00681321">
          <w:rPr>
            <w:rFonts w:cs="Times New Roman"/>
          </w:rPr>
          <w:t>The new world of the Anthropocene</w:t>
        </w:r>
      </w:hyperlink>
      <w:r w:rsidRPr="00681321">
        <w:rPr>
          <w:rFonts w:cs="Times New Roman"/>
        </w:rPr>
        <w:t xml:space="preserve">. </w:t>
      </w:r>
      <w:r w:rsidRPr="00681321">
        <w:rPr>
          <w:rFonts w:cs="Times New Roman"/>
          <w:i/>
          <w:iCs/>
        </w:rPr>
        <w:t>Environmental Science &amp; Technology</w:t>
      </w:r>
      <w:r w:rsidRPr="00681321">
        <w:rPr>
          <w:rFonts w:cs="Times New Roman"/>
        </w:rPr>
        <w:t xml:space="preserve">, </w:t>
      </w:r>
      <w:r w:rsidRPr="00681321">
        <w:rPr>
          <w:rFonts w:cs="Times New Roman"/>
          <w:i/>
        </w:rPr>
        <w:t>44</w:t>
      </w:r>
      <w:r w:rsidRPr="00681321">
        <w:rPr>
          <w:rFonts w:cs="Times New Roman"/>
        </w:rPr>
        <w:t>(7), 2228–2231.</w:t>
      </w:r>
    </w:p>
    <w:p w14:paraId="4C423BEA" w14:textId="15E23BF6" w:rsidR="00193D47" w:rsidRDefault="00193D47">
      <w:r>
        <w:br w:type="page"/>
      </w:r>
    </w:p>
    <w:p w14:paraId="1F9DED9B" w14:textId="77777777" w:rsidR="00CB383E" w:rsidRPr="0000480E" w:rsidRDefault="00CB383E" w:rsidP="00CB383E">
      <w:pPr>
        <w:spacing w:line="480" w:lineRule="auto"/>
        <w:ind w:left="567" w:hanging="567"/>
        <w:rPr>
          <w:rFonts w:cs="Times New Roman"/>
          <w:color w:val="231F20"/>
        </w:rPr>
      </w:pPr>
      <w:r w:rsidRPr="0000480E">
        <w:rPr>
          <w:rFonts w:cs="Times New Roman"/>
          <w:b/>
        </w:rPr>
        <w:lastRenderedPageBreak/>
        <w:t xml:space="preserve">Table 1:  </w:t>
      </w:r>
      <w:r>
        <w:rPr>
          <w:rFonts w:cs="Times New Roman"/>
          <w:b/>
        </w:rPr>
        <w:t>Sustainable Innovation 1.0 vs 2.0</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3666"/>
        <w:gridCol w:w="3748"/>
      </w:tblGrid>
      <w:tr w:rsidR="00CB383E" w:rsidRPr="00282643" w14:paraId="69FA5D86" w14:textId="77777777" w:rsidTr="00CB383E">
        <w:trPr>
          <w:trHeight w:val="267"/>
          <w:tblHeader/>
        </w:trPr>
        <w:tc>
          <w:tcPr>
            <w:tcW w:w="1791" w:type="dxa"/>
          </w:tcPr>
          <w:p w14:paraId="08B1274F" w14:textId="77777777" w:rsidR="00CB383E" w:rsidRPr="00282643" w:rsidRDefault="00CB383E" w:rsidP="00CB383E">
            <w:pPr>
              <w:ind w:left="-86" w:firstLine="86"/>
              <w:rPr>
                <w:rFonts w:cs="Times New Roman"/>
                <w:sz w:val="20"/>
                <w:szCs w:val="20"/>
              </w:rPr>
            </w:pPr>
          </w:p>
        </w:tc>
        <w:tc>
          <w:tcPr>
            <w:tcW w:w="3666" w:type="dxa"/>
          </w:tcPr>
          <w:p w14:paraId="0F3DA691" w14:textId="77777777" w:rsidR="00CB383E" w:rsidRPr="00282643" w:rsidRDefault="00CB383E" w:rsidP="00CB383E">
            <w:pPr>
              <w:ind w:left="-86" w:firstLine="86"/>
              <w:jc w:val="center"/>
              <w:rPr>
                <w:rFonts w:cs="Times New Roman"/>
                <w:b/>
                <w:sz w:val="20"/>
                <w:szCs w:val="20"/>
              </w:rPr>
            </w:pPr>
            <w:r>
              <w:rPr>
                <w:rFonts w:cs="Times New Roman"/>
                <w:b/>
                <w:sz w:val="20"/>
                <w:szCs w:val="20"/>
              </w:rPr>
              <w:t>Sustainable Innovation</w:t>
            </w:r>
            <w:r w:rsidRPr="00282643">
              <w:rPr>
                <w:rFonts w:cs="Times New Roman"/>
                <w:b/>
                <w:sz w:val="20"/>
                <w:szCs w:val="20"/>
              </w:rPr>
              <w:t xml:space="preserve"> 1.0</w:t>
            </w:r>
          </w:p>
        </w:tc>
        <w:tc>
          <w:tcPr>
            <w:tcW w:w="3748" w:type="dxa"/>
          </w:tcPr>
          <w:p w14:paraId="4B2BCA3D" w14:textId="77777777" w:rsidR="00CB383E" w:rsidRPr="00282643" w:rsidRDefault="00CB383E" w:rsidP="00CB383E">
            <w:pPr>
              <w:ind w:left="-86" w:firstLine="86"/>
              <w:jc w:val="center"/>
              <w:rPr>
                <w:rFonts w:cs="Times New Roman"/>
                <w:b/>
                <w:sz w:val="20"/>
                <w:szCs w:val="20"/>
              </w:rPr>
            </w:pPr>
            <w:r>
              <w:rPr>
                <w:rFonts w:cs="Times New Roman"/>
                <w:b/>
                <w:sz w:val="20"/>
                <w:szCs w:val="20"/>
              </w:rPr>
              <w:t>Sustainable Innovation</w:t>
            </w:r>
            <w:r w:rsidRPr="00282643">
              <w:rPr>
                <w:rFonts w:cs="Times New Roman"/>
                <w:b/>
                <w:sz w:val="20"/>
                <w:szCs w:val="20"/>
              </w:rPr>
              <w:t xml:space="preserve"> 2.0</w:t>
            </w:r>
          </w:p>
        </w:tc>
      </w:tr>
      <w:tr w:rsidR="00CB383E" w:rsidRPr="00282643" w14:paraId="1187852D" w14:textId="77777777" w:rsidTr="00CB383E">
        <w:trPr>
          <w:trHeight w:val="762"/>
        </w:trPr>
        <w:tc>
          <w:tcPr>
            <w:tcW w:w="1791" w:type="dxa"/>
          </w:tcPr>
          <w:p w14:paraId="44E2D5F1" w14:textId="77777777" w:rsidR="00CB383E" w:rsidRPr="00445757" w:rsidRDefault="00CB383E" w:rsidP="00CB383E">
            <w:pPr>
              <w:rPr>
                <w:rFonts w:cs="Times New Roman"/>
                <w:b/>
                <w:sz w:val="20"/>
                <w:szCs w:val="20"/>
              </w:rPr>
            </w:pPr>
            <w:r w:rsidRPr="00445757">
              <w:rPr>
                <w:rFonts w:cs="Times New Roman"/>
                <w:b/>
                <w:sz w:val="20"/>
                <w:szCs w:val="20"/>
              </w:rPr>
              <w:t>Key underpinning assumptions</w:t>
            </w:r>
            <w:r>
              <w:rPr>
                <w:rFonts w:cs="Times New Roman"/>
                <w:b/>
                <w:sz w:val="20"/>
                <w:szCs w:val="20"/>
              </w:rPr>
              <w:t xml:space="preserve"> </w:t>
            </w:r>
          </w:p>
        </w:tc>
        <w:tc>
          <w:tcPr>
            <w:tcW w:w="3666" w:type="dxa"/>
          </w:tcPr>
          <w:p w14:paraId="4D36467B" w14:textId="77777777" w:rsidR="00CB383E" w:rsidRDefault="00CB383E" w:rsidP="00CB383E">
            <w:pPr>
              <w:rPr>
                <w:rFonts w:cs="Times New Roman"/>
                <w:bCs/>
                <w:sz w:val="20"/>
                <w:szCs w:val="20"/>
              </w:rPr>
            </w:pPr>
            <w:r>
              <w:rPr>
                <w:rFonts w:cs="Times New Roman"/>
                <w:sz w:val="20"/>
                <w:szCs w:val="20"/>
              </w:rPr>
              <w:t xml:space="preserve">- </w:t>
            </w:r>
            <w:r w:rsidRPr="00282643">
              <w:rPr>
                <w:rFonts w:cs="Times New Roman"/>
                <w:sz w:val="20"/>
                <w:szCs w:val="20"/>
              </w:rPr>
              <w:t xml:space="preserve">Primary </w:t>
            </w:r>
            <w:r>
              <w:rPr>
                <w:rFonts w:cs="Times New Roman"/>
                <w:sz w:val="20"/>
                <w:szCs w:val="20"/>
              </w:rPr>
              <w:t xml:space="preserve">motivation is </w:t>
            </w:r>
            <w:r w:rsidRPr="00282643">
              <w:rPr>
                <w:rFonts w:cs="Times New Roman"/>
                <w:sz w:val="20"/>
                <w:szCs w:val="20"/>
              </w:rPr>
              <w:t>financial “value capture</w:t>
            </w:r>
            <w:r>
              <w:rPr>
                <w:rFonts w:cs="Times New Roman"/>
                <w:sz w:val="20"/>
                <w:szCs w:val="20"/>
              </w:rPr>
              <w:t>” achieved through sustainability initiatives</w:t>
            </w:r>
            <w:r>
              <w:rPr>
                <w:rFonts w:cs="Times New Roman"/>
                <w:bCs/>
                <w:sz w:val="20"/>
                <w:szCs w:val="20"/>
              </w:rPr>
              <w:t>.</w:t>
            </w:r>
          </w:p>
          <w:p w14:paraId="363AC4E9" w14:textId="77777777" w:rsidR="00CB383E" w:rsidRDefault="00CB383E" w:rsidP="00CB383E">
            <w:pPr>
              <w:rPr>
                <w:rFonts w:cs="Times New Roman"/>
                <w:bCs/>
                <w:sz w:val="20"/>
                <w:szCs w:val="20"/>
              </w:rPr>
            </w:pPr>
            <w:r>
              <w:rPr>
                <w:rFonts w:cs="Times New Roman"/>
                <w:sz w:val="20"/>
                <w:szCs w:val="20"/>
              </w:rPr>
              <w:t xml:space="preserve">- </w:t>
            </w:r>
            <w:r w:rsidRPr="00282643">
              <w:rPr>
                <w:rFonts w:cs="Times New Roman"/>
                <w:sz w:val="20"/>
                <w:szCs w:val="20"/>
              </w:rPr>
              <w:t xml:space="preserve">Focus on reducing </w:t>
            </w:r>
            <w:r>
              <w:rPr>
                <w:rFonts w:cs="Times New Roman"/>
                <w:sz w:val="20"/>
                <w:szCs w:val="20"/>
              </w:rPr>
              <w:t>negative socio-ecological externalities and risks.</w:t>
            </w:r>
          </w:p>
          <w:p w14:paraId="07A0EB86" w14:textId="77777777" w:rsidR="00CB383E" w:rsidRPr="00282643" w:rsidRDefault="00CB383E" w:rsidP="00CB383E">
            <w:pPr>
              <w:rPr>
                <w:rFonts w:cs="Times New Roman"/>
                <w:sz w:val="20"/>
                <w:szCs w:val="20"/>
              </w:rPr>
            </w:pPr>
            <w:r>
              <w:rPr>
                <w:rFonts w:cs="Times New Roman"/>
                <w:sz w:val="20"/>
                <w:szCs w:val="20"/>
              </w:rPr>
              <w:t xml:space="preserve">- </w:t>
            </w:r>
            <w:r w:rsidRPr="00282643">
              <w:rPr>
                <w:rFonts w:cs="Times New Roman"/>
                <w:sz w:val="20"/>
                <w:szCs w:val="20"/>
              </w:rPr>
              <w:t xml:space="preserve">Triple Bottom Line: </w:t>
            </w:r>
            <w:r>
              <w:rPr>
                <w:rFonts w:cs="Times New Roman"/>
                <w:sz w:val="20"/>
                <w:szCs w:val="20"/>
              </w:rPr>
              <w:t>balanced approach among the three key dimensions: financial, environmental, and social.</w:t>
            </w:r>
            <w:r w:rsidRPr="00282643" w:rsidDel="00E24179">
              <w:rPr>
                <w:rFonts w:cs="Times New Roman"/>
                <w:bCs/>
                <w:sz w:val="20"/>
                <w:szCs w:val="20"/>
              </w:rPr>
              <w:t xml:space="preserve"> </w:t>
            </w:r>
          </w:p>
        </w:tc>
        <w:tc>
          <w:tcPr>
            <w:tcW w:w="3748" w:type="dxa"/>
          </w:tcPr>
          <w:p w14:paraId="43783518" w14:textId="77777777" w:rsidR="00CB383E" w:rsidRDefault="00CB383E" w:rsidP="00CB383E">
            <w:pPr>
              <w:rPr>
                <w:rFonts w:cs="Times New Roman"/>
                <w:sz w:val="20"/>
                <w:szCs w:val="20"/>
              </w:rPr>
            </w:pPr>
            <w:r>
              <w:rPr>
                <w:rFonts w:cs="Times New Roman"/>
                <w:sz w:val="20"/>
                <w:szCs w:val="20"/>
              </w:rPr>
              <w:t xml:space="preserve">- </w:t>
            </w:r>
            <w:r w:rsidRPr="00282643">
              <w:rPr>
                <w:rFonts w:cs="Times New Roman"/>
                <w:sz w:val="20"/>
                <w:szCs w:val="20"/>
              </w:rPr>
              <w:t xml:space="preserve">Primary </w:t>
            </w:r>
            <w:r>
              <w:rPr>
                <w:rFonts w:cs="Times New Roman"/>
                <w:sz w:val="20"/>
                <w:szCs w:val="20"/>
              </w:rPr>
              <w:t>motivation is socio-ecological “value creation</w:t>
            </w:r>
            <w:r w:rsidRPr="00282643">
              <w:rPr>
                <w:rFonts w:cs="Times New Roman"/>
                <w:sz w:val="20"/>
                <w:szCs w:val="20"/>
              </w:rPr>
              <w:t>”</w:t>
            </w:r>
            <w:r>
              <w:rPr>
                <w:rFonts w:cs="Times New Roman"/>
                <w:sz w:val="20"/>
                <w:szCs w:val="20"/>
              </w:rPr>
              <w:t xml:space="preserve"> while contributing to financial viability.</w:t>
            </w:r>
          </w:p>
          <w:p w14:paraId="7599A325" w14:textId="77777777" w:rsidR="00CB383E" w:rsidRDefault="00CB383E" w:rsidP="00CB383E">
            <w:pPr>
              <w:rPr>
                <w:rFonts w:cs="Times New Roman"/>
                <w:sz w:val="20"/>
                <w:szCs w:val="20"/>
              </w:rPr>
            </w:pPr>
            <w:r>
              <w:rPr>
                <w:rFonts w:cs="Times New Roman"/>
                <w:sz w:val="20"/>
                <w:szCs w:val="20"/>
              </w:rPr>
              <w:t xml:space="preserve">- </w:t>
            </w:r>
            <w:r w:rsidRPr="00282643">
              <w:rPr>
                <w:rFonts w:cs="Times New Roman"/>
                <w:sz w:val="20"/>
                <w:szCs w:val="20"/>
              </w:rPr>
              <w:t xml:space="preserve">Focus on enhancing </w:t>
            </w:r>
            <w:r>
              <w:rPr>
                <w:rFonts w:cs="Times New Roman"/>
                <w:sz w:val="20"/>
                <w:szCs w:val="20"/>
              </w:rPr>
              <w:t>positive socio-ecological externalities.</w:t>
            </w:r>
          </w:p>
          <w:p w14:paraId="2214C2F2" w14:textId="77777777" w:rsidR="00CB383E" w:rsidRPr="00282643" w:rsidRDefault="00CB383E" w:rsidP="00CB383E">
            <w:pPr>
              <w:rPr>
                <w:rFonts w:cs="Times New Roman"/>
                <w:sz w:val="20"/>
                <w:szCs w:val="20"/>
              </w:rPr>
            </w:pPr>
            <w:r>
              <w:rPr>
                <w:rFonts w:cs="Times New Roman"/>
                <w:sz w:val="20"/>
                <w:szCs w:val="20"/>
              </w:rPr>
              <w:t xml:space="preserve">- </w:t>
            </w:r>
            <w:r w:rsidRPr="00282643">
              <w:rPr>
                <w:rFonts w:cs="Times New Roman"/>
                <w:sz w:val="20"/>
                <w:szCs w:val="20"/>
              </w:rPr>
              <w:t xml:space="preserve">Double Bottom Line: </w:t>
            </w:r>
            <w:r>
              <w:rPr>
                <w:rFonts w:cs="Times New Roman"/>
                <w:sz w:val="20"/>
                <w:szCs w:val="20"/>
              </w:rPr>
              <w:t>e</w:t>
            </w:r>
            <w:r w:rsidRPr="00282643">
              <w:rPr>
                <w:rFonts w:cs="Times New Roman"/>
                <w:sz w:val="20"/>
                <w:szCs w:val="20"/>
              </w:rPr>
              <w:t>nhance</w:t>
            </w:r>
            <w:r>
              <w:rPr>
                <w:rFonts w:cs="Times New Roman"/>
                <w:sz w:val="20"/>
                <w:szCs w:val="20"/>
              </w:rPr>
              <w:t>d</w:t>
            </w:r>
            <w:r w:rsidRPr="00282643">
              <w:rPr>
                <w:rFonts w:cs="Times New Roman"/>
                <w:sz w:val="20"/>
                <w:szCs w:val="20"/>
              </w:rPr>
              <w:t xml:space="preserve"> social and ecological well-being while maintaining financial viability</w:t>
            </w:r>
            <w:r>
              <w:rPr>
                <w:rFonts w:cs="Times New Roman"/>
                <w:sz w:val="20"/>
                <w:szCs w:val="20"/>
              </w:rPr>
              <w:t>.</w:t>
            </w:r>
          </w:p>
        </w:tc>
      </w:tr>
      <w:tr w:rsidR="00CB383E" w:rsidRPr="00282643" w14:paraId="748883CA" w14:textId="77777777" w:rsidTr="00CB383E">
        <w:trPr>
          <w:trHeight w:val="762"/>
        </w:trPr>
        <w:tc>
          <w:tcPr>
            <w:tcW w:w="1791" w:type="dxa"/>
          </w:tcPr>
          <w:p w14:paraId="170CB8DC" w14:textId="77777777" w:rsidR="00CB383E" w:rsidRPr="00445757" w:rsidRDefault="00CB383E" w:rsidP="00CB383E">
            <w:pPr>
              <w:rPr>
                <w:rFonts w:cs="Times New Roman"/>
                <w:b/>
                <w:sz w:val="20"/>
                <w:szCs w:val="20"/>
              </w:rPr>
            </w:pPr>
            <w:r w:rsidRPr="00445757">
              <w:rPr>
                <w:rFonts w:cs="Times New Roman"/>
                <w:b/>
                <w:sz w:val="20"/>
                <w:szCs w:val="20"/>
              </w:rPr>
              <w:t>Definition of Sustainable Development</w:t>
            </w:r>
          </w:p>
          <w:p w14:paraId="5E1C9B86" w14:textId="77777777" w:rsidR="00CB383E" w:rsidRPr="00445757" w:rsidRDefault="00CB383E" w:rsidP="00CB383E">
            <w:pPr>
              <w:rPr>
                <w:rFonts w:cs="Times New Roman"/>
                <w:b/>
                <w:sz w:val="20"/>
                <w:szCs w:val="20"/>
              </w:rPr>
            </w:pPr>
          </w:p>
        </w:tc>
        <w:tc>
          <w:tcPr>
            <w:tcW w:w="3666" w:type="dxa"/>
          </w:tcPr>
          <w:p w14:paraId="0A874816" w14:textId="77777777" w:rsidR="00CB383E" w:rsidRPr="00E24179" w:rsidRDefault="00CB383E" w:rsidP="00CB383E">
            <w:pPr>
              <w:rPr>
                <w:rFonts w:cs="Times New Roman"/>
                <w:sz w:val="20"/>
                <w:szCs w:val="20"/>
              </w:rPr>
            </w:pPr>
            <w:r>
              <w:rPr>
                <w:rFonts w:cs="Times New Roman"/>
                <w:bCs/>
                <w:sz w:val="20"/>
                <w:szCs w:val="20"/>
              </w:rPr>
              <w:t xml:space="preserve">- </w:t>
            </w:r>
            <w:r w:rsidRPr="00282643">
              <w:rPr>
                <w:rFonts w:cs="Times New Roman"/>
                <w:bCs/>
                <w:sz w:val="20"/>
                <w:szCs w:val="20"/>
              </w:rPr>
              <w:t>(</w:t>
            </w:r>
            <w:r>
              <w:rPr>
                <w:rFonts w:cs="Times New Roman"/>
                <w:bCs/>
                <w:sz w:val="20"/>
                <w:szCs w:val="20"/>
              </w:rPr>
              <w:t>Economic</w:t>
            </w:r>
            <w:r w:rsidRPr="00282643">
              <w:rPr>
                <w:rFonts w:cs="Times New Roman"/>
                <w:bCs/>
                <w:sz w:val="20"/>
                <w:szCs w:val="20"/>
              </w:rPr>
              <w:t>) “development</w:t>
            </w:r>
            <w:r w:rsidRPr="00282643">
              <w:rPr>
                <w:rFonts w:cs="Times New Roman"/>
                <w:sz w:val="20"/>
                <w:szCs w:val="20"/>
              </w:rPr>
              <w:t xml:space="preserve"> that meets the needs of the present without compromising the ability of future generations to meet their own needs.”</w:t>
            </w:r>
          </w:p>
        </w:tc>
        <w:tc>
          <w:tcPr>
            <w:tcW w:w="3748" w:type="dxa"/>
          </w:tcPr>
          <w:p w14:paraId="02E536C2" w14:textId="77777777" w:rsidR="00CB383E" w:rsidRPr="00282643" w:rsidRDefault="00CB383E" w:rsidP="00CB383E">
            <w:pPr>
              <w:rPr>
                <w:rFonts w:cs="Times New Roman"/>
                <w:sz w:val="20"/>
                <w:szCs w:val="20"/>
              </w:rPr>
            </w:pPr>
            <w:r>
              <w:rPr>
                <w:rFonts w:cs="Times New Roman"/>
                <w:sz w:val="20"/>
                <w:szCs w:val="20"/>
              </w:rPr>
              <w:t xml:space="preserve">- </w:t>
            </w:r>
            <w:r w:rsidRPr="00282643">
              <w:rPr>
                <w:rFonts w:cs="Times New Roman"/>
                <w:sz w:val="20"/>
                <w:szCs w:val="20"/>
              </w:rPr>
              <w:t xml:space="preserve">Socio-ecological development that enhances the ability of present </w:t>
            </w:r>
            <w:r>
              <w:rPr>
                <w:rFonts w:cs="Times New Roman"/>
                <w:sz w:val="20"/>
                <w:szCs w:val="20"/>
              </w:rPr>
              <w:t xml:space="preserve">and </w:t>
            </w:r>
            <w:r w:rsidRPr="00282643">
              <w:rPr>
                <w:rFonts w:cs="Times New Roman"/>
                <w:sz w:val="20"/>
                <w:szCs w:val="20"/>
              </w:rPr>
              <w:t>future gene</w:t>
            </w:r>
            <w:r>
              <w:rPr>
                <w:rFonts w:cs="Times New Roman"/>
                <w:sz w:val="20"/>
                <w:szCs w:val="20"/>
              </w:rPr>
              <w:t>rations to meet their own needs.</w:t>
            </w:r>
          </w:p>
          <w:p w14:paraId="2E725DE2" w14:textId="77777777" w:rsidR="00CB383E" w:rsidRDefault="00CB383E" w:rsidP="00CB383E">
            <w:pPr>
              <w:rPr>
                <w:rFonts w:cs="Times New Roman"/>
                <w:sz w:val="20"/>
                <w:szCs w:val="20"/>
              </w:rPr>
            </w:pPr>
          </w:p>
        </w:tc>
      </w:tr>
      <w:tr w:rsidR="00CB383E" w:rsidRPr="00282643" w14:paraId="1D78094C" w14:textId="77777777" w:rsidTr="00CB383E">
        <w:trPr>
          <w:trHeight w:val="437"/>
        </w:trPr>
        <w:tc>
          <w:tcPr>
            <w:tcW w:w="1791" w:type="dxa"/>
          </w:tcPr>
          <w:p w14:paraId="3434C150" w14:textId="77777777" w:rsidR="00CB383E" w:rsidRPr="00445757" w:rsidRDefault="00CB383E" w:rsidP="00CB383E">
            <w:pPr>
              <w:rPr>
                <w:rFonts w:cs="Times New Roman"/>
                <w:b/>
                <w:sz w:val="20"/>
                <w:szCs w:val="20"/>
              </w:rPr>
            </w:pPr>
            <w:r w:rsidRPr="00445757">
              <w:rPr>
                <w:rFonts w:cs="Times New Roman"/>
                <w:b/>
                <w:sz w:val="20"/>
                <w:szCs w:val="20"/>
              </w:rPr>
              <w:t>Dominant organization theory</w:t>
            </w:r>
          </w:p>
        </w:tc>
        <w:tc>
          <w:tcPr>
            <w:tcW w:w="3666" w:type="dxa"/>
          </w:tcPr>
          <w:p w14:paraId="66E8E750" w14:textId="77777777" w:rsidR="00CB383E" w:rsidRDefault="00CB383E" w:rsidP="00CB383E">
            <w:pPr>
              <w:rPr>
                <w:rFonts w:cs="Times New Roman"/>
                <w:sz w:val="20"/>
                <w:szCs w:val="20"/>
              </w:rPr>
            </w:pPr>
            <w:r>
              <w:rPr>
                <w:rFonts w:cs="Times New Roman"/>
                <w:sz w:val="20"/>
                <w:szCs w:val="20"/>
              </w:rPr>
              <w:t>- Natural Resource Based View</w:t>
            </w:r>
          </w:p>
          <w:p w14:paraId="0FFECC52" w14:textId="77777777" w:rsidR="00CB383E" w:rsidRPr="00282643" w:rsidRDefault="00CB383E" w:rsidP="00CB383E">
            <w:pPr>
              <w:ind w:left="720"/>
              <w:rPr>
                <w:rFonts w:cs="Times New Roman"/>
                <w:sz w:val="20"/>
                <w:szCs w:val="20"/>
              </w:rPr>
            </w:pPr>
            <w:r>
              <w:rPr>
                <w:rFonts w:cs="Times New Roman"/>
                <w:sz w:val="20"/>
                <w:szCs w:val="20"/>
              </w:rPr>
              <w:t xml:space="preserve"> </w:t>
            </w:r>
          </w:p>
        </w:tc>
        <w:tc>
          <w:tcPr>
            <w:tcW w:w="3748" w:type="dxa"/>
          </w:tcPr>
          <w:p w14:paraId="3CF11A9D" w14:textId="77777777" w:rsidR="00CB383E" w:rsidRPr="00282643" w:rsidRDefault="00CB383E" w:rsidP="00CB383E">
            <w:pPr>
              <w:rPr>
                <w:rFonts w:cs="Times New Roman"/>
                <w:sz w:val="20"/>
                <w:szCs w:val="20"/>
              </w:rPr>
            </w:pPr>
            <w:r>
              <w:rPr>
                <w:rFonts w:cs="Times New Roman"/>
                <w:sz w:val="20"/>
                <w:szCs w:val="20"/>
              </w:rPr>
              <w:t>- Radical Resource Based View</w:t>
            </w:r>
          </w:p>
          <w:p w14:paraId="0896D50D" w14:textId="77777777" w:rsidR="00CB383E" w:rsidRPr="00282643" w:rsidRDefault="00CB383E" w:rsidP="00CB383E">
            <w:pPr>
              <w:ind w:left="720"/>
              <w:rPr>
                <w:rFonts w:cs="Times New Roman"/>
                <w:sz w:val="20"/>
                <w:szCs w:val="20"/>
              </w:rPr>
            </w:pPr>
          </w:p>
        </w:tc>
      </w:tr>
      <w:tr w:rsidR="00CB383E" w:rsidRPr="00282643" w14:paraId="493E2B2D" w14:textId="77777777" w:rsidTr="00CB383E">
        <w:trPr>
          <w:trHeight w:val="1552"/>
        </w:trPr>
        <w:tc>
          <w:tcPr>
            <w:tcW w:w="1791" w:type="dxa"/>
          </w:tcPr>
          <w:p w14:paraId="21097D95" w14:textId="77777777" w:rsidR="00CB383E" w:rsidRPr="00A57393" w:rsidRDefault="00CB383E" w:rsidP="00CB383E">
            <w:pPr>
              <w:rPr>
                <w:rFonts w:cs="Times New Roman"/>
                <w:sz w:val="20"/>
                <w:szCs w:val="20"/>
              </w:rPr>
            </w:pPr>
            <w:r w:rsidRPr="00A57393">
              <w:rPr>
                <w:rFonts w:cs="Times New Roman"/>
                <w:b/>
                <w:sz w:val="20"/>
                <w:szCs w:val="20"/>
              </w:rPr>
              <w:t>Resources</w:t>
            </w:r>
            <w:r w:rsidRPr="00A57393">
              <w:rPr>
                <w:rFonts w:cs="Times New Roman"/>
                <w:sz w:val="20"/>
                <w:szCs w:val="20"/>
              </w:rPr>
              <w:t xml:space="preserve"> (e.g., organizational capabilities, know-ledge, practices, ethics, physical and human traits)</w:t>
            </w:r>
          </w:p>
        </w:tc>
        <w:tc>
          <w:tcPr>
            <w:tcW w:w="3666" w:type="dxa"/>
          </w:tcPr>
          <w:p w14:paraId="04236FDC" w14:textId="77777777" w:rsidR="00CB383E" w:rsidRPr="00A57393" w:rsidRDefault="00CB383E" w:rsidP="00CB383E">
            <w:pPr>
              <w:tabs>
                <w:tab w:val="center" w:pos="4320"/>
                <w:tab w:val="right" w:pos="8640"/>
              </w:tabs>
              <w:rPr>
                <w:rFonts w:cs="Times New Roman"/>
                <w:sz w:val="20"/>
                <w:szCs w:val="20"/>
              </w:rPr>
            </w:pPr>
            <w:r w:rsidRPr="00A57393">
              <w:rPr>
                <w:rFonts w:cs="Times New Roman"/>
                <w:sz w:val="20"/>
                <w:szCs w:val="20"/>
              </w:rPr>
              <w:t>-</w:t>
            </w:r>
            <w:r>
              <w:rPr>
                <w:rFonts w:cs="Times New Roman"/>
                <w:sz w:val="20"/>
                <w:szCs w:val="20"/>
              </w:rPr>
              <w:t xml:space="preserve"> A sustainable innovation</w:t>
            </w:r>
            <w:r w:rsidRPr="00A57393">
              <w:rPr>
                <w:rFonts w:cs="Times New Roman"/>
                <w:sz w:val="20"/>
                <w:szCs w:val="20"/>
              </w:rPr>
              <w:t xml:space="preserve"> is viewed as an organizational asset that creates financial value for an organization, its shareholders, and a limited set of stakeholders</w:t>
            </w:r>
            <w:r>
              <w:rPr>
                <w:rFonts w:cs="Times New Roman"/>
                <w:sz w:val="20"/>
                <w:szCs w:val="20"/>
              </w:rPr>
              <w:t>.</w:t>
            </w:r>
          </w:p>
          <w:p w14:paraId="5E86FD46" w14:textId="77777777" w:rsidR="00CB383E" w:rsidRPr="00A57393" w:rsidRDefault="00CB383E" w:rsidP="00CB383E">
            <w:pPr>
              <w:tabs>
                <w:tab w:val="center" w:pos="4320"/>
                <w:tab w:val="right" w:pos="8640"/>
              </w:tabs>
              <w:rPr>
                <w:rFonts w:cs="Times New Roman"/>
                <w:sz w:val="20"/>
                <w:szCs w:val="20"/>
              </w:rPr>
            </w:pPr>
            <w:r w:rsidRPr="00A57393">
              <w:rPr>
                <w:rFonts w:cs="Times New Roman"/>
                <w:sz w:val="20"/>
                <w:szCs w:val="20"/>
              </w:rPr>
              <w:t>-</w:t>
            </w:r>
            <w:r>
              <w:rPr>
                <w:rFonts w:cs="Times New Roman"/>
                <w:sz w:val="20"/>
                <w:szCs w:val="20"/>
              </w:rPr>
              <w:t xml:space="preserve"> </w:t>
            </w:r>
            <w:r w:rsidRPr="00A57393">
              <w:rPr>
                <w:rFonts w:cs="Times New Roman"/>
                <w:sz w:val="20"/>
                <w:szCs w:val="20"/>
              </w:rPr>
              <w:t>Contributes to the organization’s ability to establish a competitive advantage</w:t>
            </w:r>
            <w:r>
              <w:rPr>
                <w:rFonts w:cs="Times New Roman"/>
                <w:sz w:val="20"/>
                <w:szCs w:val="20"/>
              </w:rPr>
              <w:t>.</w:t>
            </w:r>
          </w:p>
          <w:p w14:paraId="7BAF42AA" w14:textId="77777777" w:rsidR="00CB383E" w:rsidRPr="00A57393" w:rsidRDefault="00CB383E" w:rsidP="00CB383E">
            <w:pPr>
              <w:rPr>
                <w:rFonts w:cs="Times New Roman"/>
                <w:i/>
                <w:sz w:val="20"/>
                <w:szCs w:val="20"/>
              </w:rPr>
            </w:pPr>
          </w:p>
        </w:tc>
        <w:tc>
          <w:tcPr>
            <w:tcW w:w="3748" w:type="dxa"/>
          </w:tcPr>
          <w:p w14:paraId="0D9D649A" w14:textId="77777777" w:rsidR="00CB383E" w:rsidRPr="00A57393" w:rsidRDefault="00CB383E" w:rsidP="00CB383E">
            <w:pPr>
              <w:tabs>
                <w:tab w:val="center" w:pos="4320"/>
                <w:tab w:val="right" w:pos="8640"/>
              </w:tabs>
              <w:rPr>
                <w:rFonts w:cs="Times New Roman"/>
                <w:sz w:val="20"/>
                <w:szCs w:val="20"/>
              </w:rPr>
            </w:pPr>
            <w:r w:rsidRPr="00A57393">
              <w:rPr>
                <w:rFonts w:cs="Times New Roman"/>
                <w:sz w:val="20"/>
                <w:szCs w:val="20"/>
              </w:rPr>
              <w:t>-</w:t>
            </w:r>
            <w:r>
              <w:rPr>
                <w:rFonts w:cs="Times New Roman"/>
                <w:sz w:val="20"/>
                <w:szCs w:val="20"/>
              </w:rPr>
              <w:t xml:space="preserve"> A sustainable innovation</w:t>
            </w:r>
            <w:r w:rsidRPr="00A57393">
              <w:rPr>
                <w:rFonts w:cs="Times New Roman"/>
                <w:sz w:val="20"/>
                <w:szCs w:val="20"/>
              </w:rPr>
              <w:t xml:space="preserve"> is viewed as an organizational asset that creates socio-ecological well-being for an organization, its shareholders and all stakeholders</w:t>
            </w:r>
            <w:r>
              <w:rPr>
                <w:rFonts w:cs="Times New Roman"/>
                <w:sz w:val="20"/>
                <w:szCs w:val="20"/>
              </w:rPr>
              <w:t>.</w:t>
            </w:r>
          </w:p>
          <w:p w14:paraId="6A2930B3" w14:textId="77777777" w:rsidR="00CB383E" w:rsidRPr="00A57393" w:rsidRDefault="00CB383E" w:rsidP="00CB383E">
            <w:pPr>
              <w:rPr>
                <w:rFonts w:cs="Times New Roman"/>
                <w:i/>
                <w:sz w:val="20"/>
                <w:szCs w:val="20"/>
              </w:rPr>
            </w:pPr>
            <w:r w:rsidRPr="00A57393">
              <w:rPr>
                <w:rFonts w:cs="Times New Roman"/>
                <w:sz w:val="20"/>
                <w:szCs w:val="20"/>
              </w:rPr>
              <w:t>-</w:t>
            </w:r>
            <w:r>
              <w:rPr>
                <w:rFonts w:cs="Times New Roman"/>
                <w:sz w:val="20"/>
                <w:szCs w:val="20"/>
              </w:rPr>
              <w:t xml:space="preserve"> </w:t>
            </w:r>
            <w:r w:rsidRPr="00A57393">
              <w:rPr>
                <w:rFonts w:cs="Times New Roman"/>
                <w:sz w:val="20"/>
                <w:szCs w:val="20"/>
              </w:rPr>
              <w:t xml:space="preserve">Contributes to the organization’s ability to responsively generate and support </w:t>
            </w:r>
            <w:r>
              <w:rPr>
                <w:rFonts w:cs="Times New Roman"/>
                <w:sz w:val="20"/>
                <w:szCs w:val="20"/>
              </w:rPr>
              <w:t xml:space="preserve">overall </w:t>
            </w:r>
            <w:r w:rsidRPr="00A57393">
              <w:rPr>
                <w:rFonts w:cs="Times New Roman"/>
                <w:sz w:val="20"/>
                <w:szCs w:val="20"/>
              </w:rPr>
              <w:t>socio-ecological well-being</w:t>
            </w:r>
            <w:r>
              <w:rPr>
                <w:rFonts w:cs="Times New Roman"/>
                <w:sz w:val="20"/>
                <w:szCs w:val="20"/>
              </w:rPr>
              <w:t>.</w:t>
            </w:r>
          </w:p>
        </w:tc>
      </w:tr>
      <w:tr w:rsidR="00CB383E" w:rsidRPr="00282643" w14:paraId="3667E16B" w14:textId="77777777" w:rsidTr="00CB383E">
        <w:trPr>
          <w:trHeight w:val="747"/>
        </w:trPr>
        <w:tc>
          <w:tcPr>
            <w:tcW w:w="1791" w:type="dxa"/>
          </w:tcPr>
          <w:p w14:paraId="710B499E" w14:textId="77777777" w:rsidR="00CB383E" w:rsidRPr="00282643" w:rsidRDefault="00CB383E" w:rsidP="00CB383E">
            <w:pPr>
              <w:rPr>
                <w:rFonts w:cs="Times New Roman"/>
                <w:sz w:val="20"/>
                <w:szCs w:val="20"/>
              </w:rPr>
            </w:pPr>
            <w:r w:rsidRPr="00445757">
              <w:rPr>
                <w:rFonts w:cs="Times New Roman"/>
                <w:b/>
                <w:sz w:val="20"/>
                <w:szCs w:val="20"/>
              </w:rPr>
              <w:t>Valuable</w:t>
            </w:r>
            <w:r w:rsidRPr="00282643">
              <w:rPr>
                <w:rFonts w:cs="Times New Roman"/>
                <w:sz w:val="20"/>
                <w:szCs w:val="20"/>
              </w:rPr>
              <w:t xml:space="preserve"> (for value capture vs for value creation)</w:t>
            </w:r>
          </w:p>
        </w:tc>
        <w:tc>
          <w:tcPr>
            <w:tcW w:w="3666" w:type="dxa"/>
          </w:tcPr>
          <w:p w14:paraId="59141E4B" w14:textId="77777777" w:rsidR="00CB383E" w:rsidRPr="00B7325A" w:rsidRDefault="00CB383E" w:rsidP="00CB383E">
            <w:pPr>
              <w:rPr>
                <w:rFonts w:cs="Times New Roman"/>
                <w:sz w:val="20"/>
                <w:szCs w:val="20"/>
              </w:rPr>
            </w:pPr>
            <w:r w:rsidRPr="00B7325A">
              <w:rPr>
                <w:rFonts w:cs="Times New Roman"/>
                <w:sz w:val="20"/>
                <w:szCs w:val="20"/>
              </w:rPr>
              <w:t xml:space="preserve">- The sustainable innovation is valuable if it enables a firm to exploit opportunities to enhance its financial performance through appropriation while also reducing negative socio-ecological externalities. </w:t>
            </w:r>
          </w:p>
        </w:tc>
        <w:tc>
          <w:tcPr>
            <w:tcW w:w="3748" w:type="dxa"/>
          </w:tcPr>
          <w:p w14:paraId="73DB12A9" w14:textId="77777777" w:rsidR="00CB383E" w:rsidRPr="00B7325A" w:rsidRDefault="00CB383E" w:rsidP="00CB383E">
            <w:pPr>
              <w:rPr>
                <w:rFonts w:cs="Times New Roman"/>
                <w:sz w:val="20"/>
                <w:szCs w:val="20"/>
              </w:rPr>
            </w:pPr>
            <w:r w:rsidRPr="00B7325A">
              <w:rPr>
                <w:rFonts w:cs="Times New Roman"/>
                <w:sz w:val="20"/>
                <w:szCs w:val="20"/>
              </w:rPr>
              <w:t>- The sustainable innovation is valuable if it enables an organization to exploit opportunities to enhance overall socio-ecological well-being, while also contributing to a firm’s financial viability.</w:t>
            </w:r>
          </w:p>
        </w:tc>
      </w:tr>
      <w:tr w:rsidR="00CB383E" w:rsidRPr="00282643" w14:paraId="72DF7A9D" w14:textId="77777777" w:rsidTr="00CB383E">
        <w:trPr>
          <w:trHeight w:val="187"/>
        </w:trPr>
        <w:tc>
          <w:tcPr>
            <w:tcW w:w="1791" w:type="dxa"/>
          </w:tcPr>
          <w:p w14:paraId="4A3FA1CF" w14:textId="77777777" w:rsidR="00CB383E" w:rsidRPr="00445757" w:rsidRDefault="00CB383E" w:rsidP="00CB383E">
            <w:pPr>
              <w:ind w:left="-47"/>
              <w:rPr>
                <w:rFonts w:cs="Times New Roman"/>
                <w:b/>
                <w:sz w:val="20"/>
                <w:szCs w:val="20"/>
              </w:rPr>
            </w:pPr>
            <w:r w:rsidRPr="00445757">
              <w:rPr>
                <w:rFonts w:cs="Times New Roman"/>
                <w:b/>
                <w:sz w:val="20"/>
                <w:szCs w:val="20"/>
              </w:rPr>
              <w:t xml:space="preserve">Rare </w:t>
            </w:r>
          </w:p>
          <w:p w14:paraId="062F572C" w14:textId="77777777" w:rsidR="00CB383E" w:rsidRPr="00282643" w:rsidRDefault="00CB383E" w:rsidP="00CB383E">
            <w:pPr>
              <w:ind w:left="-47"/>
              <w:rPr>
                <w:rFonts w:cs="Times New Roman"/>
                <w:sz w:val="20"/>
                <w:szCs w:val="20"/>
              </w:rPr>
            </w:pPr>
            <w:r w:rsidRPr="00282643">
              <w:rPr>
                <w:rFonts w:cs="Times New Roman"/>
                <w:sz w:val="20"/>
                <w:szCs w:val="20"/>
              </w:rPr>
              <w:t>(vs Common)</w:t>
            </w:r>
          </w:p>
        </w:tc>
        <w:tc>
          <w:tcPr>
            <w:tcW w:w="3666" w:type="dxa"/>
          </w:tcPr>
          <w:p w14:paraId="612FE5B6" w14:textId="2E08F954" w:rsidR="00CB383E" w:rsidRPr="0035246E" w:rsidRDefault="00CB383E" w:rsidP="00C87D07">
            <w:pPr>
              <w:rPr>
                <w:rFonts w:cs="Times New Roman"/>
                <w:sz w:val="20"/>
                <w:szCs w:val="20"/>
              </w:rPr>
            </w:pPr>
            <w:r w:rsidRPr="0035246E">
              <w:rPr>
                <w:rFonts w:cs="Times New Roman"/>
                <w:sz w:val="20"/>
                <w:szCs w:val="20"/>
              </w:rPr>
              <w:t xml:space="preserve">- In order to enhance </w:t>
            </w:r>
            <w:r w:rsidR="00CE58F6" w:rsidRPr="0035246E">
              <w:rPr>
                <w:rFonts w:cs="Times New Roman"/>
                <w:sz w:val="20"/>
                <w:szCs w:val="20"/>
              </w:rPr>
              <w:t>its</w:t>
            </w:r>
            <w:r w:rsidRPr="0035246E">
              <w:rPr>
                <w:rFonts w:cs="Times New Roman"/>
                <w:sz w:val="20"/>
                <w:szCs w:val="20"/>
              </w:rPr>
              <w:t xml:space="preserve"> financial interests, </w:t>
            </w:r>
            <w:r w:rsidR="00CE58F6" w:rsidRPr="0035246E">
              <w:rPr>
                <w:rFonts w:cs="Times New Roman"/>
                <w:sz w:val="20"/>
                <w:szCs w:val="20"/>
              </w:rPr>
              <w:t xml:space="preserve">an </w:t>
            </w:r>
            <w:r w:rsidRPr="0035246E">
              <w:rPr>
                <w:rFonts w:cs="Times New Roman"/>
                <w:sz w:val="20"/>
                <w:szCs w:val="20"/>
              </w:rPr>
              <w:t xml:space="preserve">organization should seek to ensure </w:t>
            </w:r>
            <w:r w:rsidR="00CE58F6" w:rsidRPr="0035246E">
              <w:rPr>
                <w:rFonts w:cs="Times New Roman"/>
                <w:sz w:val="20"/>
                <w:szCs w:val="20"/>
              </w:rPr>
              <w:t xml:space="preserve">that </w:t>
            </w:r>
            <w:r w:rsidRPr="0035246E">
              <w:rPr>
                <w:rFonts w:cs="Times New Roman"/>
                <w:sz w:val="20"/>
                <w:szCs w:val="20"/>
              </w:rPr>
              <w:t>its (valuable) sustainable innovation</w:t>
            </w:r>
            <w:r w:rsidR="00CE58F6" w:rsidRPr="0035246E">
              <w:rPr>
                <w:rFonts w:cs="Times New Roman"/>
                <w:sz w:val="20"/>
                <w:szCs w:val="20"/>
              </w:rPr>
              <w:t xml:space="preserve"> is</w:t>
            </w:r>
            <w:r w:rsidRPr="0035246E">
              <w:rPr>
                <w:rFonts w:cs="Times New Roman"/>
                <w:sz w:val="20"/>
                <w:szCs w:val="20"/>
              </w:rPr>
              <w:t xml:space="preserve"> held by no/few other current or potential competitors (e.g., by concealing strategic resources) </w:t>
            </w:r>
          </w:p>
        </w:tc>
        <w:tc>
          <w:tcPr>
            <w:tcW w:w="3748" w:type="dxa"/>
          </w:tcPr>
          <w:p w14:paraId="058C4FD6" w14:textId="54105870" w:rsidR="00CB383E" w:rsidRPr="0035246E" w:rsidRDefault="00CB383E" w:rsidP="00C87D07">
            <w:pPr>
              <w:rPr>
                <w:rFonts w:cs="Times New Roman"/>
                <w:sz w:val="20"/>
                <w:szCs w:val="20"/>
              </w:rPr>
            </w:pPr>
            <w:r w:rsidRPr="0035246E">
              <w:rPr>
                <w:rFonts w:cs="Times New Roman"/>
                <w:sz w:val="20"/>
                <w:szCs w:val="20"/>
              </w:rPr>
              <w:t xml:space="preserve">- In order to enhance overall socio-ecological well-being for </w:t>
            </w:r>
            <w:r w:rsidR="00CE58F6" w:rsidRPr="0035246E">
              <w:rPr>
                <w:rFonts w:cs="Times New Roman"/>
                <w:sz w:val="20"/>
                <w:szCs w:val="20"/>
              </w:rPr>
              <w:t>humankind</w:t>
            </w:r>
            <w:r w:rsidRPr="0035246E">
              <w:rPr>
                <w:rFonts w:cs="Times New Roman"/>
                <w:sz w:val="20"/>
                <w:szCs w:val="20"/>
              </w:rPr>
              <w:t xml:space="preserve">, </w:t>
            </w:r>
            <w:r w:rsidR="00CE58F6" w:rsidRPr="0035246E">
              <w:rPr>
                <w:rFonts w:cs="Times New Roman"/>
                <w:sz w:val="20"/>
                <w:szCs w:val="20"/>
              </w:rPr>
              <w:t xml:space="preserve">an </w:t>
            </w:r>
            <w:r w:rsidRPr="0035246E">
              <w:rPr>
                <w:rFonts w:cs="Times New Roman"/>
                <w:sz w:val="20"/>
                <w:szCs w:val="20"/>
              </w:rPr>
              <w:t xml:space="preserve">organization should </w:t>
            </w:r>
            <w:r w:rsidR="00CE58F6" w:rsidRPr="0035246E">
              <w:rPr>
                <w:rFonts w:cs="Times New Roman"/>
                <w:sz w:val="20"/>
                <w:szCs w:val="20"/>
              </w:rPr>
              <w:t>make</w:t>
            </w:r>
            <w:r w:rsidRPr="0035246E">
              <w:rPr>
                <w:rFonts w:cs="Times New Roman"/>
                <w:sz w:val="20"/>
                <w:szCs w:val="20"/>
              </w:rPr>
              <w:t xml:space="preserve"> </w:t>
            </w:r>
            <w:r w:rsidR="00CE58F6" w:rsidRPr="0035246E">
              <w:rPr>
                <w:rFonts w:cs="Times New Roman"/>
                <w:sz w:val="20"/>
                <w:szCs w:val="20"/>
              </w:rPr>
              <w:t>its</w:t>
            </w:r>
            <w:r w:rsidRPr="0035246E">
              <w:rPr>
                <w:rFonts w:cs="Times New Roman"/>
                <w:sz w:val="20"/>
                <w:szCs w:val="20"/>
              </w:rPr>
              <w:t xml:space="preserve"> (valuable) sustainable innovation</w:t>
            </w:r>
            <w:r w:rsidR="00CE58F6" w:rsidRPr="0035246E">
              <w:rPr>
                <w:rFonts w:cs="Times New Roman"/>
                <w:sz w:val="20"/>
                <w:szCs w:val="20"/>
              </w:rPr>
              <w:t xml:space="preserve">s </w:t>
            </w:r>
            <w:r w:rsidRPr="0035246E">
              <w:rPr>
                <w:rFonts w:cs="Times New Roman"/>
                <w:sz w:val="20"/>
                <w:szCs w:val="20"/>
              </w:rPr>
              <w:t xml:space="preserve">available to others (e.g., by sharing strategic resources) </w:t>
            </w:r>
          </w:p>
        </w:tc>
      </w:tr>
      <w:tr w:rsidR="00CB383E" w:rsidRPr="00282643" w14:paraId="576AD68E" w14:textId="77777777" w:rsidTr="00CB383E">
        <w:trPr>
          <w:trHeight w:val="187"/>
        </w:trPr>
        <w:tc>
          <w:tcPr>
            <w:tcW w:w="1791" w:type="dxa"/>
          </w:tcPr>
          <w:p w14:paraId="026FC9E2" w14:textId="77777777" w:rsidR="00CB383E" w:rsidRPr="00445757" w:rsidRDefault="00CB383E" w:rsidP="00CB383E">
            <w:pPr>
              <w:ind w:left="-47"/>
              <w:rPr>
                <w:rFonts w:cs="Times New Roman"/>
                <w:b/>
                <w:sz w:val="20"/>
                <w:szCs w:val="20"/>
              </w:rPr>
            </w:pPr>
            <w:r w:rsidRPr="00445757">
              <w:rPr>
                <w:rFonts w:cs="Times New Roman"/>
                <w:b/>
                <w:sz w:val="20"/>
                <w:szCs w:val="20"/>
              </w:rPr>
              <w:t xml:space="preserve">Inimitable </w:t>
            </w:r>
          </w:p>
          <w:p w14:paraId="15A0857F" w14:textId="77777777" w:rsidR="00CB383E" w:rsidRPr="00282643" w:rsidRDefault="00CB383E" w:rsidP="00CB383E">
            <w:pPr>
              <w:ind w:left="-47"/>
              <w:rPr>
                <w:rFonts w:cs="Times New Roman"/>
                <w:sz w:val="20"/>
                <w:szCs w:val="20"/>
              </w:rPr>
            </w:pPr>
            <w:r w:rsidRPr="00282643">
              <w:rPr>
                <w:rFonts w:cs="Times New Roman"/>
                <w:sz w:val="20"/>
                <w:szCs w:val="20"/>
              </w:rPr>
              <w:t>(vs Transferable)</w:t>
            </w:r>
          </w:p>
        </w:tc>
        <w:tc>
          <w:tcPr>
            <w:tcW w:w="3666" w:type="dxa"/>
          </w:tcPr>
          <w:p w14:paraId="4A2E1AED" w14:textId="36C8E47D" w:rsidR="00CB383E" w:rsidRPr="0035246E" w:rsidRDefault="001A125D" w:rsidP="00C87D07">
            <w:pPr>
              <w:rPr>
                <w:rFonts w:cs="Times New Roman"/>
                <w:sz w:val="20"/>
                <w:szCs w:val="20"/>
              </w:rPr>
            </w:pPr>
            <w:r w:rsidRPr="0035246E">
              <w:rPr>
                <w:rFonts w:cs="Times New Roman"/>
                <w:sz w:val="20"/>
                <w:szCs w:val="20"/>
              </w:rPr>
              <w:t xml:space="preserve">- In order to enhance </w:t>
            </w:r>
            <w:r w:rsidR="00CE58F6" w:rsidRPr="0035246E">
              <w:rPr>
                <w:rFonts w:cs="Times New Roman"/>
                <w:sz w:val="20"/>
                <w:szCs w:val="20"/>
              </w:rPr>
              <w:t>its</w:t>
            </w:r>
            <w:r w:rsidRPr="0035246E">
              <w:rPr>
                <w:rFonts w:cs="Times New Roman"/>
                <w:sz w:val="20"/>
                <w:szCs w:val="20"/>
              </w:rPr>
              <w:t xml:space="preserve"> financial interests, </w:t>
            </w:r>
            <w:r w:rsidR="00CE58F6" w:rsidRPr="0035246E">
              <w:rPr>
                <w:rFonts w:cs="Times New Roman"/>
                <w:sz w:val="20"/>
                <w:szCs w:val="20"/>
              </w:rPr>
              <w:t xml:space="preserve">an </w:t>
            </w:r>
            <w:r w:rsidRPr="0035246E">
              <w:rPr>
                <w:rFonts w:cs="Times New Roman"/>
                <w:sz w:val="20"/>
                <w:szCs w:val="20"/>
              </w:rPr>
              <w:t xml:space="preserve">organization should seek to ensure </w:t>
            </w:r>
            <w:r w:rsidR="00CE58F6" w:rsidRPr="0035246E">
              <w:rPr>
                <w:rFonts w:cs="Times New Roman"/>
                <w:sz w:val="20"/>
                <w:szCs w:val="20"/>
              </w:rPr>
              <w:t xml:space="preserve">that </w:t>
            </w:r>
            <w:r w:rsidRPr="0035246E">
              <w:rPr>
                <w:rFonts w:cs="Times New Roman"/>
                <w:sz w:val="20"/>
                <w:szCs w:val="20"/>
              </w:rPr>
              <w:t xml:space="preserve">its (valuable) </w:t>
            </w:r>
            <w:r w:rsidR="00CE58F6" w:rsidRPr="0035246E">
              <w:rPr>
                <w:rFonts w:cs="Times New Roman"/>
                <w:sz w:val="20"/>
                <w:szCs w:val="20"/>
              </w:rPr>
              <w:t>sustainable innovation is</w:t>
            </w:r>
            <w:r w:rsidR="00CB383E" w:rsidRPr="0035246E">
              <w:rPr>
                <w:rFonts w:cs="Times New Roman"/>
                <w:sz w:val="20"/>
                <w:szCs w:val="20"/>
              </w:rPr>
              <w:t xml:space="preserve"> costly to develop or copy by others (e.g., by patenting </w:t>
            </w:r>
            <w:r w:rsidR="00CE58F6" w:rsidRPr="0035246E">
              <w:rPr>
                <w:rFonts w:cs="Times New Roman"/>
                <w:sz w:val="20"/>
                <w:szCs w:val="20"/>
              </w:rPr>
              <w:t>the innovations</w:t>
            </w:r>
            <w:r w:rsidR="00CB383E" w:rsidRPr="0035246E">
              <w:rPr>
                <w:rFonts w:cs="Times New Roman"/>
                <w:sz w:val="20"/>
                <w:szCs w:val="20"/>
              </w:rPr>
              <w:t>)</w:t>
            </w:r>
            <w:r w:rsidR="00CE58F6" w:rsidRPr="0035246E">
              <w:rPr>
                <w:rFonts w:cs="Times New Roman"/>
                <w:sz w:val="20"/>
                <w:szCs w:val="20"/>
              </w:rPr>
              <w:t>.</w:t>
            </w:r>
            <w:r w:rsidR="00CB383E" w:rsidRPr="0035246E">
              <w:rPr>
                <w:rFonts w:cs="Times New Roman"/>
                <w:sz w:val="20"/>
                <w:szCs w:val="20"/>
              </w:rPr>
              <w:t xml:space="preserve"> </w:t>
            </w:r>
          </w:p>
        </w:tc>
        <w:tc>
          <w:tcPr>
            <w:tcW w:w="3748" w:type="dxa"/>
          </w:tcPr>
          <w:p w14:paraId="65CBD302" w14:textId="598A54AB" w:rsidR="00CB383E" w:rsidRPr="0035246E" w:rsidRDefault="001A125D" w:rsidP="00B7325A">
            <w:pPr>
              <w:rPr>
                <w:rFonts w:cs="Times New Roman"/>
                <w:sz w:val="20"/>
                <w:szCs w:val="20"/>
              </w:rPr>
            </w:pPr>
            <w:r w:rsidRPr="0035246E">
              <w:rPr>
                <w:rFonts w:cs="Times New Roman"/>
                <w:sz w:val="20"/>
                <w:szCs w:val="20"/>
              </w:rPr>
              <w:t xml:space="preserve">- In order to enhance overall socio-ecological well-being for </w:t>
            </w:r>
            <w:r w:rsidR="00CE58F6" w:rsidRPr="0035246E">
              <w:rPr>
                <w:rFonts w:cs="Times New Roman"/>
                <w:sz w:val="20"/>
                <w:szCs w:val="20"/>
              </w:rPr>
              <w:t>humankind</w:t>
            </w:r>
            <w:r w:rsidRPr="0035246E">
              <w:rPr>
                <w:rFonts w:cs="Times New Roman"/>
                <w:sz w:val="20"/>
                <w:szCs w:val="20"/>
              </w:rPr>
              <w:t xml:space="preserve">, </w:t>
            </w:r>
            <w:r w:rsidR="00CE58F6" w:rsidRPr="0035246E">
              <w:rPr>
                <w:rFonts w:cs="Times New Roman"/>
                <w:sz w:val="20"/>
                <w:szCs w:val="20"/>
              </w:rPr>
              <w:t xml:space="preserve">an </w:t>
            </w:r>
            <w:r w:rsidRPr="0035246E">
              <w:rPr>
                <w:rFonts w:cs="Times New Roman"/>
                <w:sz w:val="20"/>
                <w:szCs w:val="20"/>
              </w:rPr>
              <w:t xml:space="preserve">organization should </w:t>
            </w:r>
            <w:r w:rsidR="00CE58F6" w:rsidRPr="0035246E">
              <w:rPr>
                <w:rFonts w:cs="Times New Roman"/>
                <w:sz w:val="20"/>
                <w:szCs w:val="20"/>
              </w:rPr>
              <w:t xml:space="preserve">transfer knowledge about </w:t>
            </w:r>
            <w:r w:rsidRPr="0035246E">
              <w:rPr>
                <w:rFonts w:cs="Times New Roman"/>
                <w:sz w:val="20"/>
                <w:szCs w:val="20"/>
              </w:rPr>
              <w:t>its (valuable) sustainable innovation</w:t>
            </w:r>
            <w:r w:rsidR="00CE58F6" w:rsidRPr="0035246E">
              <w:rPr>
                <w:rFonts w:cs="Times New Roman"/>
                <w:sz w:val="20"/>
                <w:szCs w:val="20"/>
              </w:rPr>
              <w:t xml:space="preserve"> to </w:t>
            </w:r>
            <w:r w:rsidRPr="0035246E">
              <w:rPr>
                <w:rFonts w:cs="Times New Roman"/>
                <w:sz w:val="20"/>
                <w:szCs w:val="20"/>
              </w:rPr>
              <w:t>others (e.g., by teaching others about the innovation)</w:t>
            </w:r>
          </w:p>
        </w:tc>
      </w:tr>
      <w:tr w:rsidR="00CB383E" w:rsidRPr="00282643" w14:paraId="33B01D04" w14:textId="77777777" w:rsidTr="00CB383E">
        <w:trPr>
          <w:trHeight w:val="867"/>
        </w:trPr>
        <w:tc>
          <w:tcPr>
            <w:tcW w:w="1791" w:type="dxa"/>
          </w:tcPr>
          <w:p w14:paraId="38B5F5D4" w14:textId="4308294D" w:rsidR="00CB383E" w:rsidRPr="00445757" w:rsidRDefault="00CB383E" w:rsidP="00CB383E">
            <w:pPr>
              <w:ind w:left="-47"/>
              <w:rPr>
                <w:rFonts w:cs="Times New Roman"/>
                <w:b/>
                <w:sz w:val="20"/>
                <w:szCs w:val="20"/>
              </w:rPr>
            </w:pPr>
            <w:r w:rsidRPr="00445757">
              <w:rPr>
                <w:rFonts w:cs="Times New Roman"/>
                <w:b/>
                <w:sz w:val="20"/>
                <w:szCs w:val="20"/>
              </w:rPr>
              <w:t>Non</w:t>
            </w:r>
            <w:r>
              <w:rPr>
                <w:rFonts w:cs="Times New Roman"/>
                <w:b/>
                <w:sz w:val="20"/>
                <w:szCs w:val="20"/>
              </w:rPr>
              <w:t>-</w:t>
            </w:r>
            <w:r w:rsidRPr="00445757">
              <w:rPr>
                <w:rFonts w:cs="Times New Roman"/>
                <w:b/>
                <w:sz w:val="20"/>
                <w:szCs w:val="20"/>
              </w:rPr>
              <w:t>substitutable</w:t>
            </w:r>
          </w:p>
          <w:p w14:paraId="37A4A39A" w14:textId="77777777" w:rsidR="00CB383E" w:rsidRPr="00282643" w:rsidRDefault="00CB383E" w:rsidP="00CB383E">
            <w:pPr>
              <w:ind w:left="-47"/>
              <w:rPr>
                <w:rFonts w:cs="Times New Roman"/>
                <w:sz w:val="20"/>
                <w:szCs w:val="20"/>
              </w:rPr>
            </w:pPr>
            <w:r w:rsidRPr="00282643">
              <w:rPr>
                <w:rFonts w:cs="Times New Roman"/>
                <w:sz w:val="20"/>
                <w:szCs w:val="20"/>
              </w:rPr>
              <w:t>(vs Substitutable)</w:t>
            </w:r>
          </w:p>
        </w:tc>
        <w:tc>
          <w:tcPr>
            <w:tcW w:w="3666" w:type="dxa"/>
          </w:tcPr>
          <w:p w14:paraId="42251FC4" w14:textId="5739D4EB" w:rsidR="00CB383E" w:rsidRPr="00B7325A" w:rsidRDefault="001A125D" w:rsidP="0035246E">
            <w:pPr>
              <w:rPr>
                <w:rFonts w:cs="Times New Roman"/>
                <w:sz w:val="20"/>
                <w:szCs w:val="20"/>
              </w:rPr>
            </w:pPr>
            <w:r w:rsidRPr="00B7325A">
              <w:rPr>
                <w:rFonts w:cs="Times New Roman"/>
                <w:sz w:val="20"/>
                <w:szCs w:val="20"/>
              </w:rPr>
              <w:t xml:space="preserve">- In order to enhance </w:t>
            </w:r>
            <w:r w:rsidR="00CE58F6" w:rsidRPr="00B7325A">
              <w:rPr>
                <w:rFonts w:cs="Times New Roman"/>
                <w:sz w:val="20"/>
                <w:szCs w:val="20"/>
              </w:rPr>
              <w:t>its</w:t>
            </w:r>
            <w:r w:rsidRPr="00B7325A">
              <w:rPr>
                <w:rFonts w:cs="Times New Roman"/>
                <w:sz w:val="20"/>
                <w:szCs w:val="20"/>
              </w:rPr>
              <w:t xml:space="preserve"> financial interests, </w:t>
            </w:r>
            <w:r w:rsidR="00CE58F6" w:rsidRPr="00B7325A">
              <w:rPr>
                <w:rFonts w:cs="Times New Roman"/>
                <w:sz w:val="20"/>
                <w:szCs w:val="20"/>
              </w:rPr>
              <w:t xml:space="preserve">an </w:t>
            </w:r>
            <w:r w:rsidRPr="00B7325A">
              <w:rPr>
                <w:rFonts w:cs="Times New Roman"/>
                <w:sz w:val="20"/>
                <w:szCs w:val="20"/>
              </w:rPr>
              <w:t xml:space="preserve">organization should seek to ensure </w:t>
            </w:r>
            <w:r w:rsidR="00CE58F6" w:rsidRPr="00B7325A">
              <w:rPr>
                <w:rFonts w:cs="Times New Roman"/>
                <w:sz w:val="20"/>
                <w:szCs w:val="20"/>
              </w:rPr>
              <w:t xml:space="preserve">that </w:t>
            </w:r>
            <w:r w:rsidRPr="00B7325A">
              <w:rPr>
                <w:rFonts w:cs="Times New Roman"/>
                <w:sz w:val="20"/>
                <w:szCs w:val="20"/>
              </w:rPr>
              <w:t>its (valuable) sustainable innovation</w:t>
            </w:r>
            <w:r w:rsidR="00CE58F6" w:rsidRPr="00B7325A">
              <w:rPr>
                <w:rFonts w:cs="Times New Roman"/>
                <w:sz w:val="20"/>
                <w:szCs w:val="20"/>
              </w:rPr>
              <w:t xml:space="preserve"> </w:t>
            </w:r>
            <w:r w:rsidR="00CB383E" w:rsidRPr="00B7325A">
              <w:rPr>
                <w:rFonts w:cs="Times New Roman"/>
                <w:sz w:val="20"/>
                <w:szCs w:val="20"/>
              </w:rPr>
              <w:t>cannot be easily/affordably replaced by other (bundles of) resources (e.g., by increasing switching costs and spending on marketing)</w:t>
            </w:r>
            <w:r w:rsidRPr="00B7325A">
              <w:rPr>
                <w:rFonts w:cs="Times New Roman"/>
                <w:sz w:val="20"/>
                <w:szCs w:val="20"/>
              </w:rPr>
              <w:t>.</w:t>
            </w:r>
            <w:r w:rsidR="00CB383E" w:rsidRPr="00B7325A">
              <w:rPr>
                <w:rFonts w:cs="Times New Roman"/>
                <w:sz w:val="20"/>
                <w:szCs w:val="20"/>
              </w:rPr>
              <w:t xml:space="preserve"> </w:t>
            </w:r>
          </w:p>
        </w:tc>
        <w:tc>
          <w:tcPr>
            <w:tcW w:w="3748" w:type="dxa"/>
          </w:tcPr>
          <w:p w14:paraId="25406D5C" w14:textId="2ADF012F" w:rsidR="00CB383E" w:rsidRPr="00B7325A" w:rsidRDefault="001A125D" w:rsidP="00B7325A">
            <w:pPr>
              <w:tabs>
                <w:tab w:val="center" w:pos="4320"/>
                <w:tab w:val="right" w:pos="8640"/>
              </w:tabs>
              <w:rPr>
                <w:rFonts w:cs="Times New Roman"/>
                <w:sz w:val="20"/>
                <w:szCs w:val="20"/>
              </w:rPr>
            </w:pPr>
            <w:r w:rsidRPr="00B7325A">
              <w:rPr>
                <w:rFonts w:cs="Times New Roman"/>
                <w:sz w:val="20"/>
                <w:szCs w:val="20"/>
              </w:rPr>
              <w:t xml:space="preserve">- In order to enhance overall socio-ecological well-being for </w:t>
            </w:r>
            <w:r w:rsidR="00CE58F6" w:rsidRPr="00B7325A">
              <w:rPr>
                <w:rFonts w:cs="Times New Roman"/>
                <w:sz w:val="20"/>
                <w:szCs w:val="20"/>
              </w:rPr>
              <w:t>humankind</w:t>
            </w:r>
            <w:r w:rsidRPr="00B7325A">
              <w:rPr>
                <w:rFonts w:cs="Times New Roman"/>
                <w:sz w:val="20"/>
                <w:szCs w:val="20"/>
              </w:rPr>
              <w:t xml:space="preserve">, </w:t>
            </w:r>
            <w:r w:rsidR="00CE58F6" w:rsidRPr="00B7325A">
              <w:rPr>
                <w:rFonts w:cs="Times New Roman"/>
                <w:sz w:val="20"/>
                <w:szCs w:val="20"/>
              </w:rPr>
              <w:t xml:space="preserve">an </w:t>
            </w:r>
            <w:r w:rsidRPr="00B7325A">
              <w:rPr>
                <w:rFonts w:cs="Times New Roman"/>
                <w:sz w:val="20"/>
                <w:szCs w:val="20"/>
              </w:rPr>
              <w:t xml:space="preserve">organization should ensure that its (valuable) sustainable innovation may be </w:t>
            </w:r>
            <w:r w:rsidR="00CB383E" w:rsidRPr="00B7325A">
              <w:rPr>
                <w:rFonts w:cs="Times New Roman"/>
                <w:sz w:val="20"/>
                <w:szCs w:val="20"/>
              </w:rPr>
              <w:t>easily/affordably replaced by other (bundles of) resources</w:t>
            </w:r>
            <w:r w:rsidRPr="00B7325A">
              <w:rPr>
                <w:rFonts w:cs="Times New Roman"/>
                <w:sz w:val="20"/>
                <w:szCs w:val="20"/>
              </w:rPr>
              <w:t xml:space="preserve"> (e.g., by helping to </w:t>
            </w:r>
            <w:r w:rsidR="00CE58F6" w:rsidRPr="00B7325A">
              <w:rPr>
                <w:rFonts w:cs="Times New Roman"/>
                <w:bCs/>
                <w:sz w:val="20"/>
                <w:szCs w:val="20"/>
                <w:lang w:val="en-CA"/>
              </w:rPr>
              <w:t>develop</w:t>
            </w:r>
            <w:r w:rsidR="00CB383E" w:rsidRPr="00B7325A">
              <w:rPr>
                <w:rFonts w:cs="Times New Roman"/>
                <w:bCs/>
                <w:sz w:val="20"/>
                <w:szCs w:val="20"/>
                <w:lang w:val="en-CA"/>
              </w:rPr>
              <w:t xml:space="preserve"> institutional infrastructures that allow organizations to jointly adopt and improve the innovation</w:t>
            </w:r>
            <w:r w:rsidR="00CE58F6" w:rsidRPr="00B7325A">
              <w:rPr>
                <w:rFonts w:cs="Times New Roman"/>
                <w:sz w:val="20"/>
                <w:szCs w:val="20"/>
              </w:rPr>
              <w:t>)</w:t>
            </w:r>
            <w:r w:rsidR="00CB383E" w:rsidRPr="00B7325A">
              <w:rPr>
                <w:rFonts w:cs="Times New Roman"/>
                <w:sz w:val="20"/>
                <w:szCs w:val="20"/>
              </w:rPr>
              <w:t>.</w:t>
            </w:r>
          </w:p>
        </w:tc>
      </w:tr>
    </w:tbl>
    <w:p w14:paraId="0655FDF2" w14:textId="77777777" w:rsidR="00CB383E" w:rsidRPr="00282643" w:rsidRDefault="00CB383E" w:rsidP="00CB383E">
      <w:pPr>
        <w:rPr>
          <w:rFonts w:cs="Times New Roman"/>
          <w:sz w:val="20"/>
          <w:szCs w:val="20"/>
        </w:rPr>
      </w:pPr>
    </w:p>
    <w:p w14:paraId="2BFBD813" w14:textId="77777777" w:rsidR="00CB383E" w:rsidRDefault="00CB383E" w:rsidP="00CB383E">
      <w:r>
        <w:rPr>
          <w:rFonts w:cs="Times New Roman"/>
          <w:sz w:val="20"/>
          <w:szCs w:val="20"/>
        </w:rPr>
        <w:t>Source: A</w:t>
      </w:r>
      <w:r w:rsidRPr="00282643">
        <w:rPr>
          <w:rFonts w:cs="Times New Roman"/>
          <w:sz w:val="20"/>
          <w:szCs w:val="20"/>
        </w:rPr>
        <w:t xml:space="preserve">dapted from Bell </w:t>
      </w:r>
      <w:r>
        <w:rPr>
          <w:rFonts w:cs="Times New Roman"/>
          <w:sz w:val="20"/>
          <w:szCs w:val="20"/>
        </w:rPr>
        <w:t>&amp;</w:t>
      </w:r>
      <w:r w:rsidRPr="00282643">
        <w:rPr>
          <w:rFonts w:cs="Times New Roman"/>
          <w:sz w:val="20"/>
          <w:szCs w:val="20"/>
        </w:rPr>
        <w:t xml:space="preserve"> Dyck (201</w:t>
      </w:r>
      <w:r>
        <w:rPr>
          <w:rFonts w:cs="Times New Roman"/>
          <w:sz w:val="20"/>
          <w:szCs w:val="20"/>
        </w:rPr>
        <w:t>1</w:t>
      </w:r>
      <w:r w:rsidRPr="00282643">
        <w:rPr>
          <w:rFonts w:cs="Times New Roman"/>
          <w:sz w:val="20"/>
          <w:szCs w:val="20"/>
        </w:rPr>
        <w:t>)</w:t>
      </w:r>
      <w:r>
        <w:rPr>
          <w:rFonts w:cs="Times New Roman"/>
          <w:sz w:val="20"/>
          <w:szCs w:val="20"/>
        </w:rPr>
        <w:t xml:space="preserve">, Santos (2012) and </w:t>
      </w:r>
      <w:proofErr w:type="spellStart"/>
      <w:r>
        <w:rPr>
          <w:rFonts w:cs="Times New Roman"/>
          <w:sz w:val="20"/>
          <w:szCs w:val="20"/>
        </w:rPr>
        <w:t>Walske</w:t>
      </w:r>
      <w:proofErr w:type="spellEnd"/>
      <w:r>
        <w:rPr>
          <w:rFonts w:cs="Times New Roman"/>
          <w:sz w:val="20"/>
          <w:szCs w:val="20"/>
        </w:rPr>
        <w:t xml:space="preserve"> et al. (2013).</w:t>
      </w:r>
    </w:p>
    <w:p w14:paraId="3956C638" w14:textId="77777777" w:rsidR="004715B4" w:rsidRDefault="004715B4">
      <w:pPr>
        <w:rPr>
          <w:rFonts w:cs="Times New Roman"/>
          <w:b/>
        </w:rPr>
      </w:pPr>
      <w:r>
        <w:rPr>
          <w:rFonts w:cs="Times New Roman"/>
          <w:b/>
        </w:rPr>
        <w:br w:type="page"/>
      </w:r>
    </w:p>
    <w:p w14:paraId="034FBCA5" w14:textId="1E24E93A" w:rsidR="0005467E" w:rsidRDefault="0005467E" w:rsidP="0005467E">
      <w:pPr>
        <w:rPr>
          <w:b/>
        </w:rPr>
      </w:pPr>
      <w:r w:rsidRPr="00FC3AE0">
        <w:rPr>
          <w:b/>
        </w:rPr>
        <w:lastRenderedPageBreak/>
        <w:t xml:space="preserve">Table 2: </w:t>
      </w:r>
      <w:r>
        <w:rPr>
          <w:b/>
        </w:rPr>
        <w:t>Instances of taking r</w:t>
      </w:r>
      <w:r w:rsidRPr="00FC3AE0">
        <w:rPr>
          <w:b/>
        </w:rPr>
        <w:t>ar</w:t>
      </w:r>
      <w:r>
        <w:rPr>
          <w:b/>
        </w:rPr>
        <w:t>e resourc</w:t>
      </w:r>
      <w:r w:rsidRPr="00FC3AE0">
        <w:rPr>
          <w:b/>
        </w:rPr>
        <w:t>e</w:t>
      </w:r>
      <w:r>
        <w:rPr>
          <w:b/>
        </w:rPr>
        <w:t xml:space="preserve">s </w:t>
      </w:r>
      <w:r w:rsidR="008B0DBB">
        <w:rPr>
          <w:b/>
        </w:rPr>
        <w:t xml:space="preserve">that are </w:t>
      </w:r>
      <w:r w:rsidR="008B0DBB" w:rsidRPr="00FC3AE0">
        <w:rPr>
          <w:b/>
        </w:rPr>
        <w:t>already-prove</w:t>
      </w:r>
      <w:r w:rsidR="008B0DBB">
        <w:rPr>
          <w:b/>
        </w:rPr>
        <w:t>n</w:t>
      </w:r>
      <w:r w:rsidR="008B0DBB" w:rsidRPr="00FC3AE0">
        <w:rPr>
          <w:b/>
        </w:rPr>
        <w:t>-to-be-effective</w:t>
      </w:r>
      <w:r w:rsidR="00B7325A">
        <w:rPr>
          <w:b/>
        </w:rPr>
        <w:t>,</w:t>
      </w:r>
      <w:r w:rsidR="008B0DBB">
        <w:rPr>
          <w:b/>
        </w:rPr>
        <w:t xml:space="preserve"> </w:t>
      </w:r>
      <w:r>
        <w:rPr>
          <w:b/>
        </w:rPr>
        <w:t>and making them commonplace</w:t>
      </w:r>
    </w:p>
    <w:p w14:paraId="2504C495" w14:textId="77777777" w:rsidR="0005467E" w:rsidRPr="00B954E2" w:rsidRDefault="0005467E" w:rsidP="0005467E">
      <w:pPr>
        <w:tabs>
          <w:tab w:val="left" w:pos="460"/>
        </w:tabs>
        <w:rPr>
          <w:b/>
          <w:sz w:val="20"/>
          <w:szCs w:val="20"/>
        </w:rPr>
      </w:pPr>
      <w:r>
        <w:rPr>
          <w:b/>
        </w:rPr>
        <w:tab/>
      </w:r>
    </w:p>
    <w:p w14:paraId="062E9934" w14:textId="77777777" w:rsidR="0005467E" w:rsidRDefault="0005467E" w:rsidP="0005467E">
      <w:pPr>
        <w:rPr>
          <w:b/>
        </w:rPr>
      </w:pPr>
      <w:r w:rsidRPr="009E3EC2">
        <w:rPr>
          <w:rFonts w:cs="Times New Roman"/>
          <w:bCs/>
          <w:sz w:val="20"/>
          <w:szCs w:val="20"/>
          <w:u w:val="single"/>
          <w:lang w:val="en-CA"/>
        </w:rPr>
        <w:t xml:space="preserve">Resource </w:t>
      </w:r>
      <w:r w:rsidRPr="009E3EC2">
        <w:rPr>
          <w:rFonts w:cs="Times New Roman"/>
          <w:sz w:val="20"/>
          <w:szCs w:val="20"/>
          <w:u w:val="single"/>
        </w:rPr>
        <w:t>#</w:t>
      </w:r>
      <w:r>
        <w:rPr>
          <w:rFonts w:cs="Times New Roman"/>
          <w:sz w:val="20"/>
          <w:szCs w:val="20"/>
          <w:u w:val="single"/>
        </w:rPr>
        <w:t>1</w:t>
      </w:r>
      <w:r w:rsidRPr="009E3EC2">
        <w:rPr>
          <w:rFonts w:cs="Times New Roman"/>
          <w:sz w:val="20"/>
          <w:szCs w:val="20"/>
          <w:u w:val="single"/>
        </w:rPr>
        <w:t xml:space="preserve"> </w:t>
      </w:r>
      <w:r w:rsidRPr="009E3EC2">
        <w:rPr>
          <w:rFonts w:cs="Times New Roman"/>
          <w:bCs/>
          <w:sz w:val="20"/>
          <w:szCs w:val="20"/>
          <w:u w:val="single"/>
          <w:lang w:val="en-CA"/>
        </w:rPr>
        <w:t>(social)</w:t>
      </w:r>
      <w:r w:rsidRPr="009E3EC2">
        <w:rPr>
          <w:rFonts w:cs="Times New Roman"/>
          <w:bCs/>
          <w:sz w:val="20"/>
          <w:szCs w:val="20"/>
          <w:lang w:val="en-CA"/>
        </w:rPr>
        <w:t xml:space="preserve">: </w:t>
      </w:r>
      <w:r w:rsidRPr="009E3EC2">
        <w:rPr>
          <w:i/>
          <w:sz w:val="20"/>
          <w:szCs w:val="20"/>
        </w:rPr>
        <w:t xml:space="preserve">“To keep programs focused and manageable, food security projects should initially focus on only a few key </w:t>
      </w:r>
      <w:r w:rsidRPr="009E3EC2">
        <w:rPr>
          <w:rFonts w:cs="Times New Roman"/>
          <w:bCs/>
          <w:i/>
          <w:sz w:val="20"/>
          <w:szCs w:val="20"/>
          <w:lang w:val="en-CA"/>
        </w:rPr>
        <w:t xml:space="preserve">[already-proven-to-be-effective] </w:t>
      </w:r>
      <w:r w:rsidRPr="009E3EC2">
        <w:rPr>
          <w:i/>
          <w:sz w:val="20"/>
          <w:szCs w:val="20"/>
        </w:rPr>
        <w:t xml:space="preserve">innovations that are shown to improve food security </w:t>
      </w:r>
      <w:r w:rsidRPr="009E3EC2">
        <w:rPr>
          <w:bCs/>
          <w:sz w:val="20"/>
          <w:szCs w:val="20"/>
          <w:lang w:val="en-CA"/>
        </w:rPr>
        <w:t>[social]</w:t>
      </w:r>
      <w:r w:rsidRPr="009E3EC2">
        <w:rPr>
          <w:bCs/>
          <w:i/>
          <w:sz w:val="20"/>
          <w:szCs w:val="20"/>
          <w:lang w:val="en-CA"/>
        </w:rPr>
        <w:t xml:space="preserve"> </w:t>
      </w:r>
      <w:r w:rsidRPr="009E3EC2">
        <w:rPr>
          <w:i/>
          <w:sz w:val="20"/>
          <w:szCs w:val="20"/>
        </w:rPr>
        <w:t xml:space="preserve">at the household level” </w:t>
      </w:r>
      <w:r w:rsidRPr="009E3EC2">
        <w:rPr>
          <w:sz w:val="20"/>
          <w:szCs w:val="20"/>
        </w:rPr>
        <w:t>(</w:t>
      </w:r>
      <w:proofErr w:type="spellStart"/>
      <w:r w:rsidRPr="009E3EC2">
        <w:rPr>
          <w:bCs/>
          <w:sz w:val="20"/>
          <w:szCs w:val="20"/>
          <w:lang w:val="en-CA"/>
        </w:rPr>
        <w:t>Braul</w:t>
      </w:r>
      <w:proofErr w:type="spellEnd"/>
      <w:r w:rsidRPr="009E3EC2">
        <w:rPr>
          <w:bCs/>
          <w:sz w:val="20"/>
          <w:szCs w:val="20"/>
          <w:lang w:val="en-CA"/>
        </w:rPr>
        <w:t xml:space="preserve"> </w:t>
      </w:r>
      <w:r w:rsidRPr="009E3EC2">
        <w:rPr>
          <w:bCs/>
          <w:i/>
          <w:sz w:val="20"/>
          <w:szCs w:val="20"/>
          <w:lang w:val="en-CA"/>
        </w:rPr>
        <w:t>et al</w:t>
      </w:r>
      <w:r w:rsidRPr="009E3EC2">
        <w:rPr>
          <w:bCs/>
          <w:sz w:val="20"/>
          <w:szCs w:val="20"/>
          <w:lang w:val="en-CA"/>
        </w:rPr>
        <w:t xml:space="preserve">., 2010, item </w:t>
      </w:r>
      <w:r w:rsidRPr="009E3EC2">
        <w:rPr>
          <w:sz w:val="20"/>
          <w:szCs w:val="20"/>
        </w:rPr>
        <w:t xml:space="preserve">#5, p.1: elaborated on p. 3: </w:t>
      </w:r>
      <w:r w:rsidRPr="009E3EC2">
        <w:rPr>
          <w:i/>
          <w:sz w:val="20"/>
          <w:szCs w:val="20"/>
        </w:rPr>
        <w:t>Additional innovations should only be considered after the initial innovations are well established”</w:t>
      </w:r>
      <w:r w:rsidRPr="009E3EC2">
        <w:rPr>
          <w:sz w:val="20"/>
          <w:szCs w:val="20"/>
        </w:rPr>
        <w:t>).</w:t>
      </w:r>
    </w:p>
    <w:p w14:paraId="44B81278" w14:textId="77777777" w:rsidR="0005467E" w:rsidRDefault="0005467E" w:rsidP="0005467E">
      <w:pPr>
        <w:rPr>
          <w:b/>
        </w:rPr>
      </w:pPr>
    </w:p>
    <w:p w14:paraId="64A95EBE" w14:textId="7E4C1717" w:rsidR="0005467E" w:rsidRDefault="0005467E" w:rsidP="0005467E">
      <w:pPr>
        <w:rPr>
          <w:rFonts w:cs="Times New Roman"/>
          <w:sz w:val="20"/>
          <w:szCs w:val="20"/>
        </w:rPr>
      </w:pPr>
      <w:r w:rsidRPr="009E3EC2">
        <w:rPr>
          <w:rFonts w:cs="Times New Roman"/>
          <w:bCs/>
          <w:sz w:val="20"/>
          <w:szCs w:val="20"/>
          <w:u w:val="single"/>
          <w:lang w:val="en-CA"/>
        </w:rPr>
        <w:t xml:space="preserve">Resource </w:t>
      </w:r>
      <w:r w:rsidRPr="009E3EC2">
        <w:rPr>
          <w:rFonts w:cs="Times New Roman"/>
          <w:sz w:val="20"/>
          <w:szCs w:val="20"/>
          <w:u w:val="single"/>
        </w:rPr>
        <w:t>#</w:t>
      </w:r>
      <w:r>
        <w:rPr>
          <w:rFonts w:cs="Times New Roman"/>
          <w:sz w:val="20"/>
          <w:szCs w:val="20"/>
          <w:u w:val="single"/>
        </w:rPr>
        <w:t>2</w:t>
      </w:r>
      <w:r w:rsidRPr="009E3EC2">
        <w:rPr>
          <w:rFonts w:cs="Times New Roman"/>
          <w:sz w:val="20"/>
          <w:szCs w:val="20"/>
          <w:u w:val="single"/>
        </w:rPr>
        <w:t xml:space="preserve"> </w:t>
      </w:r>
      <w:r w:rsidRPr="009E3EC2">
        <w:rPr>
          <w:rFonts w:cs="Times New Roman"/>
          <w:bCs/>
          <w:sz w:val="20"/>
          <w:szCs w:val="20"/>
          <w:u w:val="single"/>
          <w:lang w:val="en-CA"/>
        </w:rPr>
        <w:t>(social)</w:t>
      </w:r>
      <w:r w:rsidRPr="009E3EC2">
        <w:rPr>
          <w:rFonts w:cs="Times New Roman"/>
          <w:bCs/>
          <w:sz w:val="20"/>
          <w:szCs w:val="20"/>
          <w:lang w:val="en-CA"/>
        </w:rPr>
        <w:t xml:space="preserve">: </w:t>
      </w:r>
      <w:r w:rsidRPr="009E3EC2">
        <w:rPr>
          <w:rFonts w:cs="Times New Roman"/>
          <w:sz w:val="20"/>
          <w:szCs w:val="20"/>
        </w:rPr>
        <w:t>“</w:t>
      </w:r>
      <w:r w:rsidRPr="009E3EC2">
        <w:rPr>
          <w:rFonts w:cs="Times New Roman"/>
          <w:i/>
          <w:sz w:val="20"/>
          <w:szCs w:val="20"/>
        </w:rPr>
        <w:t xml:space="preserve">Integrated food security programs play an important role in recognizing the diversity of factors affecting food security at the household level </w:t>
      </w:r>
      <w:r w:rsidRPr="009E3EC2">
        <w:rPr>
          <w:rFonts w:cs="Times New Roman"/>
          <w:sz w:val="20"/>
          <w:szCs w:val="20"/>
        </w:rPr>
        <w:t>[social],</w:t>
      </w:r>
      <w:r w:rsidRPr="009E3EC2">
        <w:rPr>
          <w:rFonts w:cs="Times New Roman"/>
          <w:i/>
          <w:sz w:val="20"/>
          <w:szCs w:val="20"/>
        </w:rPr>
        <w:t xml:space="preserve"> but must also remain grounded in a few key </w:t>
      </w:r>
      <w:r w:rsidRPr="009E3EC2">
        <w:rPr>
          <w:rFonts w:cs="Times New Roman"/>
          <w:bCs/>
          <w:i/>
          <w:sz w:val="20"/>
          <w:szCs w:val="20"/>
          <w:lang w:val="en-CA"/>
        </w:rPr>
        <w:t>[already-proven-to-be-effective]</w:t>
      </w:r>
      <w:r w:rsidRPr="009E3EC2">
        <w:rPr>
          <w:rFonts w:cs="Times New Roman"/>
          <w:i/>
          <w:sz w:val="20"/>
          <w:szCs w:val="20"/>
        </w:rPr>
        <w:t xml:space="preserve"> and complementary interventions” </w:t>
      </w:r>
      <w:r w:rsidRPr="009E3EC2">
        <w:rPr>
          <w:rFonts w:cs="Times New Roman"/>
          <w:sz w:val="20"/>
          <w:szCs w:val="20"/>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xml:space="preserve">., 2010, item </w:t>
      </w:r>
      <w:r w:rsidRPr="009E3EC2">
        <w:rPr>
          <w:rFonts w:cs="Times New Roman"/>
          <w:sz w:val="20"/>
          <w:szCs w:val="20"/>
        </w:rPr>
        <w:t>#6).</w:t>
      </w:r>
    </w:p>
    <w:p w14:paraId="50A48E37" w14:textId="77777777" w:rsidR="0005467E" w:rsidRDefault="0005467E" w:rsidP="0005467E">
      <w:pPr>
        <w:rPr>
          <w:rFonts w:cs="Times New Roman"/>
          <w:bCs/>
          <w:sz w:val="20"/>
          <w:szCs w:val="20"/>
          <w:u w:val="single"/>
          <w:lang w:val="en-CA"/>
        </w:rPr>
      </w:pPr>
    </w:p>
    <w:p w14:paraId="53F0C319" w14:textId="77777777" w:rsidR="0005467E" w:rsidRDefault="0005467E" w:rsidP="0005467E">
      <w:pPr>
        <w:rPr>
          <w:rFonts w:cs="Times New Roman"/>
          <w:sz w:val="20"/>
          <w:szCs w:val="20"/>
        </w:rPr>
      </w:pPr>
      <w:r w:rsidRPr="009E3EC2">
        <w:rPr>
          <w:rFonts w:cs="Times New Roman"/>
          <w:bCs/>
          <w:sz w:val="20"/>
          <w:szCs w:val="20"/>
          <w:u w:val="single"/>
          <w:lang w:val="en-CA"/>
        </w:rPr>
        <w:t xml:space="preserve">Resource </w:t>
      </w:r>
      <w:r w:rsidRPr="009E3EC2">
        <w:rPr>
          <w:rFonts w:cs="Times New Roman"/>
          <w:sz w:val="20"/>
          <w:szCs w:val="20"/>
          <w:u w:val="single"/>
        </w:rPr>
        <w:t>#</w:t>
      </w:r>
      <w:r>
        <w:rPr>
          <w:rFonts w:cs="Times New Roman"/>
          <w:sz w:val="20"/>
          <w:szCs w:val="20"/>
          <w:u w:val="single"/>
        </w:rPr>
        <w:t>3</w:t>
      </w:r>
      <w:r w:rsidRPr="009E3EC2">
        <w:rPr>
          <w:rFonts w:cs="Times New Roman"/>
          <w:sz w:val="20"/>
          <w:szCs w:val="20"/>
          <w:u w:val="single"/>
        </w:rPr>
        <w:t xml:space="preserve"> </w:t>
      </w:r>
      <w:r w:rsidRPr="009E3EC2">
        <w:rPr>
          <w:rFonts w:cs="Times New Roman"/>
          <w:bCs/>
          <w:sz w:val="20"/>
          <w:szCs w:val="20"/>
          <w:u w:val="single"/>
          <w:lang w:val="en-CA"/>
        </w:rPr>
        <w:t>(social)</w:t>
      </w:r>
      <w:r w:rsidRPr="009E3EC2">
        <w:rPr>
          <w:rFonts w:cs="Times New Roman"/>
          <w:sz w:val="20"/>
          <w:szCs w:val="20"/>
        </w:rPr>
        <w:t xml:space="preserve">: </w:t>
      </w:r>
      <w:r w:rsidRPr="009E3EC2">
        <w:rPr>
          <w:rFonts w:cs="Times New Roman"/>
          <w:bCs/>
          <w:sz w:val="20"/>
          <w:szCs w:val="20"/>
          <w:lang w:val="en-CA"/>
        </w:rPr>
        <w:t>“</w:t>
      </w:r>
      <w:r w:rsidRPr="009E3EC2">
        <w:rPr>
          <w:rFonts w:cs="Times New Roman"/>
          <w:bCs/>
          <w:i/>
          <w:sz w:val="20"/>
          <w:szCs w:val="20"/>
          <w:lang w:val="en-CA"/>
        </w:rPr>
        <w:t>[Already-proven-to-be-effective] Food security programming by the CFGB network in Central America should be promoted in rural areas where high food insecurity exists”</w:t>
      </w:r>
      <w:r w:rsidRPr="009E3EC2">
        <w:rPr>
          <w:rFonts w:cs="Times New Roman"/>
          <w:sz w:val="20"/>
          <w:szCs w:val="20"/>
        </w:rPr>
        <w:t xml:space="preserve"> [social] (</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xml:space="preserve">., 2011, item </w:t>
      </w:r>
      <w:r w:rsidRPr="009E3EC2">
        <w:rPr>
          <w:rFonts w:cs="Times New Roman"/>
          <w:sz w:val="20"/>
          <w:szCs w:val="20"/>
        </w:rPr>
        <w:t>#4, p. 1).</w:t>
      </w:r>
    </w:p>
    <w:p w14:paraId="56797E3B" w14:textId="77777777" w:rsidR="0005467E" w:rsidRDefault="0005467E" w:rsidP="0005467E">
      <w:pPr>
        <w:rPr>
          <w:rFonts w:cs="Times New Roman"/>
          <w:bCs/>
          <w:sz w:val="20"/>
          <w:szCs w:val="20"/>
          <w:u w:val="single"/>
          <w:lang w:val="en-CA"/>
        </w:rPr>
      </w:pPr>
    </w:p>
    <w:p w14:paraId="0DEC89B5" w14:textId="77777777" w:rsidR="0005467E" w:rsidRDefault="0005467E" w:rsidP="0005467E">
      <w:pPr>
        <w:rPr>
          <w:rFonts w:cs="Times New Roman"/>
          <w:bCs/>
          <w:sz w:val="20"/>
          <w:szCs w:val="20"/>
          <w:lang w:val="en-CA"/>
        </w:rPr>
      </w:pPr>
      <w:r w:rsidRPr="009E3EC2">
        <w:rPr>
          <w:rFonts w:cs="Times New Roman"/>
          <w:bCs/>
          <w:sz w:val="20"/>
          <w:szCs w:val="20"/>
          <w:u w:val="single"/>
          <w:lang w:val="en-CA"/>
        </w:rPr>
        <w:t>Resource #</w:t>
      </w:r>
      <w:r>
        <w:rPr>
          <w:rFonts w:cs="Times New Roman"/>
          <w:bCs/>
          <w:sz w:val="20"/>
          <w:szCs w:val="20"/>
          <w:u w:val="single"/>
          <w:lang w:val="en-CA"/>
        </w:rPr>
        <w:t>4</w:t>
      </w:r>
      <w:r w:rsidRPr="009E3EC2">
        <w:rPr>
          <w:rFonts w:cs="Times New Roman"/>
          <w:bCs/>
          <w:sz w:val="20"/>
          <w:szCs w:val="20"/>
          <w:u w:val="single"/>
          <w:lang w:val="en-CA"/>
        </w:rPr>
        <w:t xml:space="preserve"> (social, ecological)</w:t>
      </w:r>
      <w:r w:rsidRPr="009E3EC2">
        <w:rPr>
          <w:rFonts w:cs="Times New Roman"/>
          <w:bCs/>
          <w:sz w:val="20"/>
          <w:szCs w:val="20"/>
          <w:lang w:val="en-CA"/>
        </w:rPr>
        <w:t>: “</w:t>
      </w:r>
      <w:r w:rsidRPr="009E3EC2">
        <w:rPr>
          <w:rFonts w:cs="Times New Roman"/>
          <w:b/>
          <w:bCs/>
          <w:i/>
          <w:sz w:val="20"/>
          <w:szCs w:val="20"/>
          <w:lang w:val="en-CA"/>
        </w:rPr>
        <w:t>Networking</w:t>
      </w:r>
      <w:r w:rsidRPr="009E3EC2">
        <w:rPr>
          <w:rFonts w:cs="Times New Roman"/>
          <w:bCs/>
          <w:i/>
          <w:sz w:val="20"/>
          <w:szCs w:val="20"/>
          <w:lang w:val="en-CA"/>
        </w:rPr>
        <w:t xml:space="preserve"> - The rich and vast amount of [already-proven-to-be-effective] knowledge and practical experience around </w:t>
      </w:r>
      <w:proofErr w:type="spellStart"/>
      <w:r w:rsidRPr="009E3EC2">
        <w:rPr>
          <w:rFonts w:cs="Times New Roman"/>
          <w:bCs/>
          <w:i/>
          <w:sz w:val="20"/>
          <w:szCs w:val="20"/>
          <w:lang w:val="en-CA"/>
        </w:rPr>
        <w:t>agro</w:t>
      </w:r>
      <w:proofErr w:type="spellEnd"/>
      <w:r w:rsidRPr="009E3EC2">
        <w:rPr>
          <w:rFonts w:cs="Times New Roman"/>
          <w:bCs/>
          <w:i/>
          <w:sz w:val="20"/>
          <w:szCs w:val="20"/>
          <w:lang w:val="en-CA"/>
        </w:rPr>
        <w:t>-ecological</w:t>
      </w:r>
      <w:r w:rsidRPr="009E3EC2">
        <w:rPr>
          <w:rFonts w:cs="Times New Roman"/>
          <w:bCs/>
          <w:sz w:val="20"/>
          <w:szCs w:val="20"/>
          <w:lang w:val="en-CA"/>
        </w:rPr>
        <w:t xml:space="preserve"> [ecological] </w:t>
      </w:r>
      <w:r w:rsidRPr="009E3EC2">
        <w:rPr>
          <w:rFonts w:cs="Times New Roman"/>
          <w:bCs/>
          <w:i/>
          <w:sz w:val="20"/>
          <w:szCs w:val="20"/>
          <w:lang w:val="en-CA"/>
        </w:rPr>
        <w:t>systems that is already present in Honduras and likely other Latin American countries should be the source to model future food security programming in Latin America”</w:t>
      </w:r>
      <w:r w:rsidRPr="009E3EC2">
        <w:rPr>
          <w:rFonts w:cs="Times New Roman"/>
          <w:bCs/>
          <w:sz w:val="20"/>
          <w:szCs w:val="20"/>
          <w:lang w:val="en-CA"/>
        </w:rPr>
        <w:t xml:space="preserve"> [social] (</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2011, item #9, p. 2).</w:t>
      </w:r>
    </w:p>
    <w:p w14:paraId="466BAA4A" w14:textId="77777777" w:rsidR="0005467E" w:rsidRDefault="0005467E" w:rsidP="0005467E">
      <w:pPr>
        <w:rPr>
          <w:rFonts w:cs="Times New Roman"/>
          <w:sz w:val="20"/>
          <w:szCs w:val="20"/>
        </w:rPr>
      </w:pPr>
    </w:p>
    <w:p w14:paraId="2B70A1F1" w14:textId="77777777" w:rsidR="0005467E" w:rsidRDefault="0005467E" w:rsidP="0005467E">
      <w:pPr>
        <w:rPr>
          <w:rFonts w:cs="Times New Roman"/>
          <w:sz w:val="20"/>
          <w:szCs w:val="20"/>
        </w:rPr>
      </w:pPr>
      <w:r w:rsidRPr="009E3EC2">
        <w:rPr>
          <w:rFonts w:cs="Times New Roman"/>
          <w:bCs/>
          <w:sz w:val="20"/>
          <w:szCs w:val="20"/>
          <w:u w:val="single"/>
          <w:lang w:val="en-CA"/>
        </w:rPr>
        <w:t>Resource #</w:t>
      </w:r>
      <w:r>
        <w:rPr>
          <w:rFonts w:cs="Times New Roman"/>
          <w:bCs/>
          <w:sz w:val="20"/>
          <w:szCs w:val="20"/>
          <w:u w:val="single"/>
          <w:lang w:val="en-CA"/>
        </w:rPr>
        <w:t>5</w:t>
      </w:r>
      <w:r w:rsidRPr="009E3EC2">
        <w:rPr>
          <w:rFonts w:cs="Times New Roman"/>
          <w:bCs/>
          <w:sz w:val="20"/>
          <w:szCs w:val="20"/>
          <w:u w:val="single"/>
          <w:lang w:val="en-CA"/>
        </w:rPr>
        <w:t xml:space="preserve"> (ecological, social)</w:t>
      </w:r>
      <w:r w:rsidRPr="009E3EC2">
        <w:rPr>
          <w:rFonts w:cs="Times New Roman"/>
          <w:bCs/>
          <w:sz w:val="20"/>
          <w:szCs w:val="20"/>
          <w:lang w:val="en-CA"/>
        </w:rPr>
        <w:t>: “</w:t>
      </w:r>
      <w:r w:rsidRPr="009E3EC2">
        <w:rPr>
          <w:rFonts w:cs="Times New Roman"/>
          <w:bCs/>
          <w:i/>
          <w:sz w:val="20"/>
          <w:szCs w:val="20"/>
          <w:lang w:val="en-CA"/>
        </w:rPr>
        <w:t xml:space="preserve">Minimum and zero tillage, soil retention barriers, </w:t>
      </w:r>
      <w:proofErr w:type="spellStart"/>
      <w:r w:rsidRPr="009E3EC2">
        <w:rPr>
          <w:rFonts w:cs="Times New Roman"/>
          <w:bCs/>
          <w:i/>
          <w:sz w:val="20"/>
          <w:szCs w:val="20"/>
          <w:lang w:val="en-CA"/>
        </w:rPr>
        <w:t>agro</w:t>
      </w:r>
      <w:proofErr w:type="spellEnd"/>
      <w:r w:rsidRPr="009E3EC2">
        <w:rPr>
          <w:rFonts w:cs="Times New Roman"/>
          <w:bCs/>
          <w:i/>
          <w:sz w:val="20"/>
          <w:szCs w:val="20"/>
          <w:lang w:val="en-CA"/>
        </w:rPr>
        <w:t xml:space="preserve">-forestry systems and green manure/cover crops (gm/cc) are [already-proven-to-be-effective] essential methods to improve soil fertility </w:t>
      </w:r>
      <w:r w:rsidRPr="009E3EC2">
        <w:rPr>
          <w:rFonts w:cs="Times New Roman"/>
          <w:bCs/>
          <w:sz w:val="20"/>
          <w:szCs w:val="20"/>
          <w:lang w:val="en-CA"/>
        </w:rPr>
        <w:t>[ecological]</w:t>
      </w:r>
      <w:r w:rsidRPr="009E3EC2">
        <w:rPr>
          <w:rFonts w:cs="Times New Roman"/>
          <w:bCs/>
          <w:i/>
          <w:sz w:val="20"/>
          <w:szCs w:val="20"/>
          <w:lang w:val="en-CA"/>
        </w:rPr>
        <w:t xml:space="preserve"> and the food security </w:t>
      </w:r>
      <w:r w:rsidRPr="009E3EC2">
        <w:rPr>
          <w:rFonts w:cs="Times New Roman"/>
          <w:bCs/>
          <w:sz w:val="20"/>
          <w:szCs w:val="20"/>
          <w:lang w:val="en-CA"/>
        </w:rPr>
        <w:t>[social]</w:t>
      </w:r>
      <w:r w:rsidRPr="009E3EC2">
        <w:rPr>
          <w:rFonts w:cs="Times New Roman"/>
          <w:bCs/>
          <w:i/>
          <w:sz w:val="20"/>
          <w:szCs w:val="20"/>
          <w:lang w:val="en-CA"/>
        </w:rPr>
        <w:t xml:space="preserve"> of smallholder farmers in Honduras and other Central American countries where corn/bean based production systems dominate” </w:t>
      </w:r>
      <w:r w:rsidRPr="009E3EC2">
        <w:rPr>
          <w:rFonts w:cs="Times New Roman"/>
          <w:bCs/>
          <w:sz w:val="20"/>
          <w:szCs w:val="20"/>
          <w:lang w:val="en-CA"/>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2011, item #2, p. 1).</w:t>
      </w:r>
    </w:p>
    <w:p w14:paraId="1B0151DA" w14:textId="77777777" w:rsidR="0005467E" w:rsidRDefault="0005467E" w:rsidP="0005467E">
      <w:pPr>
        <w:rPr>
          <w:rFonts w:cs="Times New Roman"/>
          <w:sz w:val="20"/>
          <w:szCs w:val="20"/>
        </w:rPr>
      </w:pPr>
    </w:p>
    <w:p w14:paraId="1CADCD9F" w14:textId="77777777" w:rsidR="0005467E" w:rsidRPr="00FC3AE0" w:rsidRDefault="0005467E" w:rsidP="0005467E">
      <w:pPr>
        <w:rPr>
          <w:b/>
        </w:rPr>
      </w:pPr>
      <w:r w:rsidRPr="009E3EC2">
        <w:rPr>
          <w:rFonts w:cs="Times New Roman"/>
          <w:bCs/>
          <w:sz w:val="20"/>
          <w:szCs w:val="20"/>
          <w:u w:val="single"/>
          <w:lang w:val="en-CA"/>
        </w:rPr>
        <w:t>Resource #</w:t>
      </w:r>
      <w:r>
        <w:rPr>
          <w:rFonts w:cs="Times New Roman"/>
          <w:bCs/>
          <w:sz w:val="20"/>
          <w:szCs w:val="20"/>
          <w:u w:val="single"/>
          <w:lang w:val="en-CA"/>
        </w:rPr>
        <w:t>6</w:t>
      </w:r>
      <w:r w:rsidRPr="009E3EC2">
        <w:rPr>
          <w:rFonts w:cs="Times New Roman"/>
          <w:bCs/>
          <w:sz w:val="20"/>
          <w:szCs w:val="20"/>
          <w:u w:val="single"/>
          <w:lang w:val="en-CA"/>
        </w:rPr>
        <w:t xml:space="preserve"> (ecological, social)</w:t>
      </w:r>
      <w:r w:rsidRPr="009E3EC2">
        <w:rPr>
          <w:rFonts w:cs="Times New Roman"/>
          <w:bCs/>
          <w:sz w:val="20"/>
          <w:szCs w:val="20"/>
          <w:lang w:val="en-CA"/>
        </w:rPr>
        <w:t xml:space="preserve">: </w:t>
      </w:r>
      <w:r w:rsidRPr="009E3EC2">
        <w:rPr>
          <w:bCs/>
          <w:i/>
          <w:sz w:val="20"/>
          <w:szCs w:val="20"/>
          <w:lang w:val="en-CA"/>
        </w:rPr>
        <w:t>“</w:t>
      </w:r>
      <w:r w:rsidRPr="009E3EC2">
        <w:rPr>
          <w:i/>
          <w:sz w:val="20"/>
          <w:szCs w:val="20"/>
        </w:rPr>
        <w:t xml:space="preserve">Enhancing the programming capability to develop and implement projects which conserve water and soils must receive greater attention” </w:t>
      </w:r>
      <w:r w:rsidRPr="009E3EC2">
        <w:rPr>
          <w:sz w:val="20"/>
          <w:szCs w:val="20"/>
        </w:rPr>
        <w:t>[ecological] (</w:t>
      </w:r>
      <w:proofErr w:type="spellStart"/>
      <w:r w:rsidRPr="009E3EC2">
        <w:rPr>
          <w:bCs/>
          <w:sz w:val="20"/>
          <w:szCs w:val="20"/>
          <w:lang w:val="en-CA"/>
        </w:rPr>
        <w:t>Braul</w:t>
      </w:r>
      <w:proofErr w:type="spellEnd"/>
      <w:r w:rsidRPr="009E3EC2">
        <w:rPr>
          <w:bCs/>
          <w:sz w:val="20"/>
          <w:szCs w:val="20"/>
          <w:lang w:val="en-CA"/>
        </w:rPr>
        <w:t xml:space="preserve"> </w:t>
      </w:r>
      <w:r w:rsidRPr="009E3EC2">
        <w:rPr>
          <w:bCs/>
          <w:i/>
          <w:sz w:val="20"/>
          <w:szCs w:val="20"/>
          <w:lang w:val="en-CA"/>
        </w:rPr>
        <w:t>et al</w:t>
      </w:r>
      <w:r w:rsidRPr="009E3EC2">
        <w:rPr>
          <w:bCs/>
          <w:sz w:val="20"/>
          <w:szCs w:val="20"/>
          <w:lang w:val="en-CA"/>
        </w:rPr>
        <w:t xml:space="preserve">., 2010, item </w:t>
      </w:r>
      <w:r w:rsidRPr="009E3EC2">
        <w:rPr>
          <w:sz w:val="20"/>
          <w:szCs w:val="20"/>
        </w:rPr>
        <w:t xml:space="preserve">#3, p. 1; elaborated on p. 3: </w:t>
      </w:r>
      <w:r w:rsidRPr="009E3EC2">
        <w:rPr>
          <w:i/>
          <w:sz w:val="20"/>
          <w:szCs w:val="20"/>
        </w:rPr>
        <w:t xml:space="preserve">“Partners and project participants identified </w:t>
      </w:r>
      <w:r w:rsidRPr="009E3EC2">
        <w:rPr>
          <w:rFonts w:cs="Times New Roman"/>
          <w:bCs/>
          <w:i/>
          <w:sz w:val="20"/>
          <w:szCs w:val="20"/>
          <w:lang w:val="en-CA"/>
        </w:rPr>
        <w:t xml:space="preserve">[already-proven-to-be-effective] </w:t>
      </w:r>
      <w:r w:rsidRPr="009E3EC2">
        <w:rPr>
          <w:i/>
          <w:sz w:val="20"/>
          <w:szCs w:val="20"/>
        </w:rPr>
        <w:t xml:space="preserve">conservation agriculture systems and the introduction of legumes (both as a main crop and intercrop) as key interventions which are having the greatest impact on achieving food security </w:t>
      </w:r>
      <w:r w:rsidRPr="009E3EC2">
        <w:rPr>
          <w:bCs/>
          <w:sz w:val="20"/>
          <w:szCs w:val="20"/>
          <w:lang w:val="en-CA"/>
        </w:rPr>
        <w:t>[social]</w:t>
      </w:r>
      <w:r w:rsidRPr="009E3EC2">
        <w:rPr>
          <w:i/>
          <w:sz w:val="20"/>
          <w:szCs w:val="20"/>
        </w:rPr>
        <w:t>. These innovations are also key climate change adaptation activities</w:t>
      </w:r>
      <w:r w:rsidRPr="009E3EC2">
        <w:rPr>
          <w:sz w:val="20"/>
          <w:szCs w:val="20"/>
        </w:rPr>
        <w:t xml:space="preserve"> [ecological]</w:t>
      </w:r>
      <w:r w:rsidRPr="009E3EC2">
        <w:rPr>
          <w:i/>
          <w:sz w:val="20"/>
          <w:szCs w:val="20"/>
        </w:rPr>
        <w:t>”</w:t>
      </w:r>
      <w:r w:rsidRPr="009E3EC2">
        <w:rPr>
          <w:sz w:val="20"/>
          <w:szCs w:val="20"/>
        </w:rPr>
        <w:t>).</w:t>
      </w:r>
    </w:p>
    <w:p w14:paraId="52B613CB" w14:textId="32CA8C89" w:rsidR="0005467E" w:rsidRDefault="0005467E" w:rsidP="0005467E">
      <w:pPr>
        <w:rPr>
          <w:b/>
        </w:rPr>
      </w:pPr>
      <w:r>
        <w:rPr>
          <w:rFonts w:cs="Times New Roman"/>
          <w:b/>
        </w:rPr>
        <w:br w:type="page"/>
      </w:r>
      <w:r w:rsidRPr="00FC3AE0">
        <w:rPr>
          <w:b/>
        </w:rPr>
        <w:lastRenderedPageBreak/>
        <w:t xml:space="preserve">Table </w:t>
      </w:r>
      <w:r>
        <w:rPr>
          <w:b/>
        </w:rPr>
        <w:t>3:</w:t>
      </w:r>
      <w:r w:rsidRPr="00FC3AE0">
        <w:rPr>
          <w:b/>
        </w:rPr>
        <w:t xml:space="preserve"> </w:t>
      </w:r>
      <w:r>
        <w:rPr>
          <w:b/>
        </w:rPr>
        <w:t xml:space="preserve">Instances of taking </w:t>
      </w:r>
      <w:r w:rsidR="00B7325A">
        <w:rPr>
          <w:b/>
        </w:rPr>
        <w:t>emerging and thus difficult-to-imitate</w:t>
      </w:r>
      <w:r>
        <w:rPr>
          <w:b/>
        </w:rPr>
        <w:t xml:space="preserve"> resourc</w:t>
      </w:r>
      <w:r w:rsidRPr="00FC3AE0">
        <w:rPr>
          <w:b/>
        </w:rPr>
        <w:t>e</w:t>
      </w:r>
      <w:r>
        <w:rPr>
          <w:b/>
        </w:rPr>
        <w:t>s</w:t>
      </w:r>
      <w:r w:rsidR="00B7325A">
        <w:rPr>
          <w:b/>
        </w:rPr>
        <w:t>,</w:t>
      </w:r>
      <w:r>
        <w:rPr>
          <w:b/>
        </w:rPr>
        <w:t xml:space="preserve"> and making them </w:t>
      </w:r>
      <w:r w:rsidR="008B0DBB">
        <w:rPr>
          <w:b/>
        </w:rPr>
        <w:t>easy-to-transfer</w:t>
      </w:r>
    </w:p>
    <w:p w14:paraId="2E223414" w14:textId="77777777" w:rsidR="0005467E" w:rsidRDefault="0005467E" w:rsidP="0005467E"/>
    <w:p w14:paraId="011E9EE3" w14:textId="77777777" w:rsidR="0005467E" w:rsidRDefault="0005467E" w:rsidP="0005467E">
      <w:pPr>
        <w:rPr>
          <w:rFonts w:cs="Times New Roman"/>
          <w:i/>
          <w:sz w:val="20"/>
          <w:szCs w:val="20"/>
        </w:rPr>
      </w:pPr>
      <w:r w:rsidRPr="009E3EC2">
        <w:rPr>
          <w:rFonts w:cs="Times New Roman"/>
          <w:bCs/>
          <w:sz w:val="20"/>
          <w:szCs w:val="20"/>
          <w:u w:val="single"/>
          <w:lang w:val="en-CA"/>
        </w:rPr>
        <w:t>Resource #</w:t>
      </w:r>
      <w:r>
        <w:rPr>
          <w:rFonts w:cs="Times New Roman"/>
          <w:bCs/>
          <w:sz w:val="20"/>
          <w:szCs w:val="20"/>
          <w:u w:val="single"/>
          <w:lang w:val="en-CA"/>
        </w:rPr>
        <w:t>7</w:t>
      </w:r>
      <w:r w:rsidRPr="009E3EC2">
        <w:rPr>
          <w:rFonts w:cs="Times New Roman"/>
          <w:bCs/>
          <w:sz w:val="20"/>
          <w:szCs w:val="20"/>
          <w:u w:val="single"/>
          <w:lang w:val="en-CA"/>
        </w:rPr>
        <w:t xml:space="preserve"> (social)</w:t>
      </w:r>
      <w:r w:rsidRPr="009E3EC2">
        <w:rPr>
          <w:rFonts w:cs="Times New Roman"/>
          <w:bCs/>
          <w:sz w:val="20"/>
          <w:szCs w:val="20"/>
          <w:lang w:val="en-CA"/>
        </w:rPr>
        <w:t xml:space="preserve">: </w:t>
      </w:r>
      <w:r w:rsidRPr="009E3EC2">
        <w:rPr>
          <w:rFonts w:cs="Times New Roman"/>
          <w:i/>
          <w:sz w:val="20"/>
          <w:szCs w:val="20"/>
        </w:rPr>
        <w:t xml:space="preserve">“The CFGB network needs to share the many [emerging] unique and innovative technologies implemented by partners which are having a significant impact on enhancing food security </w:t>
      </w:r>
      <w:r w:rsidRPr="009E3EC2">
        <w:rPr>
          <w:rFonts w:cs="Times New Roman"/>
          <w:sz w:val="20"/>
          <w:szCs w:val="20"/>
        </w:rPr>
        <w:t>[social].</w:t>
      </w:r>
      <w:r w:rsidRPr="009E3EC2">
        <w:rPr>
          <w:rFonts w:cs="Times New Roman"/>
          <w:i/>
          <w:sz w:val="20"/>
          <w:szCs w:val="20"/>
        </w:rPr>
        <w:t xml:space="preserve">” </w:t>
      </w:r>
      <w:r w:rsidRPr="009E3EC2">
        <w:rPr>
          <w:rFonts w:cs="Times New Roman"/>
          <w:sz w:val="20"/>
          <w:szCs w:val="20"/>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xml:space="preserve">., 2010, item </w:t>
      </w:r>
      <w:r w:rsidRPr="009E3EC2">
        <w:rPr>
          <w:rFonts w:cs="Times New Roman"/>
          <w:sz w:val="20"/>
          <w:szCs w:val="20"/>
        </w:rPr>
        <w:t xml:space="preserve">#1, p. 1; elaborated on p. 3: </w:t>
      </w:r>
      <w:r w:rsidRPr="009E3EC2">
        <w:rPr>
          <w:rFonts w:cs="Times New Roman"/>
          <w:i/>
          <w:sz w:val="20"/>
          <w:szCs w:val="20"/>
        </w:rPr>
        <w:t>“Unfortunately, these technologies are not [yet] widely shared between partners and members. Identification, description and dissemination of these innovate farming practices to improve food security must therefore become a priority”</w:t>
      </w:r>
      <w:r w:rsidRPr="009E3EC2">
        <w:rPr>
          <w:rFonts w:cs="Times New Roman"/>
          <w:sz w:val="20"/>
          <w:szCs w:val="20"/>
        </w:rPr>
        <w:t>)</w:t>
      </w:r>
      <w:r w:rsidRPr="009E3EC2">
        <w:rPr>
          <w:rFonts w:cs="Times New Roman"/>
          <w:i/>
          <w:sz w:val="20"/>
          <w:szCs w:val="20"/>
        </w:rPr>
        <w:t>.</w:t>
      </w:r>
    </w:p>
    <w:p w14:paraId="0EC20FEF" w14:textId="77777777" w:rsidR="0005467E" w:rsidRDefault="0005467E" w:rsidP="0005467E">
      <w:pPr>
        <w:rPr>
          <w:rFonts w:cs="Times New Roman"/>
          <w:i/>
          <w:sz w:val="20"/>
          <w:szCs w:val="20"/>
        </w:rPr>
      </w:pPr>
    </w:p>
    <w:p w14:paraId="45E9F068" w14:textId="77777777" w:rsidR="0005467E" w:rsidRDefault="0005467E" w:rsidP="0005467E">
      <w:pPr>
        <w:rPr>
          <w:rFonts w:cs="Times New Roman"/>
          <w:bCs/>
          <w:sz w:val="20"/>
          <w:szCs w:val="20"/>
          <w:lang w:val="en-CA"/>
        </w:rPr>
      </w:pPr>
      <w:r w:rsidRPr="009E3EC2">
        <w:rPr>
          <w:rFonts w:cs="Times New Roman"/>
          <w:bCs/>
          <w:sz w:val="20"/>
          <w:szCs w:val="20"/>
          <w:u w:val="single"/>
          <w:lang w:val="en-CA"/>
        </w:rPr>
        <w:t>Resource #8 (social)</w:t>
      </w:r>
      <w:r w:rsidRPr="009E3EC2">
        <w:rPr>
          <w:rFonts w:cs="Times New Roman"/>
          <w:bCs/>
          <w:sz w:val="20"/>
          <w:szCs w:val="20"/>
          <w:lang w:val="en-CA"/>
        </w:rPr>
        <w:t>: “</w:t>
      </w:r>
      <w:r w:rsidRPr="009E3EC2">
        <w:rPr>
          <w:rFonts w:cs="Times New Roman"/>
          <w:bCs/>
          <w:i/>
          <w:sz w:val="20"/>
          <w:szCs w:val="20"/>
          <w:lang w:val="en-CA"/>
        </w:rPr>
        <w:t xml:space="preserve">The CFGB network should investigate the food security impacts </w:t>
      </w:r>
      <w:r w:rsidRPr="009E3EC2">
        <w:rPr>
          <w:rFonts w:cs="Times New Roman"/>
          <w:bCs/>
          <w:sz w:val="20"/>
          <w:szCs w:val="20"/>
          <w:lang w:val="en-CA"/>
        </w:rPr>
        <w:t>[social]</w:t>
      </w:r>
      <w:r w:rsidRPr="009E3EC2">
        <w:rPr>
          <w:rFonts w:cs="Times New Roman"/>
          <w:bCs/>
          <w:i/>
          <w:sz w:val="20"/>
          <w:szCs w:val="20"/>
          <w:lang w:val="en-CA"/>
        </w:rPr>
        <w:t xml:space="preserve"> of the [emerging] diversified family garden and incorporate the concept into food security projects” </w:t>
      </w:r>
      <w:r w:rsidRPr="009E3EC2">
        <w:rPr>
          <w:rFonts w:cs="Times New Roman"/>
          <w:bCs/>
          <w:sz w:val="20"/>
          <w:szCs w:val="20"/>
          <w:lang w:val="en-CA"/>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2011, item #3, p. 1).</w:t>
      </w:r>
    </w:p>
    <w:p w14:paraId="3AB8AE0B" w14:textId="77777777" w:rsidR="0005467E" w:rsidRDefault="0005467E" w:rsidP="0005467E">
      <w:pPr>
        <w:rPr>
          <w:rFonts w:cs="Times New Roman"/>
          <w:bCs/>
          <w:sz w:val="20"/>
          <w:szCs w:val="20"/>
          <w:lang w:val="en-CA"/>
        </w:rPr>
      </w:pPr>
    </w:p>
    <w:p w14:paraId="59F9BF80" w14:textId="77777777" w:rsidR="0005467E" w:rsidRDefault="0005467E" w:rsidP="0005467E">
      <w:pPr>
        <w:rPr>
          <w:rFonts w:cs="Times New Roman"/>
          <w:bCs/>
          <w:sz w:val="20"/>
          <w:szCs w:val="20"/>
          <w:lang w:val="en-CA"/>
        </w:rPr>
      </w:pPr>
      <w:r w:rsidRPr="009E3EC2">
        <w:rPr>
          <w:rFonts w:cs="Times New Roman"/>
          <w:bCs/>
          <w:sz w:val="20"/>
          <w:szCs w:val="20"/>
          <w:u w:val="single"/>
          <w:lang w:val="en-CA"/>
        </w:rPr>
        <w:t>Resource #</w:t>
      </w:r>
      <w:r>
        <w:rPr>
          <w:rFonts w:cs="Times New Roman"/>
          <w:bCs/>
          <w:sz w:val="20"/>
          <w:szCs w:val="20"/>
          <w:u w:val="single"/>
          <w:lang w:val="en-CA"/>
        </w:rPr>
        <w:t>9</w:t>
      </w:r>
      <w:r w:rsidRPr="009E3EC2">
        <w:rPr>
          <w:rFonts w:cs="Times New Roman"/>
          <w:bCs/>
          <w:sz w:val="20"/>
          <w:szCs w:val="20"/>
          <w:u w:val="single"/>
          <w:lang w:val="en-CA"/>
        </w:rPr>
        <w:t xml:space="preserve"> (social)</w:t>
      </w:r>
      <w:r w:rsidRPr="009E3EC2">
        <w:rPr>
          <w:rFonts w:cs="Times New Roman"/>
          <w:bCs/>
          <w:sz w:val="20"/>
          <w:szCs w:val="20"/>
          <w:lang w:val="en-CA"/>
        </w:rPr>
        <w:t xml:space="preserve">: </w:t>
      </w:r>
      <w:r w:rsidRPr="009E3EC2">
        <w:rPr>
          <w:rFonts w:cs="Times New Roman"/>
          <w:bCs/>
          <w:i/>
          <w:sz w:val="20"/>
          <w:szCs w:val="20"/>
          <w:lang w:val="en-CA"/>
        </w:rPr>
        <w:t xml:space="preserve">“Innovative [emerging] production technologies to improve food security </w:t>
      </w:r>
      <w:r w:rsidRPr="009E3EC2">
        <w:rPr>
          <w:rFonts w:cs="Times New Roman"/>
          <w:bCs/>
          <w:sz w:val="20"/>
          <w:szCs w:val="20"/>
          <w:lang w:val="en-CA"/>
        </w:rPr>
        <w:t>[social]</w:t>
      </w:r>
      <w:r w:rsidRPr="009E3EC2">
        <w:rPr>
          <w:rFonts w:cs="Times New Roman"/>
          <w:bCs/>
          <w:i/>
          <w:sz w:val="20"/>
          <w:szCs w:val="20"/>
          <w:lang w:val="en-CA"/>
        </w:rPr>
        <w:t xml:space="preserve"> are most effective when they are managed in farmer-led trials rather than on model farms” </w:t>
      </w:r>
      <w:r w:rsidRPr="009E3EC2">
        <w:rPr>
          <w:rFonts w:cs="Times New Roman"/>
          <w:bCs/>
          <w:sz w:val="20"/>
          <w:szCs w:val="20"/>
          <w:lang w:val="en-CA"/>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2011, item #10, p. 2).</w:t>
      </w:r>
    </w:p>
    <w:p w14:paraId="5D3473BB" w14:textId="77777777" w:rsidR="0005467E" w:rsidRDefault="0005467E" w:rsidP="0005467E">
      <w:pPr>
        <w:rPr>
          <w:rFonts w:cs="Times New Roman"/>
          <w:bCs/>
          <w:sz w:val="20"/>
          <w:szCs w:val="20"/>
          <w:lang w:val="en-CA"/>
        </w:rPr>
      </w:pPr>
    </w:p>
    <w:p w14:paraId="4048ABCB" w14:textId="5F812220" w:rsidR="0005467E" w:rsidRDefault="0005467E" w:rsidP="0005467E">
      <w:pPr>
        <w:rPr>
          <w:rFonts w:cs="Times New Roman"/>
          <w:b/>
        </w:rPr>
      </w:pPr>
      <w:r w:rsidRPr="009E3EC2">
        <w:rPr>
          <w:rFonts w:cs="Times New Roman"/>
          <w:bCs/>
          <w:sz w:val="20"/>
          <w:szCs w:val="20"/>
          <w:u w:val="single"/>
          <w:lang w:val="en-CA"/>
        </w:rPr>
        <w:t>Resource #</w:t>
      </w:r>
      <w:r>
        <w:rPr>
          <w:rFonts w:cs="Times New Roman"/>
          <w:bCs/>
          <w:sz w:val="20"/>
          <w:szCs w:val="20"/>
          <w:u w:val="single"/>
          <w:lang w:val="en-CA"/>
        </w:rPr>
        <w:t>10</w:t>
      </w:r>
      <w:r w:rsidRPr="009E3EC2">
        <w:rPr>
          <w:rFonts w:cs="Times New Roman"/>
          <w:bCs/>
          <w:sz w:val="20"/>
          <w:szCs w:val="20"/>
          <w:u w:val="single"/>
          <w:lang w:val="en-CA"/>
        </w:rPr>
        <w:t xml:space="preserve"> (social, ecological)</w:t>
      </w:r>
      <w:r w:rsidRPr="009E3EC2">
        <w:rPr>
          <w:rFonts w:cs="Times New Roman"/>
          <w:bCs/>
          <w:sz w:val="20"/>
          <w:szCs w:val="20"/>
          <w:lang w:val="en-CA"/>
        </w:rPr>
        <w:t xml:space="preserve">: </w:t>
      </w:r>
      <w:r w:rsidRPr="009E3EC2">
        <w:rPr>
          <w:rFonts w:cs="Times New Roman"/>
          <w:i/>
          <w:sz w:val="20"/>
          <w:szCs w:val="20"/>
        </w:rPr>
        <w:t>“</w:t>
      </w:r>
      <w:r w:rsidRPr="009E3EC2">
        <w:rPr>
          <w:rFonts w:cs="Times New Roman"/>
          <w:bCs/>
          <w:i/>
          <w:sz w:val="20"/>
          <w:szCs w:val="20"/>
          <w:lang w:val="en-CA"/>
        </w:rPr>
        <w:t xml:space="preserve">Further investigation is required to determine how the [emerging and not-yet-proven-in-Central America] conservation farming system characterized by planting stations and mulch by CFGB partners in Africa may be applied in the Central American context” </w:t>
      </w:r>
      <w:r w:rsidRPr="009E3EC2">
        <w:rPr>
          <w:rFonts w:cs="Times New Roman"/>
          <w:bCs/>
          <w:sz w:val="20"/>
          <w:szCs w:val="20"/>
          <w:lang w:val="en-CA"/>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2011, item #8, p. 2: elaborated on p. 8:</w:t>
      </w:r>
      <w:r w:rsidRPr="009E3EC2">
        <w:rPr>
          <w:rFonts w:cs="Times New Roman"/>
          <w:i/>
          <w:sz w:val="20"/>
          <w:szCs w:val="20"/>
          <w:lang w:val="en-CA"/>
        </w:rPr>
        <w:t>“The adoption of conservation farming (CF) by smallholder</w:t>
      </w:r>
      <w:r w:rsidR="005616D3">
        <w:rPr>
          <w:rFonts w:cs="Times New Roman"/>
          <w:i/>
          <w:sz w:val="20"/>
          <w:szCs w:val="20"/>
          <w:lang w:val="en-CA"/>
        </w:rPr>
        <w:t xml:space="preserve"> farmers</w:t>
      </w:r>
      <w:r w:rsidRPr="009E3EC2">
        <w:rPr>
          <w:rFonts w:cs="Times New Roman"/>
          <w:i/>
          <w:sz w:val="20"/>
          <w:szCs w:val="20"/>
          <w:lang w:val="en-CA"/>
        </w:rPr>
        <w:t xml:space="preserve"> in southern Africa has resulted in significant improvements in food security </w:t>
      </w:r>
      <w:r w:rsidRPr="009E3EC2">
        <w:rPr>
          <w:rFonts w:cs="Times New Roman"/>
          <w:bCs/>
          <w:sz w:val="20"/>
          <w:szCs w:val="20"/>
          <w:lang w:val="en-CA"/>
        </w:rPr>
        <w:t>[social]</w:t>
      </w:r>
      <w:r w:rsidRPr="009E3EC2">
        <w:rPr>
          <w:rFonts w:cs="Times New Roman"/>
          <w:bCs/>
          <w:i/>
          <w:sz w:val="20"/>
          <w:szCs w:val="20"/>
          <w:lang w:val="en-CA"/>
        </w:rPr>
        <w:t xml:space="preserve"> </w:t>
      </w:r>
      <w:r w:rsidRPr="009E3EC2">
        <w:rPr>
          <w:rFonts w:cs="Times New Roman"/>
          <w:i/>
          <w:sz w:val="20"/>
          <w:szCs w:val="20"/>
          <w:lang w:val="en-CA"/>
        </w:rPr>
        <w:t xml:space="preserve">through the use of minimum tillage using planting stations, precision nutrient placement, rotations and mulching </w:t>
      </w:r>
      <w:r w:rsidRPr="009E3EC2">
        <w:rPr>
          <w:rFonts w:cs="Times New Roman"/>
          <w:sz w:val="20"/>
          <w:szCs w:val="20"/>
          <w:lang w:val="en-CA"/>
        </w:rPr>
        <w:t xml:space="preserve">[ecological]. </w:t>
      </w:r>
      <w:r w:rsidRPr="009E3EC2">
        <w:rPr>
          <w:rFonts w:cs="Times New Roman"/>
          <w:i/>
          <w:sz w:val="20"/>
          <w:szCs w:val="20"/>
          <w:lang w:val="en-CA"/>
        </w:rPr>
        <w:t>Given the success of the CF model, a careful analysis of the applicability of this technology to hillside agriculture currently practiced in Honduras and other Central American countries is necessary”).</w:t>
      </w:r>
    </w:p>
    <w:p w14:paraId="3EF362F0" w14:textId="77777777" w:rsidR="0005467E" w:rsidRDefault="0005467E" w:rsidP="0005467E">
      <w:pPr>
        <w:rPr>
          <w:rFonts w:cs="Times New Roman"/>
          <w:b/>
          <w:bCs/>
          <w:lang w:val="en-CA"/>
        </w:rPr>
      </w:pPr>
    </w:p>
    <w:p w14:paraId="1A276303" w14:textId="77777777" w:rsidR="0005467E" w:rsidRDefault="0005467E" w:rsidP="0005467E">
      <w:pPr>
        <w:rPr>
          <w:rFonts w:cs="Times New Roman"/>
          <w:b/>
          <w:bCs/>
          <w:lang w:val="en-CA"/>
        </w:rPr>
      </w:pPr>
      <w:r>
        <w:rPr>
          <w:rFonts w:cs="Times New Roman"/>
          <w:b/>
          <w:bCs/>
          <w:lang w:val="en-CA"/>
        </w:rPr>
        <w:br w:type="page"/>
      </w:r>
    </w:p>
    <w:p w14:paraId="740E2B0D" w14:textId="602F57FF" w:rsidR="0005467E" w:rsidRDefault="0005467E" w:rsidP="0005467E">
      <w:pPr>
        <w:rPr>
          <w:rFonts w:cs="Times New Roman"/>
          <w:b/>
          <w:bCs/>
          <w:lang w:val="en-CA"/>
        </w:rPr>
      </w:pPr>
      <w:r>
        <w:rPr>
          <w:rFonts w:cs="Times New Roman"/>
          <w:b/>
          <w:bCs/>
          <w:lang w:val="en-CA"/>
        </w:rPr>
        <w:lastRenderedPageBreak/>
        <w:t>Table 4:</w:t>
      </w:r>
      <w:r w:rsidRPr="00FC3AE0">
        <w:rPr>
          <w:rFonts w:cs="Times New Roman"/>
          <w:b/>
          <w:bCs/>
          <w:lang w:val="en-CA"/>
        </w:rPr>
        <w:t xml:space="preserve"> </w:t>
      </w:r>
      <w:r>
        <w:rPr>
          <w:rFonts w:cs="Times New Roman"/>
          <w:b/>
          <w:bCs/>
          <w:lang w:val="en-CA"/>
        </w:rPr>
        <w:t>Instances of taking n</w:t>
      </w:r>
      <w:r w:rsidRPr="00FC3AE0">
        <w:rPr>
          <w:rFonts w:cs="Times New Roman"/>
          <w:b/>
          <w:bCs/>
          <w:lang w:val="en-CA"/>
        </w:rPr>
        <w:t>on</w:t>
      </w:r>
      <w:r w:rsidR="005616D3">
        <w:rPr>
          <w:rFonts w:cs="Times New Roman"/>
          <w:b/>
          <w:bCs/>
          <w:lang w:val="en-CA"/>
        </w:rPr>
        <w:t>-</w:t>
      </w:r>
      <w:r w:rsidRPr="00FC3AE0">
        <w:rPr>
          <w:rFonts w:cs="Times New Roman"/>
          <w:b/>
          <w:bCs/>
          <w:lang w:val="en-CA"/>
        </w:rPr>
        <w:t>substitut</w:t>
      </w:r>
      <w:r>
        <w:rPr>
          <w:rFonts w:cs="Times New Roman"/>
          <w:b/>
          <w:bCs/>
          <w:lang w:val="en-CA"/>
        </w:rPr>
        <w:t>a</w:t>
      </w:r>
      <w:r w:rsidRPr="00FC3AE0">
        <w:rPr>
          <w:rFonts w:cs="Times New Roman"/>
          <w:b/>
          <w:bCs/>
          <w:lang w:val="en-CA"/>
        </w:rPr>
        <w:t>ble</w:t>
      </w:r>
      <w:r>
        <w:rPr>
          <w:rFonts w:cs="Times New Roman"/>
          <w:b/>
          <w:bCs/>
          <w:lang w:val="en-CA"/>
        </w:rPr>
        <w:t xml:space="preserve"> resources</w:t>
      </w:r>
      <w:r w:rsidR="00B7325A">
        <w:rPr>
          <w:rFonts w:cs="Times New Roman"/>
          <w:b/>
          <w:bCs/>
          <w:lang w:val="en-CA"/>
        </w:rPr>
        <w:t>,</w:t>
      </w:r>
      <w:r>
        <w:rPr>
          <w:rFonts w:cs="Times New Roman"/>
          <w:b/>
          <w:bCs/>
          <w:lang w:val="en-CA"/>
        </w:rPr>
        <w:t xml:space="preserve"> and making them substitutable </w:t>
      </w:r>
    </w:p>
    <w:p w14:paraId="5E967E11" w14:textId="77777777" w:rsidR="0005467E" w:rsidRPr="00B954E2" w:rsidRDefault="0005467E" w:rsidP="0005467E">
      <w:pPr>
        <w:rPr>
          <w:rFonts w:cs="Times New Roman"/>
          <w:b/>
          <w:bCs/>
          <w:sz w:val="20"/>
          <w:szCs w:val="20"/>
          <w:lang w:val="en-CA"/>
        </w:rPr>
      </w:pPr>
    </w:p>
    <w:p w14:paraId="26040B47" w14:textId="77777777" w:rsidR="0005467E" w:rsidRDefault="0005467E" w:rsidP="0005467E">
      <w:pPr>
        <w:spacing w:after="160"/>
        <w:rPr>
          <w:rFonts w:cs="Times New Roman"/>
          <w:sz w:val="20"/>
          <w:szCs w:val="20"/>
        </w:rPr>
      </w:pPr>
      <w:r w:rsidRPr="009E3EC2">
        <w:rPr>
          <w:rFonts w:cs="Times New Roman"/>
          <w:bCs/>
          <w:sz w:val="20"/>
          <w:szCs w:val="20"/>
          <w:u w:val="single"/>
          <w:lang w:val="en-CA"/>
        </w:rPr>
        <w:t>Resource #1</w:t>
      </w:r>
      <w:r>
        <w:rPr>
          <w:rFonts w:cs="Times New Roman"/>
          <w:bCs/>
          <w:sz w:val="20"/>
          <w:szCs w:val="20"/>
          <w:u w:val="single"/>
          <w:lang w:val="en-CA"/>
        </w:rPr>
        <w:t>1</w:t>
      </w:r>
      <w:r w:rsidRPr="009E3EC2">
        <w:rPr>
          <w:rFonts w:cs="Times New Roman"/>
          <w:bCs/>
          <w:sz w:val="20"/>
          <w:szCs w:val="20"/>
          <w:u w:val="single"/>
          <w:lang w:val="en-CA"/>
        </w:rPr>
        <w:t xml:space="preserve"> (social)</w:t>
      </w:r>
      <w:r w:rsidRPr="009E3EC2">
        <w:rPr>
          <w:rFonts w:cs="Times New Roman"/>
          <w:bCs/>
          <w:sz w:val="20"/>
          <w:szCs w:val="20"/>
          <w:lang w:val="en-CA"/>
        </w:rPr>
        <w:t xml:space="preserve">: </w:t>
      </w:r>
      <w:r w:rsidRPr="009E3EC2">
        <w:rPr>
          <w:rFonts w:cs="Times New Roman"/>
          <w:i/>
          <w:sz w:val="20"/>
          <w:szCs w:val="20"/>
        </w:rPr>
        <w:t>“[I</w:t>
      </w:r>
      <w:proofErr w:type="spellStart"/>
      <w:r w:rsidRPr="009E3EC2">
        <w:rPr>
          <w:rFonts w:cs="Times New Roman"/>
          <w:bCs/>
          <w:i/>
          <w:sz w:val="20"/>
          <w:szCs w:val="20"/>
          <w:lang w:val="en-CA"/>
        </w:rPr>
        <w:t>nstitutional</w:t>
      </w:r>
      <w:proofErr w:type="spellEnd"/>
      <w:r w:rsidRPr="009E3EC2">
        <w:rPr>
          <w:rFonts w:cs="Times New Roman"/>
          <w:bCs/>
          <w:i/>
          <w:sz w:val="20"/>
          <w:szCs w:val="20"/>
          <w:lang w:val="en-CA"/>
        </w:rPr>
        <w:t xml:space="preserve"> infrastructural] </w:t>
      </w:r>
      <w:r w:rsidRPr="009E3EC2">
        <w:rPr>
          <w:rFonts w:cs="Times New Roman"/>
          <w:i/>
          <w:sz w:val="20"/>
          <w:szCs w:val="20"/>
        </w:rPr>
        <w:t xml:space="preserve">Capability building on developing strong monitoring and evaluation systems must be enhanced” </w:t>
      </w:r>
      <w:r w:rsidRPr="009E3EC2">
        <w:rPr>
          <w:rFonts w:cs="Times New Roman"/>
          <w:sz w:val="20"/>
          <w:szCs w:val="20"/>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2010, item</w:t>
      </w:r>
      <w:r w:rsidRPr="009E3EC2">
        <w:rPr>
          <w:rFonts w:cs="Times New Roman"/>
          <w:sz w:val="20"/>
          <w:szCs w:val="20"/>
        </w:rPr>
        <w:t xml:space="preserve"> #7, p. 1; elaborated on p. 4:</w:t>
      </w:r>
      <w:r w:rsidRPr="009E3EC2">
        <w:rPr>
          <w:rFonts w:cs="Times New Roman"/>
          <w:i/>
          <w:sz w:val="20"/>
          <w:szCs w:val="20"/>
        </w:rPr>
        <w:t>“Building capability in this area [i.e., monitoring and evaluating a community’s systems around food security] through workshops, mentoring and other training approaches is recommended to both improve the ability of partners to measure the impact of their food security program and simplify reporting”</w:t>
      </w:r>
      <w:r w:rsidRPr="009E3EC2">
        <w:rPr>
          <w:rFonts w:cs="Times New Roman"/>
          <w:sz w:val="20"/>
          <w:szCs w:val="20"/>
        </w:rPr>
        <w:t>).</w:t>
      </w:r>
    </w:p>
    <w:p w14:paraId="04317BD0" w14:textId="77777777" w:rsidR="0005467E" w:rsidRDefault="0005467E" w:rsidP="0005467E">
      <w:pPr>
        <w:spacing w:after="160"/>
        <w:rPr>
          <w:sz w:val="20"/>
          <w:szCs w:val="20"/>
        </w:rPr>
      </w:pPr>
      <w:r w:rsidRPr="009E3EC2">
        <w:rPr>
          <w:rFonts w:cs="Times New Roman"/>
          <w:bCs/>
          <w:sz w:val="20"/>
          <w:szCs w:val="20"/>
          <w:u w:val="single"/>
          <w:lang w:val="en-CA"/>
        </w:rPr>
        <w:t>Resource #1</w:t>
      </w:r>
      <w:r>
        <w:rPr>
          <w:rFonts w:cs="Times New Roman"/>
          <w:bCs/>
          <w:sz w:val="20"/>
          <w:szCs w:val="20"/>
          <w:u w:val="single"/>
          <w:lang w:val="en-CA"/>
        </w:rPr>
        <w:t>2</w:t>
      </w:r>
      <w:r w:rsidRPr="009E3EC2">
        <w:rPr>
          <w:rFonts w:cs="Times New Roman"/>
          <w:bCs/>
          <w:sz w:val="20"/>
          <w:szCs w:val="20"/>
          <w:u w:val="single"/>
          <w:lang w:val="en-CA"/>
        </w:rPr>
        <w:t xml:space="preserve"> (social)</w:t>
      </w:r>
      <w:r w:rsidRPr="009E3EC2">
        <w:rPr>
          <w:rFonts w:cs="Times New Roman"/>
          <w:bCs/>
          <w:sz w:val="20"/>
          <w:szCs w:val="20"/>
          <w:lang w:val="en-CA"/>
        </w:rPr>
        <w:t xml:space="preserve">: </w:t>
      </w:r>
      <w:r w:rsidRPr="009E3EC2">
        <w:rPr>
          <w:rFonts w:cs="Times New Roman"/>
          <w:bCs/>
          <w:i/>
          <w:sz w:val="20"/>
          <w:szCs w:val="20"/>
          <w:lang w:val="en-CA"/>
        </w:rPr>
        <w:t>“</w:t>
      </w:r>
      <w:r w:rsidRPr="009E3EC2">
        <w:rPr>
          <w:rFonts w:cs="Times New Roman"/>
          <w:i/>
          <w:sz w:val="20"/>
          <w:szCs w:val="20"/>
        </w:rPr>
        <w:t>Community participation and project ownership are key [</w:t>
      </w:r>
      <w:r w:rsidRPr="009E3EC2">
        <w:rPr>
          <w:rFonts w:cs="Times New Roman"/>
          <w:bCs/>
          <w:i/>
          <w:sz w:val="20"/>
          <w:szCs w:val="20"/>
          <w:lang w:val="en-CA"/>
        </w:rPr>
        <w:t xml:space="preserve">institutional infrastructural] </w:t>
      </w:r>
      <w:r w:rsidRPr="009E3EC2">
        <w:rPr>
          <w:rFonts w:cs="Times New Roman"/>
          <w:i/>
          <w:sz w:val="20"/>
          <w:szCs w:val="20"/>
        </w:rPr>
        <w:t xml:space="preserve">elements that improve the success and sustainability of projects and should be highlighted in proposal and reports” </w:t>
      </w:r>
      <w:r w:rsidRPr="009E3EC2">
        <w:rPr>
          <w:rFonts w:cs="Times New Roman"/>
          <w:sz w:val="20"/>
          <w:szCs w:val="20"/>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xml:space="preserve">., 2010, item </w:t>
      </w:r>
      <w:r w:rsidRPr="009E3EC2">
        <w:rPr>
          <w:rFonts w:cs="Times New Roman"/>
          <w:sz w:val="20"/>
          <w:szCs w:val="20"/>
        </w:rPr>
        <w:t>#2, p. 1; elaborated on p. 3:</w:t>
      </w:r>
      <w:r w:rsidRPr="009E3EC2">
        <w:rPr>
          <w:i/>
          <w:sz w:val="20"/>
          <w:szCs w:val="20"/>
        </w:rPr>
        <w:t xml:space="preserve">“In particular, the formation of farmer research teams to discuss and experiment with new innovations must be promoted within the CFGB network” </w:t>
      </w:r>
      <w:r w:rsidRPr="009E3EC2">
        <w:rPr>
          <w:sz w:val="20"/>
          <w:szCs w:val="20"/>
        </w:rPr>
        <w:t>[social]).</w:t>
      </w:r>
    </w:p>
    <w:p w14:paraId="796785F1" w14:textId="7F2BCB67" w:rsidR="0005467E" w:rsidRDefault="0005467E" w:rsidP="0005467E">
      <w:pPr>
        <w:spacing w:after="160"/>
        <w:rPr>
          <w:i/>
          <w:sz w:val="20"/>
          <w:szCs w:val="20"/>
        </w:rPr>
      </w:pPr>
      <w:r w:rsidRPr="009E3EC2">
        <w:rPr>
          <w:rFonts w:cs="Times New Roman"/>
          <w:bCs/>
          <w:sz w:val="20"/>
          <w:szCs w:val="20"/>
          <w:u w:val="single"/>
          <w:lang w:val="en-CA"/>
        </w:rPr>
        <w:t>Resource #13 (social, economic)</w:t>
      </w:r>
      <w:r w:rsidRPr="009E3EC2">
        <w:rPr>
          <w:rFonts w:cs="Times New Roman"/>
          <w:bCs/>
          <w:sz w:val="20"/>
          <w:szCs w:val="20"/>
          <w:lang w:val="en-CA"/>
        </w:rPr>
        <w:t>:</w:t>
      </w:r>
      <w:r w:rsidRPr="009E3EC2">
        <w:rPr>
          <w:rFonts w:cs="Times New Roman"/>
          <w:i/>
          <w:sz w:val="20"/>
          <w:szCs w:val="20"/>
        </w:rPr>
        <w:t xml:space="preserve"> “The CFGB network needs to increase support to partners who are advocating for appropriate [</w:t>
      </w:r>
      <w:r w:rsidRPr="009E3EC2">
        <w:rPr>
          <w:rFonts w:cs="Times New Roman"/>
          <w:bCs/>
          <w:i/>
          <w:sz w:val="20"/>
          <w:szCs w:val="20"/>
          <w:lang w:val="en-CA"/>
        </w:rPr>
        <w:t xml:space="preserve">institutional infrastructural] </w:t>
      </w:r>
      <w:r w:rsidRPr="009E3EC2">
        <w:rPr>
          <w:rFonts w:cs="Times New Roman"/>
          <w:i/>
          <w:sz w:val="20"/>
          <w:szCs w:val="20"/>
        </w:rPr>
        <w:t xml:space="preserve">public policy changes that could ensure sustainable food security initiatives” </w:t>
      </w:r>
      <w:r w:rsidRPr="009E3EC2">
        <w:rPr>
          <w:rFonts w:cs="Times New Roman"/>
          <w:sz w:val="20"/>
          <w:szCs w:val="20"/>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xml:space="preserve">., 2010, item </w:t>
      </w:r>
      <w:r w:rsidRPr="009E3EC2">
        <w:rPr>
          <w:rFonts w:cs="Times New Roman"/>
          <w:sz w:val="20"/>
          <w:szCs w:val="20"/>
        </w:rPr>
        <w:t>#4, p.1; elaborated on p. 3:</w:t>
      </w:r>
      <w:r w:rsidRPr="009E3EC2">
        <w:rPr>
          <w:i/>
          <w:sz w:val="20"/>
          <w:szCs w:val="20"/>
        </w:rPr>
        <w:t xml:space="preserve">“The CFGB network needs to increase support to partners who are advocating for appropriate public policy changes that could ensure sustainable food security </w:t>
      </w:r>
      <w:r w:rsidRPr="009E3EC2">
        <w:rPr>
          <w:sz w:val="20"/>
          <w:szCs w:val="20"/>
        </w:rPr>
        <w:t>[social]</w:t>
      </w:r>
      <w:r w:rsidRPr="009E3EC2">
        <w:rPr>
          <w:i/>
          <w:sz w:val="20"/>
          <w:szCs w:val="20"/>
        </w:rPr>
        <w:t xml:space="preserve"> initiatives such as policies that improve access to land, strengthen agricultural input and output markets </w:t>
      </w:r>
      <w:r w:rsidRPr="009E3EC2">
        <w:rPr>
          <w:sz w:val="20"/>
          <w:szCs w:val="20"/>
        </w:rPr>
        <w:t>[economic],</w:t>
      </w:r>
      <w:r w:rsidRPr="009E3EC2">
        <w:rPr>
          <w:i/>
          <w:sz w:val="20"/>
          <w:szCs w:val="20"/>
        </w:rPr>
        <w:t xml:space="preserve"> increased technical support to small scale farmers, good governance </w:t>
      </w:r>
      <w:r w:rsidRPr="009E3EC2">
        <w:rPr>
          <w:sz w:val="20"/>
          <w:szCs w:val="20"/>
        </w:rPr>
        <w:t>[social]</w:t>
      </w:r>
      <w:r w:rsidRPr="009E3EC2">
        <w:rPr>
          <w:i/>
          <w:sz w:val="20"/>
          <w:szCs w:val="20"/>
        </w:rPr>
        <w:t>, etc</w:t>
      </w:r>
      <w:r w:rsidR="005616D3">
        <w:rPr>
          <w:i/>
          <w:sz w:val="20"/>
          <w:szCs w:val="20"/>
        </w:rPr>
        <w:t>.</w:t>
      </w:r>
      <w:r w:rsidRPr="009E3EC2">
        <w:rPr>
          <w:i/>
          <w:sz w:val="20"/>
          <w:szCs w:val="20"/>
        </w:rPr>
        <w:t>”).</w:t>
      </w:r>
    </w:p>
    <w:p w14:paraId="138A7546" w14:textId="77777777" w:rsidR="0005467E" w:rsidRDefault="0005467E" w:rsidP="0005467E">
      <w:pPr>
        <w:spacing w:after="160"/>
        <w:rPr>
          <w:rFonts w:cs="Times New Roman"/>
          <w:bCs/>
          <w:sz w:val="20"/>
          <w:szCs w:val="20"/>
          <w:lang w:val="en-CA"/>
        </w:rPr>
      </w:pPr>
      <w:r w:rsidRPr="009E3EC2">
        <w:rPr>
          <w:rFonts w:cs="Times New Roman"/>
          <w:bCs/>
          <w:sz w:val="20"/>
          <w:szCs w:val="20"/>
          <w:u w:val="single"/>
          <w:lang w:val="en-CA"/>
        </w:rPr>
        <w:t>Resource #14 (social, economic)</w:t>
      </w:r>
      <w:r w:rsidRPr="009E3EC2">
        <w:rPr>
          <w:rFonts w:cs="Times New Roman"/>
          <w:bCs/>
          <w:sz w:val="20"/>
          <w:szCs w:val="20"/>
          <w:lang w:val="en-CA"/>
        </w:rPr>
        <w:t>: “</w:t>
      </w:r>
      <w:r w:rsidRPr="009E3EC2">
        <w:rPr>
          <w:rFonts w:cs="Times New Roman"/>
          <w:b/>
          <w:bCs/>
          <w:i/>
          <w:sz w:val="20"/>
          <w:szCs w:val="20"/>
          <w:lang w:val="en-CA"/>
        </w:rPr>
        <w:t>Assisting Youth to Become Successful Farmers</w:t>
      </w:r>
      <w:r w:rsidRPr="009E3EC2">
        <w:rPr>
          <w:rFonts w:cs="Times New Roman"/>
          <w:bCs/>
          <w:i/>
          <w:sz w:val="20"/>
          <w:szCs w:val="20"/>
          <w:lang w:val="en-CA"/>
        </w:rPr>
        <w:t xml:space="preserve"> – Designing and implementing </w:t>
      </w:r>
      <w:r w:rsidRPr="009E3EC2">
        <w:rPr>
          <w:rFonts w:cs="Times New Roman"/>
          <w:i/>
          <w:sz w:val="20"/>
          <w:szCs w:val="20"/>
        </w:rPr>
        <w:t>[</w:t>
      </w:r>
      <w:r w:rsidRPr="009E3EC2">
        <w:rPr>
          <w:rFonts w:cs="Times New Roman"/>
          <w:bCs/>
          <w:i/>
          <w:sz w:val="20"/>
          <w:szCs w:val="20"/>
          <w:lang w:val="en-CA"/>
        </w:rPr>
        <w:t xml:space="preserve">institutional infrastructural] agriculture development programs for youth to help them establish economically viable farming operations </w:t>
      </w:r>
      <w:r w:rsidRPr="009E3EC2">
        <w:rPr>
          <w:rFonts w:cs="Times New Roman"/>
          <w:bCs/>
          <w:sz w:val="20"/>
          <w:szCs w:val="20"/>
          <w:lang w:val="en-CA"/>
        </w:rPr>
        <w:t>[economic]</w:t>
      </w:r>
      <w:r w:rsidRPr="009E3EC2">
        <w:rPr>
          <w:rFonts w:cs="Times New Roman"/>
          <w:bCs/>
          <w:i/>
          <w:sz w:val="20"/>
          <w:szCs w:val="20"/>
          <w:lang w:val="en-CA"/>
        </w:rPr>
        <w:t xml:space="preserve"> is essential for sustainable rural development</w:t>
      </w:r>
      <w:r>
        <w:rPr>
          <w:rFonts w:cs="Times New Roman"/>
          <w:bCs/>
          <w:i/>
          <w:sz w:val="20"/>
          <w:szCs w:val="20"/>
          <w:lang w:val="en-CA"/>
        </w:rPr>
        <w:t xml:space="preserve"> </w:t>
      </w:r>
      <w:r w:rsidRPr="009E3EC2">
        <w:rPr>
          <w:rFonts w:cs="Times New Roman"/>
          <w:bCs/>
          <w:sz w:val="20"/>
          <w:szCs w:val="20"/>
          <w:lang w:val="en-CA"/>
        </w:rPr>
        <w:t>[social]</w:t>
      </w:r>
      <w:r w:rsidRPr="009E3EC2">
        <w:rPr>
          <w:rFonts w:cs="Times New Roman"/>
          <w:bCs/>
          <w:i/>
          <w:sz w:val="20"/>
          <w:szCs w:val="20"/>
          <w:lang w:val="en-CA"/>
        </w:rPr>
        <w:t>”</w:t>
      </w:r>
      <w:r w:rsidRPr="009E3EC2">
        <w:rPr>
          <w:rFonts w:cs="Times New Roman"/>
          <w:bCs/>
          <w:sz w:val="20"/>
          <w:szCs w:val="20"/>
          <w:lang w:val="en-CA"/>
        </w:rPr>
        <w:t xml:space="preserve"> (</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2011, item #6, p. 2).</w:t>
      </w:r>
    </w:p>
    <w:p w14:paraId="41C1C8AF" w14:textId="77777777" w:rsidR="0005467E" w:rsidRDefault="0005467E" w:rsidP="0005467E">
      <w:pPr>
        <w:spacing w:after="160"/>
        <w:rPr>
          <w:rFonts w:cs="Times New Roman"/>
          <w:sz w:val="20"/>
          <w:szCs w:val="20"/>
        </w:rPr>
      </w:pPr>
      <w:r w:rsidRPr="009E3EC2">
        <w:rPr>
          <w:rFonts w:cs="Times New Roman"/>
          <w:bCs/>
          <w:sz w:val="20"/>
          <w:szCs w:val="20"/>
          <w:u w:val="single"/>
          <w:lang w:val="en-CA"/>
        </w:rPr>
        <w:t>Resource #15 (economic, social)</w:t>
      </w:r>
      <w:r w:rsidRPr="009E3EC2">
        <w:rPr>
          <w:rFonts w:cs="Times New Roman"/>
          <w:bCs/>
          <w:sz w:val="20"/>
          <w:szCs w:val="20"/>
          <w:lang w:val="en-CA"/>
        </w:rPr>
        <w:t>: “</w:t>
      </w:r>
      <w:r w:rsidRPr="009E3EC2">
        <w:rPr>
          <w:rFonts w:cs="Times New Roman"/>
          <w:b/>
          <w:bCs/>
          <w:i/>
          <w:sz w:val="20"/>
          <w:szCs w:val="20"/>
          <w:lang w:val="en-CA"/>
        </w:rPr>
        <w:t>Income Generation</w:t>
      </w:r>
      <w:r w:rsidRPr="009E3EC2">
        <w:rPr>
          <w:rFonts w:cs="Times New Roman"/>
          <w:bCs/>
          <w:i/>
          <w:sz w:val="20"/>
          <w:szCs w:val="20"/>
          <w:lang w:val="en-CA"/>
        </w:rPr>
        <w:t xml:space="preserve"> – Food security programs should </w:t>
      </w:r>
      <w:r w:rsidRPr="009E3EC2">
        <w:rPr>
          <w:rFonts w:cs="Times New Roman"/>
          <w:i/>
          <w:sz w:val="20"/>
          <w:szCs w:val="20"/>
        </w:rPr>
        <w:t xml:space="preserve">[attend to </w:t>
      </w:r>
      <w:r w:rsidRPr="009E3EC2">
        <w:rPr>
          <w:rFonts w:cs="Times New Roman"/>
          <w:bCs/>
          <w:i/>
          <w:sz w:val="20"/>
          <w:szCs w:val="20"/>
          <w:lang w:val="en-CA"/>
        </w:rPr>
        <w:t xml:space="preserve">institutional infrastructural issues that] look beyond immediate subsistence food production systems by developing cash crops that diversify the production system and generate income </w:t>
      </w:r>
      <w:r w:rsidRPr="009E3EC2">
        <w:rPr>
          <w:rFonts w:cs="Times New Roman"/>
          <w:bCs/>
          <w:sz w:val="20"/>
          <w:szCs w:val="20"/>
          <w:lang w:val="en-CA"/>
        </w:rPr>
        <w:t>[economic]</w:t>
      </w:r>
      <w:r w:rsidRPr="009E3EC2">
        <w:rPr>
          <w:rFonts w:cs="Times New Roman"/>
          <w:bCs/>
          <w:i/>
          <w:sz w:val="20"/>
          <w:szCs w:val="20"/>
          <w:lang w:val="en-CA"/>
        </w:rPr>
        <w:t xml:space="preserve"> in order to improve food security </w:t>
      </w:r>
      <w:r w:rsidRPr="009E3EC2">
        <w:rPr>
          <w:rFonts w:cs="Times New Roman"/>
          <w:bCs/>
          <w:sz w:val="20"/>
          <w:szCs w:val="20"/>
          <w:lang w:val="en-CA"/>
        </w:rPr>
        <w:t xml:space="preserve">[social]. </w:t>
      </w:r>
      <w:r w:rsidRPr="009E3EC2">
        <w:rPr>
          <w:rFonts w:cs="Times New Roman"/>
          <w:bCs/>
          <w:i/>
          <w:sz w:val="20"/>
          <w:szCs w:val="20"/>
          <w:lang w:val="en-CA"/>
        </w:rPr>
        <w:t>This focus will help make smallholder agriculture an attractive economic option for the future”</w:t>
      </w:r>
      <w:r w:rsidRPr="009E3EC2">
        <w:rPr>
          <w:rFonts w:cs="Times New Roman"/>
          <w:bCs/>
          <w:sz w:val="20"/>
          <w:szCs w:val="20"/>
          <w:lang w:val="en-CA"/>
        </w:rPr>
        <w:t xml:space="preserve"> [economic]</w:t>
      </w:r>
      <w:r w:rsidRPr="009E3EC2">
        <w:rPr>
          <w:rFonts w:cs="Times New Roman"/>
          <w:bCs/>
          <w:i/>
          <w:sz w:val="20"/>
          <w:szCs w:val="20"/>
          <w:lang w:val="en-CA"/>
        </w:rPr>
        <w:t xml:space="preserve"> </w:t>
      </w:r>
      <w:r w:rsidRPr="009E3EC2">
        <w:rPr>
          <w:rFonts w:cs="Times New Roman"/>
          <w:bCs/>
          <w:sz w:val="20"/>
          <w:szCs w:val="20"/>
          <w:lang w:val="en-CA"/>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2011, item #5; p.1; elaborated on p.11: “</w:t>
      </w:r>
      <w:r w:rsidRPr="009E3EC2">
        <w:rPr>
          <w:i/>
          <w:sz w:val="20"/>
          <w:szCs w:val="20"/>
          <w:lang w:val="en-CA"/>
        </w:rPr>
        <w:t xml:space="preserve">All of the projects visited had some component of income generation integrated into their projects, most notably through the production of crops almost exclusively for cash income, </w:t>
      </w:r>
      <w:r w:rsidRPr="009E3EC2">
        <w:rPr>
          <w:sz w:val="20"/>
          <w:szCs w:val="20"/>
          <w:lang w:val="en-CA"/>
        </w:rPr>
        <w:t>[economic]</w:t>
      </w:r>
      <w:r w:rsidRPr="009E3EC2">
        <w:rPr>
          <w:i/>
          <w:sz w:val="20"/>
          <w:szCs w:val="20"/>
          <w:lang w:val="en-CA"/>
        </w:rPr>
        <w:t xml:space="preserve"> such as coffee, cashew, lumber, fruit, vegetable production, honey, processed vegetable products, dairy, and the sale of excess basic grains. Of particular relevance was the relationship between higher education, cash production, and the ability of youth to achieve the means to support a new family off the land as an option of choice.</w:t>
      </w:r>
      <w:r w:rsidRPr="009E3EC2">
        <w:rPr>
          <w:bCs/>
          <w:i/>
          <w:sz w:val="20"/>
          <w:szCs w:val="20"/>
          <w:lang w:val="en-CA"/>
        </w:rPr>
        <w:t xml:space="preserve"> </w:t>
      </w:r>
      <w:r w:rsidRPr="009E3EC2">
        <w:rPr>
          <w:i/>
          <w:sz w:val="20"/>
          <w:szCs w:val="20"/>
          <w:lang w:val="en-CA"/>
        </w:rPr>
        <w:t xml:space="preserve">This is critical for a new generation of farmers to be created, instead of a continual flow of youth to urban areas and abroad, with the consequent social disintegration </w:t>
      </w:r>
      <w:r w:rsidRPr="009E3EC2">
        <w:rPr>
          <w:sz w:val="20"/>
          <w:szCs w:val="20"/>
          <w:lang w:val="en-CA"/>
        </w:rPr>
        <w:t>[social].</w:t>
      </w:r>
      <w:r w:rsidRPr="009E3EC2">
        <w:rPr>
          <w:i/>
          <w:sz w:val="20"/>
          <w:szCs w:val="20"/>
          <w:lang w:val="en-CA"/>
        </w:rPr>
        <w:t>”</w:t>
      </w:r>
      <w:r w:rsidRPr="009E3EC2">
        <w:rPr>
          <w:sz w:val="20"/>
          <w:szCs w:val="20"/>
          <w:lang w:val="en-CA"/>
        </w:rPr>
        <w:t>).</w:t>
      </w:r>
    </w:p>
    <w:p w14:paraId="423CBBA3" w14:textId="77777777" w:rsidR="0005467E" w:rsidRDefault="0005467E" w:rsidP="0005467E">
      <w:pPr>
        <w:spacing w:after="160"/>
        <w:rPr>
          <w:rFonts w:cs="Times New Roman"/>
          <w:sz w:val="20"/>
          <w:szCs w:val="20"/>
          <w:lang w:val="en-CA"/>
        </w:rPr>
      </w:pPr>
      <w:r w:rsidRPr="009E3EC2">
        <w:rPr>
          <w:rFonts w:cs="Times New Roman"/>
          <w:bCs/>
          <w:sz w:val="20"/>
          <w:szCs w:val="20"/>
          <w:u w:val="single"/>
          <w:lang w:val="en-CA"/>
        </w:rPr>
        <w:t>Resource #16 (economic, social)</w:t>
      </w:r>
      <w:r w:rsidRPr="009E3EC2">
        <w:rPr>
          <w:rFonts w:cs="Times New Roman"/>
          <w:bCs/>
          <w:sz w:val="20"/>
          <w:szCs w:val="20"/>
          <w:lang w:val="en-CA"/>
        </w:rPr>
        <w:t xml:space="preserve">: </w:t>
      </w:r>
      <w:r w:rsidRPr="009E3EC2">
        <w:rPr>
          <w:rFonts w:cs="Times New Roman"/>
          <w:bCs/>
          <w:i/>
          <w:sz w:val="20"/>
          <w:szCs w:val="20"/>
          <w:lang w:val="en-CA"/>
        </w:rPr>
        <w:t>“</w:t>
      </w:r>
      <w:r w:rsidRPr="009E3EC2">
        <w:rPr>
          <w:rFonts w:cs="Times New Roman"/>
          <w:b/>
          <w:bCs/>
          <w:i/>
          <w:sz w:val="20"/>
          <w:szCs w:val="20"/>
          <w:lang w:val="en-CA"/>
        </w:rPr>
        <w:t>Input Incentives</w:t>
      </w:r>
      <w:r w:rsidRPr="009E3EC2">
        <w:rPr>
          <w:rFonts w:cs="Times New Roman"/>
          <w:bCs/>
          <w:i/>
          <w:sz w:val="20"/>
          <w:szCs w:val="20"/>
          <w:lang w:val="en-CA"/>
        </w:rPr>
        <w:t xml:space="preserve"> - To enhance project sustainability and increased community ownership </w:t>
      </w:r>
      <w:r w:rsidRPr="009E3EC2">
        <w:rPr>
          <w:rFonts w:cs="Times New Roman"/>
          <w:bCs/>
          <w:sz w:val="20"/>
          <w:szCs w:val="20"/>
          <w:lang w:val="en-CA"/>
        </w:rPr>
        <w:t>[social],</w:t>
      </w:r>
      <w:r w:rsidRPr="009E3EC2">
        <w:rPr>
          <w:rFonts w:cs="Times New Roman"/>
          <w:bCs/>
          <w:i/>
          <w:sz w:val="20"/>
          <w:szCs w:val="20"/>
          <w:lang w:val="en-CA"/>
        </w:rPr>
        <w:t xml:space="preserve"> external input incentives </w:t>
      </w:r>
      <w:r w:rsidRPr="009E3EC2">
        <w:rPr>
          <w:rFonts w:cs="Times New Roman"/>
          <w:bCs/>
          <w:sz w:val="20"/>
          <w:szCs w:val="20"/>
          <w:lang w:val="en-CA"/>
        </w:rPr>
        <w:t>[economic]</w:t>
      </w:r>
      <w:r w:rsidRPr="009E3EC2">
        <w:rPr>
          <w:rFonts w:cs="Times New Roman"/>
          <w:bCs/>
          <w:i/>
          <w:sz w:val="20"/>
          <w:szCs w:val="20"/>
          <w:lang w:val="en-CA"/>
        </w:rPr>
        <w:t xml:space="preserve"> in food security projects should be minimized or removed” </w:t>
      </w:r>
      <w:r w:rsidRPr="009E3EC2">
        <w:rPr>
          <w:rFonts w:cs="Times New Roman"/>
          <w:bCs/>
          <w:sz w:val="20"/>
          <w:szCs w:val="20"/>
          <w:lang w:val="en-CA"/>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et al, 2011, item #1, p.1; elaborated on p. 5:  “</w:t>
      </w:r>
      <w:r w:rsidRPr="009E3EC2">
        <w:rPr>
          <w:rFonts w:cs="Times New Roman"/>
          <w:i/>
          <w:sz w:val="20"/>
          <w:szCs w:val="20"/>
          <w:lang w:val="en-CA"/>
        </w:rPr>
        <w:t xml:space="preserve">When food security projects are implemented in regions where farmers have some assets, building the </w:t>
      </w:r>
      <w:r w:rsidRPr="009E3EC2">
        <w:rPr>
          <w:rFonts w:cs="Times New Roman"/>
          <w:i/>
          <w:sz w:val="20"/>
          <w:szCs w:val="20"/>
        </w:rPr>
        <w:t>[</w:t>
      </w:r>
      <w:r w:rsidRPr="009E3EC2">
        <w:rPr>
          <w:rFonts w:cs="Times New Roman"/>
          <w:bCs/>
          <w:i/>
          <w:sz w:val="20"/>
          <w:szCs w:val="20"/>
          <w:lang w:val="en-CA"/>
        </w:rPr>
        <w:t xml:space="preserve">institutional infrastructural] </w:t>
      </w:r>
      <w:r w:rsidRPr="009E3EC2">
        <w:rPr>
          <w:rFonts w:cs="Times New Roman"/>
          <w:i/>
          <w:sz w:val="20"/>
          <w:szCs w:val="20"/>
          <w:lang w:val="en-CA"/>
        </w:rPr>
        <w:t xml:space="preserve">capability of farmers to use local resources and develop management skills must be emphasized </w:t>
      </w:r>
      <w:r w:rsidRPr="009E3EC2">
        <w:rPr>
          <w:sz w:val="20"/>
          <w:szCs w:val="20"/>
        </w:rPr>
        <w:t>[social]</w:t>
      </w:r>
      <w:r w:rsidRPr="009E3EC2">
        <w:rPr>
          <w:rFonts w:cs="Times New Roman"/>
          <w:i/>
          <w:sz w:val="20"/>
          <w:szCs w:val="20"/>
          <w:lang w:val="en-CA"/>
        </w:rPr>
        <w:t xml:space="preserve"> over the provision of external inputs </w:t>
      </w:r>
      <w:r w:rsidRPr="009E3EC2">
        <w:rPr>
          <w:rFonts w:cs="Times New Roman"/>
          <w:sz w:val="20"/>
          <w:szCs w:val="20"/>
          <w:lang w:val="en-CA"/>
        </w:rPr>
        <w:t>[economic].</w:t>
      </w:r>
      <w:r w:rsidRPr="009E3EC2">
        <w:rPr>
          <w:rFonts w:cs="Times New Roman"/>
          <w:i/>
          <w:sz w:val="20"/>
          <w:szCs w:val="20"/>
          <w:lang w:val="en-CA"/>
        </w:rPr>
        <w:t xml:space="preserve"> If external inputs are used, the beneficiaries should be responsible for some or all of the costs. Ownership is proportional to investment. In addition, there must be an exit plan developed already at the beginning of a project when inputs are provided to assure that the approach is sustainable”</w:t>
      </w:r>
      <w:r w:rsidRPr="009E3EC2">
        <w:rPr>
          <w:rFonts w:cs="Times New Roman"/>
          <w:sz w:val="20"/>
          <w:szCs w:val="20"/>
          <w:lang w:val="en-CA"/>
        </w:rPr>
        <w:t>).</w:t>
      </w:r>
    </w:p>
    <w:p w14:paraId="2EF742CB" w14:textId="77777777" w:rsidR="0005467E" w:rsidRDefault="0005467E" w:rsidP="0005467E">
      <w:pPr>
        <w:spacing w:after="160"/>
        <w:rPr>
          <w:rFonts w:cs="Times New Roman"/>
          <w:b/>
          <w:bCs/>
          <w:lang w:val="en-CA"/>
        </w:rPr>
      </w:pPr>
      <w:r w:rsidRPr="009E3EC2">
        <w:rPr>
          <w:rFonts w:cs="Times New Roman"/>
          <w:bCs/>
          <w:sz w:val="20"/>
          <w:szCs w:val="20"/>
          <w:u w:val="single"/>
          <w:lang w:val="en-CA"/>
        </w:rPr>
        <w:t>Resource #17 (ecological, economic, social)</w:t>
      </w:r>
      <w:r w:rsidRPr="009E3EC2">
        <w:rPr>
          <w:rFonts w:cs="Times New Roman"/>
          <w:bCs/>
          <w:sz w:val="20"/>
          <w:szCs w:val="20"/>
          <w:lang w:val="en-CA"/>
        </w:rPr>
        <w:t xml:space="preserve">: </w:t>
      </w:r>
      <w:r w:rsidRPr="009E3EC2">
        <w:rPr>
          <w:rFonts w:cs="Times New Roman"/>
          <w:bCs/>
          <w:i/>
          <w:sz w:val="20"/>
          <w:szCs w:val="20"/>
          <w:lang w:val="en-CA"/>
        </w:rPr>
        <w:t xml:space="preserve">“To improve food security, projects should promote </w:t>
      </w:r>
      <w:r w:rsidRPr="009E3EC2">
        <w:rPr>
          <w:rFonts w:cs="Times New Roman"/>
          <w:i/>
          <w:sz w:val="20"/>
          <w:szCs w:val="20"/>
        </w:rPr>
        <w:t>[</w:t>
      </w:r>
      <w:r w:rsidRPr="009E3EC2">
        <w:rPr>
          <w:rFonts w:cs="Times New Roman"/>
          <w:bCs/>
          <w:i/>
          <w:sz w:val="20"/>
          <w:szCs w:val="20"/>
          <w:lang w:val="en-CA"/>
        </w:rPr>
        <w:t xml:space="preserve">institutional infrastructural] </w:t>
      </w:r>
      <w:proofErr w:type="spellStart"/>
      <w:r w:rsidRPr="009E3EC2">
        <w:rPr>
          <w:rFonts w:cs="Times New Roman"/>
          <w:bCs/>
          <w:i/>
          <w:sz w:val="20"/>
          <w:szCs w:val="20"/>
          <w:lang w:val="en-CA"/>
        </w:rPr>
        <w:t>agro</w:t>
      </w:r>
      <w:proofErr w:type="spellEnd"/>
      <w:r w:rsidRPr="009E3EC2">
        <w:rPr>
          <w:rFonts w:cs="Times New Roman"/>
          <w:bCs/>
          <w:i/>
          <w:sz w:val="20"/>
          <w:szCs w:val="20"/>
          <w:lang w:val="en-CA"/>
        </w:rPr>
        <w:t xml:space="preserve">-ecological production systems that replace or reduce the use of fertilizers and herbicides and maintain long-term production through a holistic approach </w:t>
      </w:r>
      <w:r w:rsidRPr="009E3EC2">
        <w:rPr>
          <w:rFonts w:cs="Times New Roman"/>
          <w:bCs/>
          <w:sz w:val="20"/>
          <w:szCs w:val="20"/>
          <w:lang w:val="en-CA"/>
        </w:rPr>
        <w:t>[ecological].</w:t>
      </w:r>
      <w:r w:rsidRPr="009E3EC2">
        <w:rPr>
          <w:rFonts w:cs="Times New Roman"/>
          <w:bCs/>
          <w:i/>
          <w:sz w:val="20"/>
          <w:szCs w:val="20"/>
          <w:lang w:val="en-CA"/>
        </w:rPr>
        <w:t xml:space="preserve"> </w:t>
      </w:r>
      <w:r w:rsidRPr="009E3EC2">
        <w:rPr>
          <w:rFonts w:cs="Times New Roman"/>
          <w:bCs/>
          <w:sz w:val="20"/>
          <w:szCs w:val="20"/>
          <w:lang w:val="en-CA"/>
        </w:rPr>
        <w:t>(</w:t>
      </w:r>
      <w:proofErr w:type="spellStart"/>
      <w:r w:rsidRPr="009E3EC2">
        <w:rPr>
          <w:rFonts w:cs="Times New Roman"/>
          <w:bCs/>
          <w:sz w:val="20"/>
          <w:szCs w:val="20"/>
          <w:lang w:val="en-CA"/>
        </w:rPr>
        <w:t>Braul</w:t>
      </w:r>
      <w:proofErr w:type="spellEnd"/>
      <w:r w:rsidRPr="009E3EC2">
        <w:rPr>
          <w:rFonts w:cs="Times New Roman"/>
          <w:bCs/>
          <w:sz w:val="20"/>
          <w:szCs w:val="20"/>
          <w:lang w:val="en-CA"/>
        </w:rPr>
        <w:t xml:space="preserve"> </w:t>
      </w:r>
      <w:r w:rsidRPr="009E3EC2">
        <w:rPr>
          <w:rFonts w:cs="Times New Roman"/>
          <w:bCs/>
          <w:i/>
          <w:sz w:val="20"/>
          <w:szCs w:val="20"/>
          <w:lang w:val="en-CA"/>
        </w:rPr>
        <w:t>et al.</w:t>
      </w:r>
      <w:r w:rsidRPr="009E3EC2">
        <w:rPr>
          <w:rFonts w:cs="Times New Roman"/>
          <w:bCs/>
          <w:sz w:val="20"/>
          <w:szCs w:val="20"/>
          <w:lang w:val="en-CA"/>
        </w:rPr>
        <w:t xml:space="preserve">, 2011, item #7. p. 2; elaborated on p. 7: </w:t>
      </w:r>
      <w:r w:rsidRPr="009E3EC2">
        <w:rPr>
          <w:rFonts w:cs="Times New Roman"/>
          <w:i/>
          <w:sz w:val="20"/>
          <w:szCs w:val="20"/>
        </w:rPr>
        <w:t>“</w:t>
      </w:r>
      <w:r w:rsidRPr="009E3EC2">
        <w:rPr>
          <w:rFonts w:cs="Times New Roman"/>
          <w:i/>
          <w:sz w:val="20"/>
          <w:szCs w:val="20"/>
          <w:lang w:val="en-CA"/>
        </w:rPr>
        <w:t xml:space="preserve">All the organizations visited emphasized the use of </w:t>
      </w:r>
      <w:proofErr w:type="spellStart"/>
      <w:r w:rsidRPr="009E3EC2">
        <w:rPr>
          <w:rFonts w:cs="Times New Roman"/>
          <w:i/>
          <w:sz w:val="20"/>
          <w:szCs w:val="20"/>
          <w:lang w:val="en-CA"/>
        </w:rPr>
        <w:t>agro</w:t>
      </w:r>
      <w:proofErr w:type="spellEnd"/>
      <w:r w:rsidRPr="009E3EC2">
        <w:rPr>
          <w:rFonts w:cs="Times New Roman"/>
          <w:i/>
          <w:sz w:val="20"/>
          <w:szCs w:val="20"/>
          <w:lang w:val="en-CA"/>
        </w:rPr>
        <w:t xml:space="preserve">-ecological systems of food production as the best approach to meet current household food consumption needs </w:t>
      </w:r>
      <w:r w:rsidRPr="009E3EC2">
        <w:rPr>
          <w:rFonts w:cs="Times New Roman"/>
          <w:sz w:val="20"/>
          <w:szCs w:val="20"/>
          <w:lang w:val="en-CA"/>
        </w:rPr>
        <w:t>[social],</w:t>
      </w:r>
      <w:r w:rsidRPr="009E3EC2">
        <w:rPr>
          <w:rFonts w:cs="Times New Roman"/>
          <w:i/>
          <w:sz w:val="20"/>
          <w:szCs w:val="20"/>
          <w:lang w:val="en-CA"/>
        </w:rPr>
        <w:t xml:space="preserve"> produce food for surplus sales </w:t>
      </w:r>
      <w:r w:rsidRPr="009E3EC2">
        <w:rPr>
          <w:rFonts w:cs="Times New Roman"/>
          <w:sz w:val="20"/>
          <w:szCs w:val="20"/>
          <w:lang w:val="en-CA"/>
        </w:rPr>
        <w:t xml:space="preserve">[economic] </w:t>
      </w:r>
      <w:r w:rsidRPr="009E3EC2">
        <w:rPr>
          <w:rFonts w:cs="Times New Roman"/>
          <w:i/>
          <w:sz w:val="20"/>
          <w:szCs w:val="20"/>
          <w:lang w:val="en-CA"/>
        </w:rPr>
        <w:t xml:space="preserve">and assure long-term sustainable production levels </w:t>
      </w:r>
      <w:r w:rsidRPr="009E3EC2">
        <w:rPr>
          <w:rFonts w:cs="Times New Roman"/>
          <w:sz w:val="20"/>
          <w:szCs w:val="20"/>
          <w:lang w:val="en-CA"/>
        </w:rPr>
        <w:t>[ecological].</w:t>
      </w:r>
      <w:r w:rsidRPr="009E3EC2">
        <w:rPr>
          <w:rFonts w:cs="Times New Roman"/>
          <w:i/>
          <w:sz w:val="20"/>
          <w:szCs w:val="20"/>
          <w:lang w:val="en-CA"/>
        </w:rPr>
        <w:t xml:space="preserve"> … On average, smallholder farmers claimed that their yields approximately doubled using </w:t>
      </w:r>
      <w:proofErr w:type="spellStart"/>
      <w:r w:rsidRPr="009E3EC2">
        <w:rPr>
          <w:rFonts w:cs="Times New Roman"/>
          <w:i/>
          <w:sz w:val="20"/>
          <w:szCs w:val="20"/>
          <w:lang w:val="en-CA"/>
        </w:rPr>
        <w:t>agro</w:t>
      </w:r>
      <w:proofErr w:type="spellEnd"/>
      <w:r w:rsidRPr="009E3EC2">
        <w:rPr>
          <w:rFonts w:cs="Times New Roman"/>
          <w:i/>
          <w:sz w:val="20"/>
          <w:szCs w:val="20"/>
          <w:lang w:val="en-CA"/>
        </w:rPr>
        <w:t xml:space="preserve">-ecological systems </w:t>
      </w:r>
      <w:r w:rsidRPr="009E3EC2">
        <w:rPr>
          <w:rFonts w:cs="Times New Roman"/>
          <w:sz w:val="20"/>
          <w:szCs w:val="20"/>
          <w:lang w:val="en-CA"/>
        </w:rPr>
        <w:t>[economic, social]</w:t>
      </w:r>
      <w:r w:rsidRPr="009E3EC2">
        <w:rPr>
          <w:rFonts w:cs="Times New Roman"/>
          <w:i/>
          <w:sz w:val="20"/>
          <w:szCs w:val="20"/>
          <w:lang w:val="en-CA"/>
        </w:rPr>
        <w:t>”</w:t>
      </w:r>
      <w:r w:rsidRPr="009E3EC2">
        <w:rPr>
          <w:rFonts w:cs="Times New Roman"/>
          <w:sz w:val="20"/>
          <w:szCs w:val="20"/>
          <w:lang w:val="en-CA"/>
        </w:rPr>
        <w:t>).</w:t>
      </w:r>
    </w:p>
    <w:p w14:paraId="4A21B159" w14:textId="33E07BF7" w:rsidR="004B3D41" w:rsidRPr="009E3EC2" w:rsidRDefault="004B3D41" w:rsidP="0035246E">
      <w:pPr>
        <w:rPr>
          <w:rFonts w:cs="Times New Roman"/>
          <w:sz w:val="2"/>
          <w:szCs w:val="2"/>
        </w:rPr>
      </w:pPr>
    </w:p>
    <w:sectPr w:rsidR="004B3D41" w:rsidRPr="009E3EC2" w:rsidSect="00A0716B">
      <w:footerReference w:type="even" r:id="rId13"/>
      <w:footerReference w:type="default" r:id="rId14"/>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4E81" w14:textId="77777777" w:rsidR="00DD2934" w:rsidRDefault="00DD2934" w:rsidP="006E18E5">
      <w:r>
        <w:separator/>
      </w:r>
    </w:p>
  </w:endnote>
  <w:endnote w:type="continuationSeparator" w:id="0">
    <w:p w14:paraId="651F60BE" w14:textId="77777777" w:rsidR="00DD2934" w:rsidRDefault="00DD2934" w:rsidP="006E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Std">
    <w:altName w:val="Times New Roman"/>
    <w:panose1 w:val="020B05020201040202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ADDC" w14:textId="77777777" w:rsidR="00B167BD" w:rsidRDefault="00B167BD" w:rsidP="006F1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00D1B" w14:textId="77777777" w:rsidR="00B167BD" w:rsidRDefault="00B167BD" w:rsidP="00100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9E01" w14:textId="77777777" w:rsidR="00B167BD" w:rsidRDefault="00B167BD" w:rsidP="00100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FE4">
      <w:rPr>
        <w:rStyle w:val="PageNumber"/>
        <w:noProof/>
      </w:rPr>
      <w:t>30</w:t>
    </w:r>
    <w:r>
      <w:rPr>
        <w:rStyle w:val="PageNumber"/>
      </w:rPr>
      <w:fldChar w:fldCharType="end"/>
    </w:r>
  </w:p>
  <w:p w14:paraId="230CA304" w14:textId="77777777" w:rsidR="00B167BD" w:rsidRDefault="00B167BD" w:rsidP="001009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20D1" w14:textId="77777777" w:rsidR="00DD2934" w:rsidRDefault="00DD2934" w:rsidP="006E18E5">
      <w:r>
        <w:separator/>
      </w:r>
    </w:p>
  </w:footnote>
  <w:footnote w:type="continuationSeparator" w:id="0">
    <w:p w14:paraId="714C77BF" w14:textId="77777777" w:rsidR="00DD2934" w:rsidRDefault="00DD2934" w:rsidP="006E18E5">
      <w:r>
        <w:continuationSeparator/>
      </w:r>
    </w:p>
  </w:footnote>
  <w:footnote w:id="1">
    <w:p w14:paraId="7D0926DE" w14:textId="1982C118" w:rsidR="003F31EB" w:rsidRDefault="003F31EB" w:rsidP="003F31EB">
      <w:pPr>
        <w:spacing w:after="120"/>
        <w:ind w:left="567" w:hanging="567"/>
      </w:pPr>
      <w:r>
        <w:rPr>
          <w:rStyle w:val="FootnoteReference"/>
        </w:rPr>
        <w:footnoteRef/>
      </w:r>
      <w:r>
        <w:t xml:space="preserve"> </w:t>
      </w:r>
      <w:r w:rsidR="00AE0180">
        <w:t xml:space="preserve">This is the penultimate version of: </w:t>
      </w:r>
      <w:r w:rsidRPr="00DB7E32">
        <w:t>Dyck, B.</w:t>
      </w:r>
      <w:r>
        <w:t xml:space="preserve"> &amp; Silvestre, B. (forthcoming</w:t>
      </w:r>
      <w:r w:rsidRPr="00B238BF">
        <w:t>)</w:t>
      </w:r>
      <w:r>
        <w:t xml:space="preserve">. </w:t>
      </w:r>
      <w:r w:rsidRPr="00B238BF">
        <w:t xml:space="preserve">Sustainable Innovation 2.0: Enhancing socio-ecological value creation even when this does not </w:t>
      </w:r>
      <w:r w:rsidRPr="00391D73">
        <w:t>maximize</w:t>
      </w:r>
      <w:r w:rsidRPr="00B238BF">
        <w:t xml:space="preserve"> financial value capture</w:t>
      </w:r>
      <w:r>
        <w:t xml:space="preserve">. </w:t>
      </w:r>
      <w:r w:rsidRPr="00AF60F5">
        <w:rPr>
          <w:i/>
        </w:rPr>
        <w:t>Journal of Cleaner Production</w:t>
      </w:r>
      <w:r w:rsidRPr="00B238BF">
        <w:t>.</w:t>
      </w:r>
    </w:p>
    <w:p w14:paraId="67F2E508" w14:textId="52E38243" w:rsidR="003F31EB" w:rsidRDefault="003F31EB">
      <w:pPr>
        <w:pStyle w:val="FootnoteText"/>
      </w:pPr>
    </w:p>
  </w:footnote>
  <w:footnote w:id="2">
    <w:p w14:paraId="70B9BE47" w14:textId="24F074F6" w:rsidR="00B167BD" w:rsidRPr="00AE12C8" w:rsidRDefault="00B167BD" w:rsidP="002E1EBB">
      <w:pPr>
        <w:rPr>
          <w:rFonts w:cs="Times New Roman"/>
          <w:sz w:val="18"/>
        </w:rPr>
      </w:pPr>
      <w:r>
        <w:rPr>
          <w:rStyle w:val="FootnoteReference"/>
        </w:rPr>
        <w:footnoteRef/>
      </w:r>
      <w:r>
        <w:t xml:space="preserve"> </w:t>
      </w:r>
      <w:r w:rsidRPr="007936BD">
        <w:rPr>
          <w:rFonts w:cs="Times New Roman"/>
          <w:sz w:val="18"/>
        </w:rPr>
        <w:t>I</w:t>
      </w:r>
      <w:r w:rsidRPr="00AE12C8">
        <w:rPr>
          <w:rFonts w:cs="Times New Roman"/>
          <w:sz w:val="18"/>
        </w:rPr>
        <w:t>t is estimated the 70% of the world’s 800 million chronically malnourished people are small-scale farmers</w:t>
      </w:r>
      <w:r w:rsidRPr="00AE12C8">
        <w:rPr>
          <w:rFonts w:cs="Times New Roman"/>
          <w:color w:val="262626"/>
          <w:sz w:val="18"/>
        </w:rPr>
        <w:t xml:space="preserve"> (Locke, 2015), and that</w:t>
      </w:r>
      <w:r w:rsidRPr="00AE12C8">
        <w:rPr>
          <w:rFonts w:cs="Times New Roman"/>
          <w:sz w:val="18"/>
        </w:rPr>
        <w:t xml:space="preserve"> the social and economic costs associated with malnutrition may be as high as US$3.5 trillion per year (FAO, 2013)</w:t>
      </w:r>
      <w:r w:rsidRPr="00AE12C8">
        <w:rPr>
          <w:rFonts w:cs="Times New Roman"/>
          <w:color w:val="262626"/>
          <w:sz w:val="18"/>
        </w:rPr>
        <w:t>.</w:t>
      </w:r>
    </w:p>
    <w:p w14:paraId="20C59A6A" w14:textId="77777777" w:rsidR="00B167BD" w:rsidRPr="00AE12C8" w:rsidRDefault="00B167BD" w:rsidP="002E1EBB">
      <w:pPr>
        <w:pStyle w:val="FootnoteText"/>
        <w:rPr>
          <w:lang w:val="en-CA"/>
        </w:rPr>
      </w:pPr>
    </w:p>
  </w:footnote>
  <w:footnote w:id="3">
    <w:p w14:paraId="708B3C2B" w14:textId="56C17D48" w:rsidR="00B167BD" w:rsidRPr="009E3EC2" w:rsidRDefault="00B167BD">
      <w:pPr>
        <w:pStyle w:val="FootnoteText"/>
        <w:rPr>
          <w:lang w:val="en-CA"/>
        </w:rPr>
      </w:pPr>
      <w:r>
        <w:rPr>
          <w:rStyle w:val="FootnoteReference"/>
        </w:rPr>
        <w:footnoteRef/>
      </w:r>
      <w:r>
        <w:t xml:space="preserve"> </w:t>
      </w:r>
      <w:r w:rsidRPr="000F565D">
        <w:rPr>
          <w:rFonts w:cs="Times New Roman"/>
          <w:sz w:val="18"/>
          <w:szCs w:val="18"/>
        </w:rPr>
        <w:t xml:space="preserve">Note that </w:t>
      </w:r>
      <w:r w:rsidRPr="000F565D">
        <w:rPr>
          <w:sz w:val="18"/>
          <w:szCs w:val="18"/>
        </w:rPr>
        <w:t>by</w:t>
      </w:r>
      <w:r w:rsidRPr="000F565D">
        <w:rPr>
          <w:rFonts w:cs="Times New Roman"/>
          <w:sz w:val="18"/>
          <w:szCs w:val="18"/>
        </w:rPr>
        <w:t xml:space="preserve"> priori</w:t>
      </w:r>
      <w:r w:rsidRPr="000F565D">
        <w:rPr>
          <w:sz w:val="18"/>
          <w:szCs w:val="18"/>
        </w:rPr>
        <w:t>ti</w:t>
      </w:r>
      <w:r w:rsidRPr="000F565D">
        <w:rPr>
          <w:rFonts w:cs="Times New Roman"/>
          <w:sz w:val="18"/>
          <w:szCs w:val="18"/>
        </w:rPr>
        <w:t>zing socio-ecological value creation over firm-spec</w:t>
      </w:r>
      <w:r w:rsidRPr="000F565D">
        <w:rPr>
          <w:sz w:val="18"/>
          <w:szCs w:val="18"/>
        </w:rPr>
        <w:t>i</w:t>
      </w:r>
      <w:r w:rsidRPr="000F565D">
        <w:rPr>
          <w:rFonts w:cs="Times New Roman"/>
          <w:sz w:val="18"/>
          <w:szCs w:val="18"/>
        </w:rPr>
        <w:t>fic financial value capture, SI 2.0 goes beyond and addresses “the most fundamental problem” underlying Porter &amp; Kramer’s (2011) approach to value creation, namely “its view of the firm as an entity whose only legitimate purpose is the generation of economic value for the firm and its owners” (</w:t>
      </w:r>
      <w:r w:rsidRPr="000F565D">
        <w:rPr>
          <w:rFonts w:cs="Times New Roman"/>
          <w:color w:val="1A1A1A"/>
          <w:sz w:val="18"/>
          <w:szCs w:val="18"/>
        </w:rPr>
        <w:t xml:space="preserve">Crane et al., 2014, p. </w:t>
      </w:r>
      <w:r w:rsidRPr="000F565D">
        <w:rPr>
          <w:rFonts w:cs="Times New Roman"/>
          <w:sz w:val="18"/>
          <w:szCs w:val="18"/>
        </w:rPr>
        <w:t>142).</w:t>
      </w:r>
    </w:p>
  </w:footnote>
  <w:footnote w:id="4">
    <w:p w14:paraId="2EC6645F" w14:textId="77777777" w:rsidR="00B167BD" w:rsidRPr="00AE12C8" w:rsidRDefault="00B167BD" w:rsidP="00B167BD">
      <w:pPr>
        <w:rPr>
          <w:rFonts w:cs="Times New Roman"/>
          <w:color w:val="000000"/>
          <w:sz w:val="18"/>
          <w:szCs w:val="18"/>
        </w:rPr>
      </w:pPr>
      <w:r>
        <w:rPr>
          <w:rStyle w:val="FootnoteReference"/>
        </w:rPr>
        <w:footnoteRef/>
      </w:r>
      <w:r>
        <w:t xml:space="preserve"> </w:t>
      </w:r>
      <w:r w:rsidRPr="00AE12C8">
        <w:rPr>
          <w:rFonts w:cs="Times New Roman"/>
          <w:color w:val="000000"/>
          <w:sz w:val="18"/>
          <w:szCs w:val="18"/>
        </w:rPr>
        <w:t xml:space="preserve">Tilling land releases about one </w:t>
      </w:r>
      <w:proofErr w:type="spellStart"/>
      <w:r w:rsidRPr="00AE12C8">
        <w:rPr>
          <w:rFonts w:cs="Times New Roman"/>
          <w:color w:val="000000"/>
          <w:sz w:val="18"/>
          <w:szCs w:val="18"/>
        </w:rPr>
        <w:t>tonne</w:t>
      </w:r>
      <w:proofErr w:type="spellEnd"/>
      <w:r w:rsidRPr="00AE12C8">
        <w:rPr>
          <w:rFonts w:cs="Times New Roman"/>
          <w:color w:val="000000"/>
          <w:sz w:val="18"/>
          <w:szCs w:val="18"/>
        </w:rPr>
        <w:t xml:space="preserve"> of carbon per hectare per year (Joshi, 2011; note that </w:t>
      </w:r>
      <w:r w:rsidRPr="00AE12C8">
        <w:rPr>
          <w:rFonts w:cs="Times New Roman"/>
          <w:sz w:val="18"/>
          <w:szCs w:val="18"/>
        </w:rPr>
        <w:t xml:space="preserve">the earth’s cultivated soils have lost about 60 percent of their original carbon stock, though there is still about twice as much carbon stored in the earth’s soil than in its atmosphere and plants combined, </w:t>
      </w:r>
      <w:r w:rsidRPr="00AE12C8">
        <w:rPr>
          <w:rFonts w:cs="Times New Roman"/>
          <w:sz w:val="18"/>
          <w:szCs w:val="18"/>
          <w:lang w:val="en-CA"/>
        </w:rPr>
        <w:t>Schwartz, 2014</w:t>
      </w:r>
      <w:r w:rsidRPr="00AE12C8">
        <w:rPr>
          <w:rFonts w:cs="Times New Roman"/>
          <w:color w:val="000000"/>
          <w:sz w:val="18"/>
          <w:szCs w:val="18"/>
        </w:rPr>
        <w:t>).</w:t>
      </w:r>
    </w:p>
    <w:p w14:paraId="0C0553CD" w14:textId="77777777" w:rsidR="00B167BD" w:rsidRPr="00AE12C8" w:rsidRDefault="00B167BD" w:rsidP="00B167BD">
      <w:pPr>
        <w:pStyle w:val="FootnoteText"/>
        <w:rPr>
          <w:lang w:val="en-CA"/>
        </w:rPr>
      </w:pPr>
    </w:p>
  </w:footnote>
  <w:footnote w:id="5">
    <w:p w14:paraId="436C974B" w14:textId="77777777" w:rsidR="00B167BD" w:rsidRPr="009E3EC2" w:rsidRDefault="00B167BD" w:rsidP="00B167BD">
      <w:pPr>
        <w:pStyle w:val="FootnoteText"/>
        <w:rPr>
          <w:sz w:val="18"/>
          <w:szCs w:val="18"/>
          <w:lang w:val="en-CA"/>
        </w:rPr>
      </w:pPr>
      <w:r>
        <w:rPr>
          <w:rStyle w:val="FootnoteReference"/>
        </w:rPr>
        <w:footnoteRef/>
      </w:r>
      <w:r>
        <w:t xml:space="preserve"> </w:t>
      </w:r>
      <w:r w:rsidRPr="009E3EC2">
        <w:rPr>
          <w:rFonts w:cs="Times New Roman"/>
          <w:sz w:val="18"/>
          <w:szCs w:val="18"/>
        </w:rPr>
        <w:t>N</w:t>
      </w:r>
      <w:r w:rsidRPr="009E3EC2">
        <w:rPr>
          <w:rFonts w:cs="Times New Roman"/>
          <w:color w:val="000000"/>
          <w:sz w:val="18"/>
          <w:szCs w:val="18"/>
        </w:rPr>
        <w:t xml:space="preserve">o-till agriculture has been estimated to sequester about one-third </w:t>
      </w:r>
      <w:proofErr w:type="spellStart"/>
      <w:r w:rsidRPr="009E3EC2">
        <w:rPr>
          <w:rFonts w:cs="Times New Roman"/>
          <w:color w:val="000000"/>
          <w:sz w:val="18"/>
          <w:szCs w:val="18"/>
        </w:rPr>
        <w:t>tonne</w:t>
      </w:r>
      <w:proofErr w:type="spellEnd"/>
      <w:r w:rsidRPr="009E3EC2">
        <w:rPr>
          <w:rFonts w:cs="Times New Roman"/>
          <w:color w:val="000000"/>
          <w:sz w:val="18"/>
          <w:szCs w:val="18"/>
        </w:rPr>
        <w:t xml:space="preserve"> of carbon per hectare per year (</w:t>
      </w:r>
      <w:proofErr w:type="spellStart"/>
      <w:r w:rsidRPr="009E3EC2">
        <w:rPr>
          <w:rFonts w:cs="Times New Roman"/>
          <w:color w:val="000000"/>
          <w:sz w:val="18"/>
          <w:szCs w:val="18"/>
        </w:rPr>
        <w:t>Franzluebbers</w:t>
      </w:r>
      <w:proofErr w:type="spellEnd"/>
      <w:r w:rsidRPr="009E3EC2">
        <w:rPr>
          <w:rFonts w:cs="Times New Roman"/>
          <w:color w:val="000000"/>
          <w:sz w:val="18"/>
          <w:szCs w:val="18"/>
        </w:rPr>
        <w:t xml:space="preserve">, 2004, cited in </w:t>
      </w:r>
      <w:proofErr w:type="spellStart"/>
      <w:r w:rsidRPr="009E3EC2">
        <w:rPr>
          <w:rFonts w:cs="Times New Roman"/>
          <w:sz w:val="18"/>
          <w:szCs w:val="18"/>
        </w:rPr>
        <w:t>Kremen</w:t>
      </w:r>
      <w:proofErr w:type="spellEnd"/>
      <w:r w:rsidRPr="009E3EC2">
        <w:rPr>
          <w:rFonts w:cs="Times New Roman"/>
          <w:sz w:val="18"/>
          <w:szCs w:val="18"/>
        </w:rPr>
        <w:t xml:space="preserve"> &amp; Miles, 2012). In addition, organic practices like CA are associated with far greater positive ecological externalities in terms of their contribution to larger ecosystem services ($460 to $5,240/ha.) compared to conventional agriculture ($50 to  $124/ha.) (</w:t>
      </w:r>
      <w:r w:rsidRPr="009E3EC2">
        <w:rPr>
          <w:rFonts w:cs="Times New Roman"/>
          <w:color w:val="1A1A1A"/>
          <w:sz w:val="18"/>
          <w:szCs w:val="18"/>
        </w:rPr>
        <w:t>Sandhu et al., 2008).</w:t>
      </w:r>
    </w:p>
  </w:footnote>
  <w:footnote w:id="6">
    <w:p w14:paraId="502681DF" w14:textId="281D95EF" w:rsidR="00B167BD" w:rsidRPr="009E3EC2" w:rsidRDefault="00B167BD">
      <w:pPr>
        <w:pStyle w:val="FootnoteText"/>
        <w:rPr>
          <w:sz w:val="18"/>
          <w:szCs w:val="18"/>
          <w:lang w:val="en-CA"/>
        </w:rPr>
      </w:pPr>
      <w:r>
        <w:rPr>
          <w:rStyle w:val="FootnoteReference"/>
        </w:rPr>
        <w:footnoteRef/>
      </w:r>
      <w:r>
        <w:t xml:space="preserve"> </w:t>
      </w:r>
      <w:r w:rsidRPr="003F2122">
        <w:rPr>
          <w:rFonts w:cs="Times New Roman"/>
          <w:sz w:val="18"/>
          <w:szCs w:val="18"/>
        </w:rPr>
        <w:t xml:space="preserve"> </w:t>
      </w:r>
      <w:r w:rsidRPr="009E3EC2">
        <w:rPr>
          <w:rFonts w:cs="Times New Roman"/>
          <w:sz w:val="18"/>
          <w:szCs w:val="18"/>
        </w:rPr>
        <w:t xml:space="preserve">The </w:t>
      </w:r>
      <w:r>
        <w:rPr>
          <w:rFonts w:cs="Times New Roman"/>
          <w:sz w:val="18"/>
          <w:szCs w:val="18"/>
        </w:rPr>
        <w:t>researchers</w:t>
      </w:r>
      <w:r w:rsidRPr="009E3EC2">
        <w:rPr>
          <w:rFonts w:cs="Times New Roman"/>
          <w:sz w:val="18"/>
          <w:szCs w:val="18"/>
        </w:rPr>
        <w:t xml:space="preserve">’ familiarity with the field came via visiting several regions in the world to visit small-scale farms in low-income countries where CA and similar practices were being implemented (including Argentina, Bolivia, Peru, Brazil, China, North Korea, </w:t>
      </w:r>
      <w:r>
        <w:rPr>
          <w:rFonts w:cs="Times New Roman"/>
          <w:sz w:val="18"/>
          <w:szCs w:val="18"/>
        </w:rPr>
        <w:t xml:space="preserve">and </w:t>
      </w:r>
      <w:r w:rsidRPr="009E3EC2">
        <w:rPr>
          <w:rFonts w:cs="Times New Roman"/>
          <w:sz w:val="18"/>
          <w:szCs w:val="18"/>
        </w:rPr>
        <w:t>Paraguay; one of the researchers had also visited agricultural projects in Africa at an earlier time). Taken together, this provided the authors with a first-hand understanding of CA and small-scale farms in the far reaches of the world</w:t>
      </w:r>
      <w:r>
        <w:rPr>
          <w:rFonts w:cs="Times New Roman"/>
          <w:sz w:val="18"/>
          <w:szCs w:val="18"/>
        </w:rPr>
        <w:t xml:space="preserve"> and facilitated the interpretation of the data</w:t>
      </w:r>
      <w:r w:rsidRPr="009E3EC2">
        <w:rPr>
          <w:rFonts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F66"/>
    <w:multiLevelType w:val="hybridMultilevel"/>
    <w:tmpl w:val="4CF27504"/>
    <w:lvl w:ilvl="0" w:tplc="17520DA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C0BB0"/>
    <w:multiLevelType w:val="hybridMultilevel"/>
    <w:tmpl w:val="671ADDAA"/>
    <w:lvl w:ilvl="0" w:tplc="492A3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51CD"/>
    <w:multiLevelType w:val="hybridMultilevel"/>
    <w:tmpl w:val="777A1E7E"/>
    <w:lvl w:ilvl="0" w:tplc="80AA8090">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45FFF"/>
    <w:multiLevelType w:val="hybridMultilevel"/>
    <w:tmpl w:val="7924D8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F5E14"/>
    <w:multiLevelType w:val="hybridMultilevel"/>
    <w:tmpl w:val="60BEEFA6"/>
    <w:lvl w:ilvl="0" w:tplc="76B2F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A7A76"/>
    <w:multiLevelType w:val="hybridMultilevel"/>
    <w:tmpl w:val="BB8EADCA"/>
    <w:lvl w:ilvl="0" w:tplc="094AE06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856F9"/>
    <w:multiLevelType w:val="hybridMultilevel"/>
    <w:tmpl w:val="A7BE9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670D9"/>
    <w:multiLevelType w:val="hybridMultilevel"/>
    <w:tmpl w:val="671ADDAA"/>
    <w:lvl w:ilvl="0" w:tplc="492A3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748C"/>
    <w:multiLevelType w:val="hybridMultilevel"/>
    <w:tmpl w:val="A31CD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13C03"/>
    <w:multiLevelType w:val="hybridMultilevel"/>
    <w:tmpl w:val="C83C54A8"/>
    <w:lvl w:ilvl="0" w:tplc="0BA4E3E0">
      <w:start w:val="1"/>
      <w:numFmt w:val="decimal"/>
      <w:lvlText w:val="%1."/>
      <w:lvlJc w:val="left"/>
      <w:pPr>
        <w:ind w:left="1367" w:hanging="8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C3113E0"/>
    <w:multiLevelType w:val="hybridMultilevel"/>
    <w:tmpl w:val="38769110"/>
    <w:lvl w:ilvl="0" w:tplc="4C909A12">
      <w:numFmt w:val="bullet"/>
      <w:lvlText w:val="-"/>
      <w:lvlJc w:val="left"/>
      <w:pPr>
        <w:ind w:left="1080" w:hanging="360"/>
      </w:pPr>
      <w:rPr>
        <w:rFonts w:ascii="Times New Roman" w:eastAsiaTheme="minorEastAsia"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76249F"/>
    <w:multiLevelType w:val="hybridMultilevel"/>
    <w:tmpl w:val="BBB4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01413"/>
    <w:multiLevelType w:val="hybridMultilevel"/>
    <w:tmpl w:val="35788DD8"/>
    <w:lvl w:ilvl="0" w:tplc="3B189922">
      <w:start w:val="1"/>
      <w:numFmt w:val="decimal"/>
      <w:lvlText w:val="%1."/>
      <w:lvlJc w:val="left"/>
      <w:pPr>
        <w:ind w:left="360" w:hanging="360"/>
      </w:pPr>
      <w:rPr>
        <w:rFonts w:ascii="Times New Roman" w:eastAsiaTheme="minorEastAsia"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2B2C8F"/>
    <w:multiLevelType w:val="hybridMultilevel"/>
    <w:tmpl w:val="986E4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647D7"/>
    <w:multiLevelType w:val="hybridMultilevel"/>
    <w:tmpl w:val="B0345B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56182"/>
    <w:multiLevelType w:val="hybridMultilevel"/>
    <w:tmpl w:val="607A9E2A"/>
    <w:lvl w:ilvl="0" w:tplc="B4C69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81666"/>
    <w:multiLevelType w:val="hybridMultilevel"/>
    <w:tmpl w:val="F8D213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0A3EC6"/>
    <w:multiLevelType w:val="hybridMultilevel"/>
    <w:tmpl w:val="36049A32"/>
    <w:lvl w:ilvl="0" w:tplc="55785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417434"/>
    <w:multiLevelType w:val="hybridMultilevel"/>
    <w:tmpl w:val="CCD47938"/>
    <w:lvl w:ilvl="0" w:tplc="BB4029FE">
      <w:start w:val="1"/>
      <w:numFmt w:val="decimal"/>
      <w:lvlText w:val="%1."/>
      <w:lvlJc w:val="left"/>
      <w:pPr>
        <w:ind w:left="1680" w:hanging="9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784073"/>
    <w:multiLevelType w:val="hybridMultilevel"/>
    <w:tmpl w:val="671ADDAA"/>
    <w:lvl w:ilvl="0" w:tplc="492A3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560D0"/>
    <w:multiLevelType w:val="hybridMultilevel"/>
    <w:tmpl w:val="55F4EE5E"/>
    <w:lvl w:ilvl="0" w:tplc="206A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8258F2"/>
    <w:multiLevelType w:val="hybridMultilevel"/>
    <w:tmpl w:val="34B0A12A"/>
    <w:lvl w:ilvl="0" w:tplc="61A6B6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C4E2F"/>
    <w:multiLevelType w:val="hybridMultilevel"/>
    <w:tmpl w:val="0440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15"/>
  </w:num>
  <w:num w:numId="4">
    <w:abstractNumId w:val="20"/>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3"/>
  </w:num>
  <w:num w:numId="10">
    <w:abstractNumId w:val="19"/>
  </w:num>
  <w:num w:numId="11">
    <w:abstractNumId w:val="1"/>
  </w:num>
  <w:num w:numId="12">
    <w:abstractNumId w:val="7"/>
  </w:num>
  <w:num w:numId="13">
    <w:abstractNumId w:val="10"/>
  </w:num>
  <w:num w:numId="14">
    <w:abstractNumId w:val="12"/>
  </w:num>
  <w:num w:numId="15">
    <w:abstractNumId w:val="17"/>
  </w:num>
  <w:num w:numId="16">
    <w:abstractNumId w:val="9"/>
  </w:num>
  <w:num w:numId="17">
    <w:abstractNumId w:val="5"/>
  </w:num>
  <w:num w:numId="18">
    <w:abstractNumId w:val="18"/>
  </w:num>
  <w:num w:numId="19">
    <w:abstractNumId w:val="8"/>
  </w:num>
  <w:num w:numId="20">
    <w:abstractNumId w:val="22"/>
  </w:num>
  <w:num w:numId="21">
    <w:abstractNumId w:val="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BA"/>
    <w:rsid w:val="0000101B"/>
    <w:rsid w:val="0000150E"/>
    <w:rsid w:val="00003A83"/>
    <w:rsid w:val="0000480E"/>
    <w:rsid w:val="00010979"/>
    <w:rsid w:val="0001220B"/>
    <w:rsid w:val="00012678"/>
    <w:rsid w:val="000133E9"/>
    <w:rsid w:val="00014F5B"/>
    <w:rsid w:val="00020DE4"/>
    <w:rsid w:val="00021E5F"/>
    <w:rsid w:val="00023A2B"/>
    <w:rsid w:val="00025620"/>
    <w:rsid w:val="00025629"/>
    <w:rsid w:val="000279FA"/>
    <w:rsid w:val="00027BC0"/>
    <w:rsid w:val="00030381"/>
    <w:rsid w:val="00031453"/>
    <w:rsid w:val="000324C0"/>
    <w:rsid w:val="00032ADB"/>
    <w:rsid w:val="00033E2D"/>
    <w:rsid w:val="000371AD"/>
    <w:rsid w:val="00037C18"/>
    <w:rsid w:val="00042C13"/>
    <w:rsid w:val="0004491F"/>
    <w:rsid w:val="0004711D"/>
    <w:rsid w:val="0004797E"/>
    <w:rsid w:val="0005047B"/>
    <w:rsid w:val="00051E3D"/>
    <w:rsid w:val="00052449"/>
    <w:rsid w:val="0005250D"/>
    <w:rsid w:val="0005467E"/>
    <w:rsid w:val="00056A0D"/>
    <w:rsid w:val="00057E6E"/>
    <w:rsid w:val="00061E1E"/>
    <w:rsid w:val="0006218D"/>
    <w:rsid w:val="00062E95"/>
    <w:rsid w:val="000644D3"/>
    <w:rsid w:val="0006781A"/>
    <w:rsid w:val="0006797F"/>
    <w:rsid w:val="00067A35"/>
    <w:rsid w:val="00071C5F"/>
    <w:rsid w:val="000753A5"/>
    <w:rsid w:val="0007567A"/>
    <w:rsid w:val="000763D5"/>
    <w:rsid w:val="00087188"/>
    <w:rsid w:val="000874A7"/>
    <w:rsid w:val="0008770A"/>
    <w:rsid w:val="000907B7"/>
    <w:rsid w:val="0009767E"/>
    <w:rsid w:val="000A17D9"/>
    <w:rsid w:val="000A2837"/>
    <w:rsid w:val="000A4916"/>
    <w:rsid w:val="000B1C0C"/>
    <w:rsid w:val="000B57E0"/>
    <w:rsid w:val="000B58F4"/>
    <w:rsid w:val="000B6A56"/>
    <w:rsid w:val="000B7EAA"/>
    <w:rsid w:val="000C02BA"/>
    <w:rsid w:val="000C039F"/>
    <w:rsid w:val="000C07A2"/>
    <w:rsid w:val="000C2B45"/>
    <w:rsid w:val="000C2EFC"/>
    <w:rsid w:val="000C7038"/>
    <w:rsid w:val="000D0111"/>
    <w:rsid w:val="000D0B0D"/>
    <w:rsid w:val="000D0CE7"/>
    <w:rsid w:val="000D1B86"/>
    <w:rsid w:val="000D2E41"/>
    <w:rsid w:val="000D340A"/>
    <w:rsid w:val="000D3C0E"/>
    <w:rsid w:val="000D6083"/>
    <w:rsid w:val="000E1D12"/>
    <w:rsid w:val="000E42C6"/>
    <w:rsid w:val="000E4CAF"/>
    <w:rsid w:val="000E7EC2"/>
    <w:rsid w:val="000F00E5"/>
    <w:rsid w:val="000F071A"/>
    <w:rsid w:val="000F18CF"/>
    <w:rsid w:val="000F4B7A"/>
    <w:rsid w:val="000F4DB2"/>
    <w:rsid w:val="000F588F"/>
    <w:rsid w:val="000F7F1B"/>
    <w:rsid w:val="001009BF"/>
    <w:rsid w:val="001060AE"/>
    <w:rsid w:val="0010635A"/>
    <w:rsid w:val="001064B3"/>
    <w:rsid w:val="001070B1"/>
    <w:rsid w:val="00107B23"/>
    <w:rsid w:val="00107B67"/>
    <w:rsid w:val="00116F2E"/>
    <w:rsid w:val="00121D19"/>
    <w:rsid w:val="00123C76"/>
    <w:rsid w:val="00126959"/>
    <w:rsid w:val="0013391C"/>
    <w:rsid w:val="0013634F"/>
    <w:rsid w:val="00136C57"/>
    <w:rsid w:val="0013706A"/>
    <w:rsid w:val="00141CD6"/>
    <w:rsid w:val="00141DF1"/>
    <w:rsid w:val="001570A5"/>
    <w:rsid w:val="00160391"/>
    <w:rsid w:val="00160ABC"/>
    <w:rsid w:val="00160E41"/>
    <w:rsid w:val="001629EC"/>
    <w:rsid w:val="001660E3"/>
    <w:rsid w:val="00166F56"/>
    <w:rsid w:val="00170915"/>
    <w:rsid w:val="00173380"/>
    <w:rsid w:val="00176E6B"/>
    <w:rsid w:val="001846D2"/>
    <w:rsid w:val="00185370"/>
    <w:rsid w:val="00190029"/>
    <w:rsid w:val="001932A9"/>
    <w:rsid w:val="00193D47"/>
    <w:rsid w:val="001974BD"/>
    <w:rsid w:val="001A031F"/>
    <w:rsid w:val="001A125D"/>
    <w:rsid w:val="001A2D4D"/>
    <w:rsid w:val="001A3000"/>
    <w:rsid w:val="001A4609"/>
    <w:rsid w:val="001A52F6"/>
    <w:rsid w:val="001A6FE4"/>
    <w:rsid w:val="001A748A"/>
    <w:rsid w:val="001B2CCB"/>
    <w:rsid w:val="001B4246"/>
    <w:rsid w:val="001B48AA"/>
    <w:rsid w:val="001B64EC"/>
    <w:rsid w:val="001B6DA0"/>
    <w:rsid w:val="001B7A89"/>
    <w:rsid w:val="001B7F44"/>
    <w:rsid w:val="001C044B"/>
    <w:rsid w:val="001C20E1"/>
    <w:rsid w:val="001C65A3"/>
    <w:rsid w:val="001D08A9"/>
    <w:rsid w:val="001D33D7"/>
    <w:rsid w:val="001D45C9"/>
    <w:rsid w:val="001D4724"/>
    <w:rsid w:val="001D51F9"/>
    <w:rsid w:val="001D5F41"/>
    <w:rsid w:val="001D6078"/>
    <w:rsid w:val="001E1E26"/>
    <w:rsid w:val="001E41F5"/>
    <w:rsid w:val="001E5971"/>
    <w:rsid w:val="001F2656"/>
    <w:rsid w:val="001F3F29"/>
    <w:rsid w:val="001F6029"/>
    <w:rsid w:val="00200422"/>
    <w:rsid w:val="00205F8F"/>
    <w:rsid w:val="00214DB1"/>
    <w:rsid w:val="00217118"/>
    <w:rsid w:val="00225F69"/>
    <w:rsid w:val="002273CE"/>
    <w:rsid w:val="0023268B"/>
    <w:rsid w:val="00234D10"/>
    <w:rsid w:val="00235601"/>
    <w:rsid w:val="002359B1"/>
    <w:rsid w:val="00243F0E"/>
    <w:rsid w:val="002472E3"/>
    <w:rsid w:val="00250539"/>
    <w:rsid w:val="00250575"/>
    <w:rsid w:val="00253A6F"/>
    <w:rsid w:val="002570F6"/>
    <w:rsid w:val="00260829"/>
    <w:rsid w:val="002608CC"/>
    <w:rsid w:val="00260992"/>
    <w:rsid w:val="002634EA"/>
    <w:rsid w:val="00265604"/>
    <w:rsid w:val="00280A8C"/>
    <w:rsid w:val="00282643"/>
    <w:rsid w:val="00282853"/>
    <w:rsid w:val="00282BF8"/>
    <w:rsid w:val="00284BB8"/>
    <w:rsid w:val="002850B3"/>
    <w:rsid w:val="002865CB"/>
    <w:rsid w:val="00287417"/>
    <w:rsid w:val="00293F9C"/>
    <w:rsid w:val="002945C8"/>
    <w:rsid w:val="00295202"/>
    <w:rsid w:val="002956C1"/>
    <w:rsid w:val="00295A36"/>
    <w:rsid w:val="00297C68"/>
    <w:rsid w:val="002A78EB"/>
    <w:rsid w:val="002A7C2E"/>
    <w:rsid w:val="002B2D04"/>
    <w:rsid w:val="002B4808"/>
    <w:rsid w:val="002B5276"/>
    <w:rsid w:val="002B7630"/>
    <w:rsid w:val="002C1E21"/>
    <w:rsid w:val="002C33F4"/>
    <w:rsid w:val="002C65C0"/>
    <w:rsid w:val="002D0C4D"/>
    <w:rsid w:val="002D13DA"/>
    <w:rsid w:val="002D5872"/>
    <w:rsid w:val="002D58BB"/>
    <w:rsid w:val="002D7292"/>
    <w:rsid w:val="002E0C06"/>
    <w:rsid w:val="002E1665"/>
    <w:rsid w:val="002E1EBB"/>
    <w:rsid w:val="002E64D9"/>
    <w:rsid w:val="002F046F"/>
    <w:rsid w:val="002F15FC"/>
    <w:rsid w:val="002F255D"/>
    <w:rsid w:val="002F313F"/>
    <w:rsid w:val="002F500D"/>
    <w:rsid w:val="002F510B"/>
    <w:rsid w:val="002F6339"/>
    <w:rsid w:val="00300BA9"/>
    <w:rsid w:val="0030159D"/>
    <w:rsid w:val="00311F4A"/>
    <w:rsid w:val="00314C79"/>
    <w:rsid w:val="00315C43"/>
    <w:rsid w:val="003176CB"/>
    <w:rsid w:val="00321C9D"/>
    <w:rsid w:val="003244B9"/>
    <w:rsid w:val="003314E7"/>
    <w:rsid w:val="00332A2C"/>
    <w:rsid w:val="003369A4"/>
    <w:rsid w:val="003402DF"/>
    <w:rsid w:val="003405F4"/>
    <w:rsid w:val="00340BCC"/>
    <w:rsid w:val="0034221C"/>
    <w:rsid w:val="00343BA4"/>
    <w:rsid w:val="00344C2B"/>
    <w:rsid w:val="003458E6"/>
    <w:rsid w:val="00347EFA"/>
    <w:rsid w:val="0035175B"/>
    <w:rsid w:val="0035246E"/>
    <w:rsid w:val="003526D6"/>
    <w:rsid w:val="003533D3"/>
    <w:rsid w:val="00356282"/>
    <w:rsid w:val="0036629F"/>
    <w:rsid w:val="003730AD"/>
    <w:rsid w:val="0037346E"/>
    <w:rsid w:val="00377566"/>
    <w:rsid w:val="00377FCB"/>
    <w:rsid w:val="00380CD6"/>
    <w:rsid w:val="003824D8"/>
    <w:rsid w:val="00382682"/>
    <w:rsid w:val="0038402D"/>
    <w:rsid w:val="00384414"/>
    <w:rsid w:val="003849FB"/>
    <w:rsid w:val="00392AC9"/>
    <w:rsid w:val="003936D8"/>
    <w:rsid w:val="00394944"/>
    <w:rsid w:val="00394F99"/>
    <w:rsid w:val="00395D61"/>
    <w:rsid w:val="00397A59"/>
    <w:rsid w:val="003A1C39"/>
    <w:rsid w:val="003A2657"/>
    <w:rsid w:val="003A2F85"/>
    <w:rsid w:val="003A4038"/>
    <w:rsid w:val="003A6322"/>
    <w:rsid w:val="003A68E0"/>
    <w:rsid w:val="003A7483"/>
    <w:rsid w:val="003A7A37"/>
    <w:rsid w:val="003B103B"/>
    <w:rsid w:val="003B2904"/>
    <w:rsid w:val="003B79EB"/>
    <w:rsid w:val="003C071C"/>
    <w:rsid w:val="003C11CD"/>
    <w:rsid w:val="003C1694"/>
    <w:rsid w:val="003C3A95"/>
    <w:rsid w:val="003C7628"/>
    <w:rsid w:val="003D081D"/>
    <w:rsid w:val="003D660B"/>
    <w:rsid w:val="003D702B"/>
    <w:rsid w:val="003D7465"/>
    <w:rsid w:val="003E0516"/>
    <w:rsid w:val="003E528B"/>
    <w:rsid w:val="003F0C0D"/>
    <w:rsid w:val="003F2122"/>
    <w:rsid w:val="003F2266"/>
    <w:rsid w:val="003F31EB"/>
    <w:rsid w:val="003F6314"/>
    <w:rsid w:val="003F7919"/>
    <w:rsid w:val="00400C92"/>
    <w:rsid w:val="0040245C"/>
    <w:rsid w:val="0040271B"/>
    <w:rsid w:val="00407AB6"/>
    <w:rsid w:val="00412D84"/>
    <w:rsid w:val="00414667"/>
    <w:rsid w:val="0041751D"/>
    <w:rsid w:val="00425E8B"/>
    <w:rsid w:val="0042683A"/>
    <w:rsid w:val="00430DB9"/>
    <w:rsid w:val="004347EF"/>
    <w:rsid w:val="004356EA"/>
    <w:rsid w:val="004365B0"/>
    <w:rsid w:val="00441B51"/>
    <w:rsid w:val="004435EA"/>
    <w:rsid w:val="00445167"/>
    <w:rsid w:val="00445757"/>
    <w:rsid w:val="00451097"/>
    <w:rsid w:val="00455DC4"/>
    <w:rsid w:val="00456D1B"/>
    <w:rsid w:val="004665EA"/>
    <w:rsid w:val="004668F2"/>
    <w:rsid w:val="00466DCC"/>
    <w:rsid w:val="00466E41"/>
    <w:rsid w:val="0046770B"/>
    <w:rsid w:val="00470C10"/>
    <w:rsid w:val="004715B4"/>
    <w:rsid w:val="00475367"/>
    <w:rsid w:val="004753F1"/>
    <w:rsid w:val="0048417A"/>
    <w:rsid w:val="00484AB9"/>
    <w:rsid w:val="00485C79"/>
    <w:rsid w:val="004920BA"/>
    <w:rsid w:val="00495DA9"/>
    <w:rsid w:val="00496CAB"/>
    <w:rsid w:val="004A0564"/>
    <w:rsid w:val="004A076D"/>
    <w:rsid w:val="004A1B75"/>
    <w:rsid w:val="004A1CDA"/>
    <w:rsid w:val="004A24E0"/>
    <w:rsid w:val="004A2505"/>
    <w:rsid w:val="004B1992"/>
    <w:rsid w:val="004B1D60"/>
    <w:rsid w:val="004B3D41"/>
    <w:rsid w:val="004B4FBA"/>
    <w:rsid w:val="004C0565"/>
    <w:rsid w:val="004C084E"/>
    <w:rsid w:val="004C08D5"/>
    <w:rsid w:val="004C66C2"/>
    <w:rsid w:val="004C6C0B"/>
    <w:rsid w:val="004D02E6"/>
    <w:rsid w:val="004D0813"/>
    <w:rsid w:val="004D15C2"/>
    <w:rsid w:val="004D4FDC"/>
    <w:rsid w:val="004D5CBA"/>
    <w:rsid w:val="004E0CEA"/>
    <w:rsid w:val="004E15E2"/>
    <w:rsid w:val="004E1FAE"/>
    <w:rsid w:val="004E273C"/>
    <w:rsid w:val="004E356B"/>
    <w:rsid w:val="004E5772"/>
    <w:rsid w:val="004F0E17"/>
    <w:rsid w:val="00507895"/>
    <w:rsid w:val="00510549"/>
    <w:rsid w:val="00513E34"/>
    <w:rsid w:val="00513EA4"/>
    <w:rsid w:val="005172E1"/>
    <w:rsid w:val="005222BA"/>
    <w:rsid w:val="00522C00"/>
    <w:rsid w:val="00523928"/>
    <w:rsid w:val="005274FD"/>
    <w:rsid w:val="00531DDB"/>
    <w:rsid w:val="00532981"/>
    <w:rsid w:val="005335DB"/>
    <w:rsid w:val="0053374A"/>
    <w:rsid w:val="00533A07"/>
    <w:rsid w:val="0053542D"/>
    <w:rsid w:val="00537D59"/>
    <w:rsid w:val="00540F8F"/>
    <w:rsid w:val="00541198"/>
    <w:rsid w:val="00541286"/>
    <w:rsid w:val="00542B43"/>
    <w:rsid w:val="00544368"/>
    <w:rsid w:val="0054480B"/>
    <w:rsid w:val="00551091"/>
    <w:rsid w:val="00553379"/>
    <w:rsid w:val="005548D8"/>
    <w:rsid w:val="00556B48"/>
    <w:rsid w:val="00556DFD"/>
    <w:rsid w:val="00560363"/>
    <w:rsid w:val="005616D3"/>
    <w:rsid w:val="00564D1F"/>
    <w:rsid w:val="00564FBC"/>
    <w:rsid w:val="005671D7"/>
    <w:rsid w:val="0056731F"/>
    <w:rsid w:val="005717EB"/>
    <w:rsid w:val="0057401D"/>
    <w:rsid w:val="00577688"/>
    <w:rsid w:val="00582255"/>
    <w:rsid w:val="00584E98"/>
    <w:rsid w:val="0058564F"/>
    <w:rsid w:val="00585EC7"/>
    <w:rsid w:val="0058797E"/>
    <w:rsid w:val="00592B4B"/>
    <w:rsid w:val="00593096"/>
    <w:rsid w:val="00594AD7"/>
    <w:rsid w:val="005963DE"/>
    <w:rsid w:val="005A088A"/>
    <w:rsid w:val="005A4581"/>
    <w:rsid w:val="005A5FEB"/>
    <w:rsid w:val="005A71B5"/>
    <w:rsid w:val="005A7C25"/>
    <w:rsid w:val="005B1A64"/>
    <w:rsid w:val="005B2567"/>
    <w:rsid w:val="005B2B73"/>
    <w:rsid w:val="005B3816"/>
    <w:rsid w:val="005B40FC"/>
    <w:rsid w:val="005B4A6C"/>
    <w:rsid w:val="005C03BD"/>
    <w:rsid w:val="005C0A8F"/>
    <w:rsid w:val="005C169F"/>
    <w:rsid w:val="005C1D2F"/>
    <w:rsid w:val="005C434B"/>
    <w:rsid w:val="005C5DC7"/>
    <w:rsid w:val="005C6DFB"/>
    <w:rsid w:val="005D05E0"/>
    <w:rsid w:val="005D06C4"/>
    <w:rsid w:val="005D1D7C"/>
    <w:rsid w:val="005D24E7"/>
    <w:rsid w:val="005D2D5D"/>
    <w:rsid w:val="005D3687"/>
    <w:rsid w:val="005D6984"/>
    <w:rsid w:val="005D7160"/>
    <w:rsid w:val="005E19A4"/>
    <w:rsid w:val="005E592A"/>
    <w:rsid w:val="005E5F88"/>
    <w:rsid w:val="005E6295"/>
    <w:rsid w:val="005E765E"/>
    <w:rsid w:val="005F3DB9"/>
    <w:rsid w:val="005F4605"/>
    <w:rsid w:val="005F6EDD"/>
    <w:rsid w:val="005F7803"/>
    <w:rsid w:val="00603C28"/>
    <w:rsid w:val="00605CA5"/>
    <w:rsid w:val="00611799"/>
    <w:rsid w:val="00611D54"/>
    <w:rsid w:val="00614AEE"/>
    <w:rsid w:val="006156AB"/>
    <w:rsid w:val="00615837"/>
    <w:rsid w:val="00617DEB"/>
    <w:rsid w:val="00622EA2"/>
    <w:rsid w:val="00625277"/>
    <w:rsid w:val="00625B81"/>
    <w:rsid w:val="00631965"/>
    <w:rsid w:val="006378EF"/>
    <w:rsid w:val="00641E6B"/>
    <w:rsid w:val="00642659"/>
    <w:rsid w:val="00643DE4"/>
    <w:rsid w:val="006454E1"/>
    <w:rsid w:val="0064617C"/>
    <w:rsid w:val="00646D6B"/>
    <w:rsid w:val="006471A8"/>
    <w:rsid w:val="006513F9"/>
    <w:rsid w:val="00651CE1"/>
    <w:rsid w:val="00652DBC"/>
    <w:rsid w:val="0066015D"/>
    <w:rsid w:val="00660B0C"/>
    <w:rsid w:val="00661691"/>
    <w:rsid w:val="00662AEC"/>
    <w:rsid w:val="006634BE"/>
    <w:rsid w:val="006635AB"/>
    <w:rsid w:val="00663EFE"/>
    <w:rsid w:val="00664249"/>
    <w:rsid w:val="00667D01"/>
    <w:rsid w:val="00671704"/>
    <w:rsid w:val="00671710"/>
    <w:rsid w:val="0067622B"/>
    <w:rsid w:val="00677206"/>
    <w:rsid w:val="00680E41"/>
    <w:rsid w:val="006831B2"/>
    <w:rsid w:val="006845C1"/>
    <w:rsid w:val="006901E9"/>
    <w:rsid w:val="006912A3"/>
    <w:rsid w:val="006912D0"/>
    <w:rsid w:val="00692814"/>
    <w:rsid w:val="00697E04"/>
    <w:rsid w:val="006A1D3E"/>
    <w:rsid w:val="006A3439"/>
    <w:rsid w:val="006A5044"/>
    <w:rsid w:val="006A6074"/>
    <w:rsid w:val="006B0235"/>
    <w:rsid w:val="006B212B"/>
    <w:rsid w:val="006B2871"/>
    <w:rsid w:val="006B3EE8"/>
    <w:rsid w:val="006B5A1B"/>
    <w:rsid w:val="006C13BE"/>
    <w:rsid w:val="006C1E40"/>
    <w:rsid w:val="006C39B9"/>
    <w:rsid w:val="006C3AD3"/>
    <w:rsid w:val="006C526F"/>
    <w:rsid w:val="006C56AB"/>
    <w:rsid w:val="006C6FAD"/>
    <w:rsid w:val="006D0154"/>
    <w:rsid w:val="006D1033"/>
    <w:rsid w:val="006D3C66"/>
    <w:rsid w:val="006E18E5"/>
    <w:rsid w:val="006E22BD"/>
    <w:rsid w:val="006E510F"/>
    <w:rsid w:val="006E66D4"/>
    <w:rsid w:val="006E763B"/>
    <w:rsid w:val="006F1BB1"/>
    <w:rsid w:val="006F1BEF"/>
    <w:rsid w:val="006F4625"/>
    <w:rsid w:val="00701629"/>
    <w:rsid w:val="007025CE"/>
    <w:rsid w:val="0070352C"/>
    <w:rsid w:val="0070711C"/>
    <w:rsid w:val="0071074F"/>
    <w:rsid w:val="007108D3"/>
    <w:rsid w:val="007122ED"/>
    <w:rsid w:val="0071287E"/>
    <w:rsid w:val="00714281"/>
    <w:rsid w:val="007142FE"/>
    <w:rsid w:val="00716D1E"/>
    <w:rsid w:val="00721F42"/>
    <w:rsid w:val="007230CC"/>
    <w:rsid w:val="007260DB"/>
    <w:rsid w:val="007269D6"/>
    <w:rsid w:val="00726E75"/>
    <w:rsid w:val="00732316"/>
    <w:rsid w:val="0073374F"/>
    <w:rsid w:val="00734B84"/>
    <w:rsid w:val="00740527"/>
    <w:rsid w:val="00742BE6"/>
    <w:rsid w:val="00742CF1"/>
    <w:rsid w:val="00744E16"/>
    <w:rsid w:val="00745727"/>
    <w:rsid w:val="007463FA"/>
    <w:rsid w:val="00747B9A"/>
    <w:rsid w:val="00751C43"/>
    <w:rsid w:val="007521E4"/>
    <w:rsid w:val="00752455"/>
    <w:rsid w:val="00754997"/>
    <w:rsid w:val="00754A4A"/>
    <w:rsid w:val="0076447D"/>
    <w:rsid w:val="0076548C"/>
    <w:rsid w:val="0076799C"/>
    <w:rsid w:val="00770160"/>
    <w:rsid w:val="007721D7"/>
    <w:rsid w:val="00777060"/>
    <w:rsid w:val="007771BD"/>
    <w:rsid w:val="00777F8F"/>
    <w:rsid w:val="0078077C"/>
    <w:rsid w:val="00783F94"/>
    <w:rsid w:val="00785143"/>
    <w:rsid w:val="00787B1E"/>
    <w:rsid w:val="00792C9E"/>
    <w:rsid w:val="007936BD"/>
    <w:rsid w:val="007937DF"/>
    <w:rsid w:val="007A1DCE"/>
    <w:rsid w:val="007A200C"/>
    <w:rsid w:val="007A5F5C"/>
    <w:rsid w:val="007A7223"/>
    <w:rsid w:val="007A77FA"/>
    <w:rsid w:val="007B1FBE"/>
    <w:rsid w:val="007B5179"/>
    <w:rsid w:val="007B6B0F"/>
    <w:rsid w:val="007B6BE4"/>
    <w:rsid w:val="007B7F6C"/>
    <w:rsid w:val="007C055E"/>
    <w:rsid w:val="007C2F24"/>
    <w:rsid w:val="007C4680"/>
    <w:rsid w:val="007C730C"/>
    <w:rsid w:val="007D00C5"/>
    <w:rsid w:val="007D08B7"/>
    <w:rsid w:val="007D0F40"/>
    <w:rsid w:val="007D33CF"/>
    <w:rsid w:val="007D4E70"/>
    <w:rsid w:val="007E0C96"/>
    <w:rsid w:val="007E2E6D"/>
    <w:rsid w:val="007E5941"/>
    <w:rsid w:val="007E6F93"/>
    <w:rsid w:val="007F0A5E"/>
    <w:rsid w:val="007F5307"/>
    <w:rsid w:val="007F5BCB"/>
    <w:rsid w:val="0080124A"/>
    <w:rsid w:val="00801950"/>
    <w:rsid w:val="00802CD7"/>
    <w:rsid w:val="00804DE3"/>
    <w:rsid w:val="008064AD"/>
    <w:rsid w:val="0081295B"/>
    <w:rsid w:val="00813A51"/>
    <w:rsid w:val="008149D5"/>
    <w:rsid w:val="008167A7"/>
    <w:rsid w:val="00817E33"/>
    <w:rsid w:val="008203DC"/>
    <w:rsid w:val="00820C1A"/>
    <w:rsid w:val="00827324"/>
    <w:rsid w:val="00831593"/>
    <w:rsid w:val="00835839"/>
    <w:rsid w:val="00836479"/>
    <w:rsid w:val="0084124A"/>
    <w:rsid w:val="00845DCE"/>
    <w:rsid w:val="008473AE"/>
    <w:rsid w:val="0085071F"/>
    <w:rsid w:val="0085488A"/>
    <w:rsid w:val="00854BC9"/>
    <w:rsid w:val="00856FAC"/>
    <w:rsid w:val="00860253"/>
    <w:rsid w:val="008750C4"/>
    <w:rsid w:val="00875F72"/>
    <w:rsid w:val="00876A31"/>
    <w:rsid w:val="00876A72"/>
    <w:rsid w:val="0087772D"/>
    <w:rsid w:val="00880155"/>
    <w:rsid w:val="00881109"/>
    <w:rsid w:val="008813CD"/>
    <w:rsid w:val="00884C26"/>
    <w:rsid w:val="008872EA"/>
    <w:rsid w:val="00897F4B"/>
    <w:rsid w:val="008A580F"/>
    <w:rsid w:val="008A672F"/>
    <w:rsid w:val="008A7660"/>
    <w:rsid w:val="008B0DBB"/>
    <w:rsid w:val="008B2A4F"/>
    <w:rsid w:val="008B2ADB"/>
    <w:rsid w:val="008B36D5"/>
    <w:rsid w:val="008B6A3C"/>
    <w:rsid w:val="008B762C"/>
    <w:rsid w:val="008C274E"/>
    <w:rsid w:val="008C2A4F"/>
    <w:rsid w:val="008C46D6"/>
    <w:rsid w:val="008C65FE"/>
    <w:rsid w:val="008C7713"/>
    <w:rsid w:val="008C774E"/>
    <w:rsid w:val="008D0CEF"/>
    <w:rsid w:val="008D4D55"/>
    <w:rsid w:val="008E3048"/>
    <w:rsid w:val="008E3778"/>
    <w:rsid w:val="008E39A1"/>
    <w:rsid w:val="008E43B8"/>
    <w:rsid w:val="008F0A31"/>
    <w:rsid w:val="008F1446"/>
    <w:rsid w:val="008F2972"/>
    <w:rsid w:val="008F30FC"/>
    <w:rsid w:val="008F5175"/>
    <w:rsid w:val="008F5BB1"/>
    <w:rsid w:val="008F6857"/>
    <w:rsid w:val="009025E1"/>
    <w:rsid w:val="0090384F"/>
    <w:rsid w:val="0090479D"/>
    <w:rsid w:val="009048B5"/>
    <w:rsid w:val="00905ADC"/>
    <w:rsid w:val="00906DD7"/>
    <w:rsid w:val="00910FA8"/>
    <w:rsid w:val="00911B39"/>
    <w:rsid w:val="00911BE7"/>
    <w:rsid w:val="00913FD6"/>
    <w:rsid w:val="0091620D"/>
    <w:rsid w:val="00916223"/>
    <w:rsid w:val="009175C4"/>
    <w:rsid w:val="009266E0"/>
    <w:rsid w:val="00927101"/>
    <w:rsid w:val="00934CCB"/>
    <w:rsid w:val="00940B69"/>
    <w:rsid w:val="00943A0C"/>
    <w:rsid w:val="0094698E"/>
    <w:rsid w:val="00950983"/>
    <w:rsid w:val="0095329A"/>
    <w:rsid w:val="00956E74"/>
    <w:rsid w:val="009606BE"/>
    <w:rsid w:val="00962B2C"/>
    <w:rsid w:val="00963AD0"/>
    <w:rsid w:val="00970FB9"/>
    <w:rsid w:val="0097154F"/>
    <w:rsid w:val="0097292C"/>
    <w:rsid w:val="00975FA9"/>
    <w:rsid w:val="00976D92"/>
    <w:rsid w:val="00980948"/>
    <w:rsid w:val="00981D8E"/>
    <w:rsid w:val="00986F57"/>
    <w:rsid w:val="0099132F"/>
    <w:rsid w:val="00991E03"/>
    <w:rsid w:val="009940D7"/>
    <w:rsid w:val="00994620"/>
    <w:rsid w:val="009946F9"/>
    <w:rsid w:val="00997107"/>
    <w:rsid w:val="00997CA7"/>
    <w:rsid w:val="009B2182"/>
    <w:rsid w:val="009B391B"/>
    <w:rsid w:val="009C0A2A"/>
    <w:rsid w:val="009C2919"/>
    <w:rsid w:val="009C32C1"/>
    <w:rsid w:val="009C38BE"/>
    <w:rsid w:val="009C545C"/>
    <w:rsid w:val="009C5C3E"/>
    <w:rsid w:val="009C608A"/>
    <w:rsid w:val="009D12BB"/>
    <w:rsid w:val="009D66B2"/>
    <w:rsid w:val="009D7968"/>
    <w:rsid w:val="009D7B71"/>
    <w:rsid w:val="009D7D82"/>
    <w:rsid w:val="009E13AB"/>
    <w:rsid w:val="009E3EC2"/>
    <w:rsid w:val="009E6AB1"/>
    <w:rsid w:val="009E6C85"/>
    <w:rsid w:val="009F0823"/>
    <w:rsid w:val="009F3BE4"/>
    <w:rsid w:val="009F4479"/>
    <w:rsid w:val="009F6AE3"/>
    <w:rsid w:val="009F6FBD"/>
    <w:rsid w:val="00A00FAA"/>
    <w:rsid w:val="00A0485B"/>
    <w:rsid w:val="00A0554C"/>
    <w:rsid w:val="00A0716B"/>
    <w:rsid w:val="00A112C0"/>
    <w:rsid w:val="00A11C5D"/>
    <w:rsid w:val="00A16F0F"/>
    <w:rsid w:val="00A17941"/>
    <w:rsid w:val="00A21C56"/>
    <w:rsid w:val="00A2459B"/>
    <w:rsid w:val="00A252E3"/>
    <w:rsid w:val="00A25FB8"/>
    <w:rsid w:val="00A30C7F"/>
    <w:rsid w:val="00A3192F"/>
    <w:rsid w:val="00A32ECD"/>
    <w:rsid w:val="00A346CF"/>
    <w:rsid w:val="00A378EA"/>
    <w:rsid w:val="00A37A85"/>
    <w:rsid w:val="00A42E8D"/>
    <w:rsid w:val="00A45B4E"/>
    <w:rsid w:val="00A46679"/>
    <w:rsid w:val="00A50600"/>
    <w:rsid w:val="00A50F71"/>
    <w:rsid w:val="00A52267"/>
    <w:rsid w:val="00A54D49"/>
    <w:rsid w:val="00A55F6A"/>
    <w:rsid w:val="00A57393"/>
    <w:rsid w:val="00A57D18"/>
    <w:rsid w:val="00A611BE"/>
    <w:rsid w:val="00A62634"/>
    <w:rsid w:val="00A62B94"/>
    <w:rsid w:val="00A71D40"/>
    <w:rsid w:val="00A72E2A"/>
    <w:rsid w:val="00A77B54"/>
    <w:rsid w:val="00A81E1B"/>
    <w:rsid w:val="00A86837"/>
    <w:rsid w:val="00A908AB"/>
    <w:rsid w:val="00A927DC"/>
    <w:rsid w:val="00A954B6"/>
    <w:rsid w:val="00A95739"/>
    <w:rsid w:val="00A96845"/>
    <w:rsid w:val="00A979A3"/>
    <w:rsid w:val="00AA0441"/>
    <w:rsid w:val="00AA26EF"/>
    <w:rsid w:val="00AA459A"/>
    <w:rsid w:val="00AB2357"/>
    <w:rsid w:val="00AB33F9"/>
    <w:rsid w:val="00AB6DB8"/>
    <w:rsid w:val="00AB7405"/>
    <w:rsid w:val="00AC17DF"/>
    <w:rsid w:val="00AC24C1"/>
    <w:rsid w:val="00AC683A"/>
    <w:rsid w:val="00AD458D"/>
    <w:rsid w:val="00AD45C2"/>
    <w:rsid w:val="00AD4B42"/>
    <w:rsid w:val="00AD4DD3"/>
    <w:rsid w:val="00AD608A"/>
    <w:rsid w:val="00AD63AD"/>
    <w:rsid w:val="00AD7880"/>
    <w:rsid w:val="00AE0180"/>
    <w:rsid w:val="00AE07CB"/>
    <w:rsid w:val="00AE0976"/>
    <w:rsid w:val="00AE21E2"/>
    <w:rsid w:val="00AE32B7"/>
    <w:rsid w:val="00AE51B4"/>
    <w:rsid w:val="00AF1D3D"/>
    <w:rsid w:val="00AF3298"/>
    <w:rsid w:val="00AF5FC6"/>
    <w:rsid w:val="00AF73A2"/>
    <w:rsid w:val="00B00EE1"/>
    <w:rsid w:val="00B00FAC"/>
    <w:rsid w:val="00B01FAF"/>
    <w:rsid w:val="00B03C4C"/>
    <w:rsid w:val="00B07EED"/>
    <w:rsid w:val="00B12107"/>
    <w:rsid w:val="00B15426"/>
    <w:rsid w:val="00B15F3E"/>
    <w:rsid w:val="00B167BD"/>
    <w:rsid w:val="00B236D7"/>
    <w:rsid w:val="00B255F4"/>
    <w:rsid w:val="00B33F29"/>
    <w:rsid w:val="00B35423"/>
    <w:rsid w:val="00B36E08"/>
    <w:rsid w:val="00B40C59"/>
    <w:rsid w:val="00B41816"/>
    <w:rsid w:val="00B42A2A"/>
    <w:rsid w:val="00B44337"/>
    <w:rsid w:val="00B45F8C"/>
    <w:rsid w:val="00B46A0D"/>
    <w:rsid w:val="00B4786E"/>
    <w:rsid w:val="00B50B3C"/>
    <w:rsid w:val="00B57896"/>
    <w:rsid w:val="00B61F57"/>
    <w:rsid w:val="00B630E3"/>
    <w:rsid w:val="00B65E50"/>
    <w:rsid w:val="00B67EB3"/>
    <w:rsid w:val="00B70AF4"/>
    <w:rsid w:val="00B7274E"/>
    <w:rsid w:val="00B7325A"/>
    <w:rsid w:val="00B74ABC"/>
    <w:rsid w:val="00B7539C"/>
    <w:rsid w:val="00B77395"/>
    <w:rsid w:val="00B77551"/>
    <w:rsid w:val="00B91FE4"/>
    <w:rsid w:val="00B92E9C"/>
    <w:rsid w:val="00B93A1F"/>
    <w:rsid w:val="00BA73DC"/>
    <w:rsid w:val="00BA7595"/>
    <w:rsid w:val="00BA771D"/>
    <w:rsid w:val="00BB3242"/>
    <w:rsid w:val="00BB3CE1"/>
    <w:rsid w:val="00BC0986"/>
    <w:rsid w:val="00BC1409"/>
    <w:rsid w:val="00BC1FD2"/>
    <w:rsid w:val="00BC1FD9"/>
    <w:rsid w:val="00BC6CF5"/>
    <w:rsid w:val="00BD0BFD"/>
    <w:rsid w:val="00BD11EB"/>
    <w:rsid w:val="00BD3717"/>
    <w:rsid w:val="00BD609A"/>
    <w:rsid w:val="00BD6E1C"/>
    <w:rsid w:val="00BD7542"/>
    <w:rsid w:val="00BD779A"/>
    <w:rsid w:val="00BD7965"/>
    <w:rsid w:val="00BE248A"/>
    <w:rsid w:val="00BE27E0"/>
    <w:rsid w:val="00BE4441"/>
    <w:rsid w:val="00BE6FBC"/>
    <w:rsid w:val="00BE7358"/>
    <w:rsid w:val="00C02042"/>
    <w:rsid w:val="00C03F01"/>
    <w:rsid w:val="00C05DD5"/>
    <w:rsid w:val="00C10CFB"/>
    <w:rsid w:val="00C1121D"/>
    <w:rsid w:val="00C13602"/>
    <w:rsid w:val="00C200C5"/>
    <w:rsid w:val="00C21CBD"/>
    <w:rsid w:val="00C22304"/>
    <w:rsid w:val="00C236FA"/>
    <w:rsid w:val="00C2638E"/>
    <w:rsid w:val="00C265AC"/>
    <w:rsid w:val="00C27D63"/>
    <w:rsid w:val="00C321A9"/>
    <w:rsid w:val="00C33BEE"/>
    <w:rsid w:val="00C36AA0"/>
    <w:rsid w:val="00C438B2"/>
    <w:rsid w:val="00C44552"/>
    <w:rsid w:val="00C50598"/>
    <w:rsid w:val="00C5186B"/>
    <w:rsid w:val="00C52D8E"/>
    <w:rsid w:val="00C52DDF"/>
    <w:rsid w:val="00C5431A"/>
    <w:rsid w:val="00C557C0"/>
    <w:rsid w:val="00C55817"/>
    <w:rsid w:val="00C567BA"/>
    <w:rsid w:val="00C579D9"/>
    <w:rsid w:val="00C607DD"/>
    <w:rsid w:val="00C62377"/>
    <w:rsid w:val="00C62A31"/>
    <w:rsid w:val="00C638C4"/>
    <w:rsid w:val="00C6474F"/>
    <w:rsid w:val="00C6671B"/>
    <w:rsid w:val="00C66EB6"/>
    <w:rsid w:val="00C71022"/>
    <w:rsid w:val="00C77C36"/>
    <w:rsid w:val="00C81A00"/>
    <w:rsid w:val="00C82BC5"/>
    <w:rsid w:val="00C83269"/>
    <w:rsid w:val="00C841C3"/>
    <w:rsid w:val="00C85907"/>
    <w:rsid w:val="00C87D07"/>
    <w:rsid w:val="00C91910"/>
    <w:rsid w:val="00C92990"/>
    <w:rsid w:val="00C93C29"/>
    <w:rsid w:val="00C979A4"/>
    <w:rsid w:val="00CA3A65"/>
    <w:rsid w:val="00CA42F8"/>
    <w:rsid w:val="00CB0643"/>
    <w:rsid w:val="00CB1843"/>
    <w:rsid w:val="00CB383E"/>
    <w:rsid w:val="00CB5F23"/>
    <w:rsid w:val="00CB642C"/>
    <w:rsid w:val="00CC07CB"/>
    <w:rsid w:val="00CC1AF9"/>
    <w:rsid w:val="00CC4C08"/>
    <w:rsid w:val="00CC75A4"/>
    <w:rsid w:val="00CD1F2C"/>
    <w:rsid w:val="00CD2988"/>
    <w:rsid w:val="00CD4CB4"/>
    <w:rsid w:val="00CE02EE"/>
    <w:rsid w:val="00CE28CC"/>
    <w:rsid w:val="00CE2E1A"/>
    <w:rsid w:val="00CE58F6"/>
    <w:rsid w:val="00CF2E9C"/>
    <w:rsid w:val="00CF349B"/>
    <w:rsid w:val="00CF5982"/>
    <w:rsid w:val="00CF7D28"/>
    <w:rsid w:val="00D000D7"/>
    <w:rsid w:val="00D00522"/>
    <w:rsid w:val="00D00650"/>
    <w:rsid w:val="00D05135"/>
    <w:rsid w:val="00D066F7"/>
    <w:rsid w:val="00D13636"/>
    <w:rsid w:val="00D136E0"/>
    <w:rsid w:val="00D13C7E"/>
    <w:rsid w:val="00D13EA3"/>
    <w:rsid w:val="00D141AE"/>
    <w:rsid w:val="00D141DD"/>
    <w:rsid w:val="00D2038A"/>
    <w:rsid w:val="00D22B68"/>
    <w:rsid w:val="00D22C4A"/>
    <w:rsid w:val="00D230B5"/>
    <w:rsid w:val="00D24BEB"/>
    <w:rsid w:val="00D27EDA"/>
    <w:rsid w:val="00D33AAD"/>
    <w:rsid w:val="00D3599D"/>
    <w:rsid w:val="00D36579"/>
    <w:rsid w:val="00D40FD1"/>
    <w:rsid w:val="00D46E8E"/>
    <w:rsid w:val="00D47122"/>
    <w:rsid w:val="00D47A63"/>
    <w:rsid w:val="00D509E9"/>
    <w:rsid w:val="00D50A21"/>
    <w:rsid w:val="00D529AC"/>
    <w:rsid w:val="00D559A7"/>
    <w:rsid w:val="00D55B58"/>
    <w:rsid w:val="00D573B0"/>
    <w:rsid w:val="00D60862"/>
    <w:rsid w:val="00D731D7"/>
    <w:rsid w:val="00D74F39"/>
    <w:rsid w:val="00D84181"/>
    <w:rsid w:val="00D853AB"/>
    <w:rsid w:val="00D92A71"/>
    <w:rsid w:val="00D92BB2"/>
    <w:rsid w:val="00DA092A"/>
    <w:rsid w:val="00DB0F54"/>
    <w:rsid w:val="00DB2E75"/>
    <w:rsid w:val="00DB3CAE"/>
    <w:rsid w:val="00DB4294"/>
    <w:rsid w:val="00DB4B65"/>
    <w:rsid w:val="00DB5E8F"/>
    <w:rsid w:val="00DC0060"/>
    <w:rsid w:val="00DC455C"/>
    <w:rsid w:val="00DC6436"/>
    <w:rsid w:val="00DC73DA"/>
    <w:rsid w:val="00DD1264"/>
    <w:rsid w:val="00DD2934"/>
    <w:rsid w:val="00DD41CC"/>
    <w:rsid w:val="00DD5DFD"/>
    <w:rsid w:val="00DE502C"/>
    <w:rsid w:val="00DF2ED5"/>
    <w:rsid w:val="00DF3532"/>
    <w:rsid w:val="00DF6EB1"/>
    <w:rsid w:val="00DF78F7"/>
    <w:rsid w:val="00DF7986"/>
    <w:rsid w:val="00E00C9A"/>
    <w:rsid w:val="00E00DD0"/>
    <w:rsid w:val="00E02A95"/>
    <w:rsid w:val="00E02BC4"/>
    <w:rsid w:val="00E03064"/>
    <w:rsid w:val="00E0425E"/>
    <w:rsid w:val="00E077E8"/>
    <w:rsid w:val="00E11FAE"/>
    <w:rsid w:val="00E12F6C"/>
    <w:rsid w:val="00E21F1C"/>
    <w:rsid w:val="00E24179"/>
    <w:rsid w:val="00E24ECA"/>
    <w:rsid w:val="00E26973"/>
    <w:rsid w:val="00E30589"/>
    <w:rsid w:val="00E30B1F"/>
    <w:rsid w:val="00E315A0"/>
    <w:rsid w:val="00E4176B"/>
    <w:rsid w:val="00E418AE"/>
    <w:rsid w:val="00E41E53"/>
    <w:rsid w:val="00E43681"/>
    <w:rsid w:val="00E44FBC"/>
    <w:rsid w:val="00E45635"/>
    <w:rsid w:val="00E4585A"/>
    <w:rsid w:val="00E45BAF"/>
    <w:rsid w:val="00E51953"/>
    <w:rsid w:val="00E5387F"/>
    <w:rsid w:val="00E5781A"/>
    <w:rsid w:val="00E61138"/>
    <w:rsid w:val="00E61DAB"/>
    <w:rsid w:val="00E62102"/>
    <w:rsid w:val="00E6336A"/>
    <w:rsid w:val="00E646E3"/>
    <w:rsid w:val="00E659F9"/>
    <w:rsid w:val="00E66A6B"/>
    <w:rsid w:val="00E67C44"/>
    <w:rsid w:val="00E7530E"/>
    <w:rsid w:val="00E7715D"/>
    <w:rsid w:val="00E81AE3"/>
    <w:rsid w:val="00E82A03"/>
    <w:rsid w:val="00E839E5"/>
    <w:rsid w:val="00E84912"/>
    <w:rsid w:val="00E90F0D"/>
    <w:rsid w:val="00E95379"/>
    <w:rsid w:val="00EA3F52"/>
    <w:rsid w:val="00EA6E6C"/>
    <w:rsid w:val="00EB1880"/>
    <w:rsid w:val="00EB1EA2"/>
    <w:rsid w:val="00EB1F36"/>
    <w:rsid w:val="00EB3648"/>
    <w:rsid w:val="00EB36D4"/>
    <w:rsid w:val="00EB3EE7"/>
    <w:rsid w:val="00EB55EA"/>
    <w:rsid w:val="00EB7369"/>
    <w:rsid w:val="00EB7626"/>
    <w:rsid w:val="00EC0CAF"/>
    <w:rsid w:val="00EC4B29"/>
    <w:rsid w:val="00ED14B2"/>
    <w:rsid w:val="00ED5D28"/>
    <w:rsid w:val="00ED6B85"/>
    <w:rsid w:val="00ED6CCC"/>
    <w:rsid w:val="00EE1976"/>
    <w:rsid w:val="00EE22FF"/>
    <w:rsid w:val="00EE3BB5"/>
    <w:rsid w:val="00EE3D72"/>
    <w:rsid w:val="00EE5A57"/>
    <w:rsid w:val="00EE5EBF"/>
    <w:rsid w:val="00EE6AD7"/>
    <w:rsid w:val="00EE7329"/>
    <w:rsid w:val="00EF06F2"/>
    <w:rsid w:val="00EF1BF1"/>
    <w:rsid w:val="00EF297E"/>
    <w:rsid w:val="00EF2F2E"/>
    <w:rsid w:val="00EF4BD8"/>
    <w:rsid w:val="00EF56A7"/>
    <w:rsid w:val="00EF58BD"/>
    <w:rsid w:val="00F073CA"/>
    <w:rsid w:val="00F1125D"/>
    <w:rsid w:val="00F13094"/>
    <w:rsid w:val="00F13304"/>
    <w:rsid w:val="00F13E97"/>
    <w:rsid w:val="00F16024"/>
    <w:rsid w:val="00F165C9"/>
    <w:rsid w:val="00F21769"/>
    <w:rsid w:val="00F223FB"/>
    <w:rsid w:val="00F2594E"/>
    <w:rsid w:val="00F2771B"/>
    <w:rsid w:val="00F27AF3"/>
    <w:rsid w:val="00F30B81"/>
    <w:rsid w:val="00F31A9C"/>
    <w:rsid w:val="00F32D4A"/>
    <w:rsid w:val="00F34188"/>
    <w:rsid w:val="00F44869"/>
    <w:rsid w:val="00F46AAE"/>
    <w:rsid w:val="00F4746C"/>
    <w:rsid w:val="00F479E5"/>
    <w:rsid w:val="00F5329A"/>
    <w:rsid w:val="00F5573B"/>
    <w:rsid w:val="00F56648"/>
    <w:rsid w:val="00F62CAA"/>
    <w:rsid w:val="00F6545F"/>
    <w:rsid w:val="00F665F9"/>
    <w:rsid w:val="00F72266"/>
    <w:rsid w:val="00F7656F"/>
    <w:rsid w:val="00F76A39"/>
    <w:rsid w:val="00F80D04"/>
    <w:rsid w:val="00F848BD"/>
    <w:rsid w:val="00F874D5"/>
    <w:rsid w:val="00F878FA"/>
    <w:rsid w:val="00F87C5C"/>
    <w:rsid w:val="00F87DBA"/>
    <w:rsid w:val="00F918CA"/>
    <w:rsid w:val="00F923A7"/>
    <w:rsid w:val="00FA09F5"/>
    <w:rsid w:val="00FA0D22"/>
    <w:rsid w:val="00FA2075"/>
    <w:rsid w:val="00FA29FC"/>
    <w:rsid w:val="00FA574D"/>
    <w:rsid w:val="00FA5758"/>
    <w:rsid w:val="00FA7586"/>
    <w:rsid w:val="00FA79F6"/>
    <w:rsid w:val="00FB167D"/>
    <w:rsid w:val="00FB70F0"/>
    <w:rsid w:val="00FB722A"/>
    <w:rsid w:val="00FC1B42"/>
    <w:rsid w:val="00FC39A0"/>
    <w:rsid w:val="00FC3AE0"/>
    <w:rsid w:val="00FC5138"/>
    <w:rsid w:val="00FC52F5"/>
    <w:rsid w:val="00FC6EF7"/>
    <w:rsid w:val="00FD206F"/>
    <w:rsid w:val="00FD2F2A"/>
    <w:rsid w:val="00FD5981"/>
    <w:rsid w:val="00FE0E69"/>
    <w:rsid w:val="00FE4FEB"/>
    <w:rsid w:val="00FE60B0"/>
    <w:rsid w:val="00FF32D2"/>
    <w:rsid w:val="00FF62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1B80F"/>
  <w15:docId w15:val="{D8279B50-C4FD-7245-B5F8-E92654EB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9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8E5"/>
    <w:pPr>
      <w:tabs>
        <w:tab w:val="center" w:pos="4320"/>
        <w:tab w:val="right" w:pos="8640"/>
      </w:tabs>
    </w:pPr>
  </w:style>
  <w:style w:type="character" w:customStyle="1" w:styleId="HeaderChar">
    <w:name w:val="Header Char"/>
    <w:basedOn w:val="DefaultParagraphFont"/>
    <w:link w:val="Header"/>
    <w:uiPriority w:val="99"/>
    <w:rsid w:val="006E18E5"/>
    <w:rPr>
      <w:rFonts w:ascii="Times New Roman" w:hAnsi="Times New Roman"/>
    </w:rPr>
  </w:style>
  <w:style w:type="paragraph" w:styleId="Footer">
    <w:name w:val="footer"/>
    <w:basedOn w:val="Normal"/>
    <w:link w:val="FooterChar"/>
    <w:uiPriority w:val="99"/>
    <w:unhideWhenUsed/>
    <w:rsid w:val="006E18E5"/>
    <w:pPr>
      <w:tabs>
        <w:tab w:val="center" w:pos="4320"/>
        <w:tab w:val="right" w:pos="8640"/>
      </w:tabs>
    </w:pPr>
  </w:style>
  <w:style w:type="character" w:customStyle="1" w:styleId="FooterChar">
    <w:name w:val="Footer Char"/>
    <w:basedOn w:val="DefaultParagraphFont"/>
    <w:link w:val="Footer"/>
    <w:uiPriority w:val="99"/>
    <w:rsid w:val="006E18E5"/>
    <w:rPr>
      <w:rFonts w:ascii="Times New Roman" w:hAnsi="Times New Roman"/>
    </w:rPr>
  </w:style>
  <w:style w:type="character" w:styleId="FootnoteReference">
    <w:name w:val="footnote reference"/>
    <w:uiPriority w:val="99"/>
    <w:unhideWhenUsed/>
    <w:rsid w:val="003402DF"/>
    <w:rPr>
      <w:vertAlign w:val="superscript"/>
    </w:rPr>
  </w:style>
  <w:style w:type="paragraph" w:styleId="FootnoteText">
    <w:name w:val="footnote text"/>
    <w:basedOn w:val="Normal"/>
    <w:link w:val="FootnoteTextChar"/>
    <w:uiPriority w:val="99"/>
    <w:unhideWhenUsed/>
    <w:qFormat/>
    <w:rsid w:val="00032ADB"/>
  </w:style>
  <w:style w:type="character" w:customStyle="1" w:styleId="FootnoteTextChar">
    <w:name w:val="Footnote Text Char"/>
    <w:basedOn w:val="DefaultParagraphFont"/>
    <w:link w:val="FootnoteText"/>
    <w:uiPriority w:val="99"/>
    <w:rsid w:val="00032ADB"/>
    <w:rPr>
      <w:rFonts w:ascii="Times New Roman" w:hAnsi="Times New Roman"/>
    </w:rPr>
  </w:style>
  <w:style w:type="paragraph" w:styleId="ListParagraph">
    <w:name w:val="List Paragraph"/>
    <w:basedOn w:val="Normal"/>
    <w:uiPriority w:val="34"/>
    <w:qFormat/>
    <w:rsid w:val="00BA73DC"/>
    <w:pPr>
      <w:ind w:left="720"/>
      <w:contextualSpacing/>
    </w:pPr>
  </w:style>
  <w:style w:type="character" w:styleId="Hyperlink">
    <w:name w:val="Hyperlink"/>
    <w:uiPriority w:val="99"/>
    <w:rsid w:val="00593096"/>
    <w:rPr>
      <w:color w:val="0000FF"/>
      <w:u w:val="single"/>
    </w:rPr>
  </w:style>
  <w:style w:type="paragraph" w:styleId="BodyTextIndent3">
    <w:name w:val="Body Text Indent 3"/>
    <w:basedOn w:val="Normal"/>
    <w:link w:val="BodyTextIndent3Char"/>
    <w:rsid w:val="00593096"/>
    <w:pPr>
      <w:spacing w:after="120"/>
      <w:ind w:left="360"/>
    </w:pPr>
    <w:rPr>
      <w:rFonts w:eastAsia="Times New Roman" w:cs="Times New Roman"/>
      <w:sz w:val="16"/>
      <w:szCs w:val="16"/>
      <w:lang w:val="en-CA" w:eastAsia="en-US"/>
    </w:rPr>
  </w:style>
  <w:style w:type="character" w:customStyle="1" w:styleId="BodyTextIndent3Char">
    <w:name w:val="Body Text Indent 3 Char"/>
    <w:basedOn w:val="DefaultParagraphFont"/>
    <w:link w:val="BodyTextIndent3"/>
    <w:rsid w:val="00593096"/>
    <w:rPr>
      <w:rFonts w:ascii="Times New Roman" w:eastAsia="Times New Roman" w:hAnsi="Times New Roman" w:cs="Times New Roman"/>
      <w:sz w:val="16"/>
      <w:szCs w:val="16"/>
      <w:lang w:val="en-CA" w:eastAsia="en-US"/>
    </w:rPr>
  </w:style>
  <w:style w:type="paragraph" w:styleId="BalloonText">
    <w:name w:val="Balloon Text"/>
    <w:basedOn w:val="Normal"/>
    <w:link w:val="BalloonTextChar1"/>
    <w:uiPriority w:val="99"/>
    <w:semiHidden/>
    <w:unhideWhenUsed/>
    <w:rsid w:val="00617DEB"/>
    <w:rPr>
      <w:rFonts w:ascii="Lucida Grande" w:hAnsi="Lucida Grande" w:cs="Lucida Grande"/>
      <w:sz w:val="18"/>
      <w:szCs w:val="18"/>
      <w:lang w:eastAsia="en-US"/>
    </w:rPr>
  </w:style>
  <w:style w:type="character" w:customStyle="1" w:styleId="BalloonTextChar1">
    <w:name w:val="Balloon Text Char1"/>
    <w:basedOn w:val="DefaultParagraphFont"/>
    <w:link w:val="BalloonText"/>
    <w:uiPriority w:val="99"/>
    <w:semiHidden/>
    <w:rsid w:val="00617DEB"/>
    <w:rPr>
      <w:rFonts w:ascii="Lucida Grande" w:hAnsi="Lucida Grande" w:cs="Lucida Grande"/>
      <w:sz w:val="18"/>
      <w:szCs w:val="18"/>
      <w:lang w:eastAsia="en-US"/>
    </w:rPr>
  </w:style>
  <w:style w:type="character" w:customStyle="1" w:styleId="BalloonTextChar">
    <w:name w:val="Balloon Text Char"/>
    <w:basedOn w:val="DefaultParagraphFont"/>
    <w:uiPriority w:val="99"/>
    <w:semiHidden/>
    <w:rsid w:val="00617DEB"/>
    <w:rPr>
      <w:rFonts w:ascii="Lucida Grande" w:hAnsi="Lucida Grande" w:cs="Lucida Grande"/>
      <w:sz w:val="18"/>
      <w:szCs w:val="18"/>
    </w:rPr>
  </w:style>
  <w:style w:type="paragraph" w:styleId="NoSpacing">
    <w:name w:val="No Spacing"/>
    <w:uiPriority w:val="1"/>
    <w:qFormat/>
    <w:rsid w:val="00617DEB"/>
    <w:rPr>
      <w:rFonts w:ascii="Calibri" w:eastAsia="Times New Roman" w:hAnsi="Calibri" w:cs="Times New Roman"/>
      <w:sz w:val="22"/>
      <w:szCs w:val="22"/>
      <w:lang w:eastAsia="en-US"/>
    </w:rPr>
  </w:style>
  <w:style w:type="character" w:styleId="EndnoteReference">
    <w:name w:val="endnote reference"/>
    <w:basedOn w:val="DefaultParagraphFont"/>
    <w:rsid w:val="00617DEB"/>
    <w:rPr>
      <w:vertAlign w:val="superscript"/>
    </w:rPr>
  </w:style>
  <w:style w:type="paragraph" w:styleId="EndnoteText">
    <w:name w:val="endnote text"/>
    <w:basedOn w:val="Normal"/>
    <w:link w:val="EndnoteTextChar"/>
    <w:uiPriority w:val="99"/>
    <w:rsid w:val="00617DEB"/>
    <w:rPr>
      <w:rFonts w:eastAsia="Times New Roman" w:cs="Times New Roman"/>
      <w:lang w:val="en-CA" w:eastAsia="en-US"/>
    </w:rPr>
  </w:style>
  <w:style w:type="character" w:customStyle="1" w:styleId="EndnoteTextChar">
    <w:name w:val="Endnote Text Char"/>
    <w:basedOn w:val="DefaultParagraphFont"/>
    <w:link w:val="EndnoteText"/>
    <w:uiPriority w:val="99"/>
    <w:rsid w:val="00617DEB"/>
    <w:rPr>
      <w:rFonts w:ascii="Times New Roman" w:eastAsia="Times New Roman" w:hAnsi="Times New Roman" w:cs="Times New Roman"/>
      <w:lang w:val="en-CA" w:eastAsia="en-US"/>
    </w:rPr>
  </w:style>
  <w:style w:type="paragraph" w:styleId="BodyText">
    <w:name w:val="Body Text"/>
    <w:basedOn w:val="Normal"/>
    <w:link w:val="BodyTextChar"/>
    <w:uiPriority w:val="99"/>
    <w:unhideWhenUsed/>
    <w:rsid w:val="00617DEB"/>
    <w:pPr>
      <w:spacing w:after="120"/>
    </w:pPr>
    <w:rPr>
      <w:rFonts w:asciiTheme="minorHAnsi" w:hAnsiTheme="minorHAnsi"/>
      <w:lang w:eastAsia="en-US"/>
    </w:rPr>
  </w:style>
  <w:style w:type="character" w:customStyle="1" w:styleId="BodyTextChar">
    <w:name w:val="Body Text Char"/>
    <w:basedOn w:val="DefaultParagraphFont"/>
    <w:link w:val="BodyText"/>
    <w:uiPriority w:val="99"/>
    <w:rsid w:val="00617DEB"/>
    <w:rPr>
      <w:lang w:eastAsia="en-US"/>
    </w:rPr>
  </w:style>
  <w:style w:type="paragraph" w:styleId="Bibliography">
    <w:name w:val="Bibliography"/>
    <w:basedOn w:val="Normal"/>
    <w:next w:val="Normal"/>
    <w:uiPriority w:val="37"/>
    <w:unhideWhenUsed/>
    <w:rsid w:val="00617DEB"/>
    <w:rPr>
      <w:rFonts w:asciiTheme="minorHAnsi" w:hAnsiTheme="minorHAnsi"/>
      <w:lang w:eastAsia="en-US"/>
    </w:rPr>
  </w:style>
  <w:style w:type="character" w:customStyle="1" w:styleId="BodyTextIndent2Char">
    <w:name w:val="Body Text Indent 2 Char"/>
    <w:basedOn w:val="DefaultParagraphFont"/>
    <w:link w:val="BodyTextIndent2"/>
    <w:uiPriority w:val="99"/>
    <w:semiHidden/>
    <w:rsid w:val="00617DEB"/>
    <w:rPr>
      <w:lang w:eastAsia="en-US"/>
    </w:rPr>
  </w:style>
  <w:style w:type="paragraph" w:styleId="BodyTextIndent2">
    <w:name w:val="Body Text Indent 2"/>
    <w:basedOn w:val="Normal"/>
    <w:link w:val="BodyTextIndent2Char"/>
    <w:uiPriority w:val="99"/>
    <w:semiHidden/>
    <w:unhideWhenUsed/>
    <w:rsid w:val="00617DEB"/>
    <w:pPr>
      <w:spacing w:after="120" w:line="480" w:lineRule="auto"/>
      <w:ind w:left="283"/>
    </w:pPr>
    <w:rPr>
      <w:rFonts w:asciiTheme="minorHAnsi" w:hAnsiTheme="minorHAnsi"/>
      <w:lang w:eastAsia="en-US"/>
    </w:rPr>
  </w:style>
  <w:style w:type="character" w:customStyle="1" w:styleId="CommentTextChar">
    <w:name w:val="Comment Text Char"/>
    <w:basedOn w:val="DefaultParagraphFont"/>
    <w:link w:val="CommentText"/>
    <w:uiPriority w:val="99"/>
    <w:rsid w:val="00617DEB"/>
    <w:rPr>
      <w:rFonts w:ascii="Times New Roman" w:eastAsiaTheme="minorHAnsi" w:hAnsi="Times New Roman"/>
      <w:sz w:val="20"/>
      <w:szCs w:val="20"/>
      <w:lang w:eastAsia="en-US"/>
    </w:rPr>
  </w:style>
  <w:style w:type="paragraph" w:styleId="CommentText">
    <w:name w:val="annotation text"/>
    <w:basedOn w:val="Normal"/>
    <w:link w:val="CommentTextChar"/>
    <w:uiPriority w:val="99"/>
    <w:unhideWhenUsed/>
    <w:rsid w:val="00617DEB"/>
    <w:rPr>
      <w:rFonts w:eastAsiaTheme="minorHAnsi"/>
      <w:sz w:val="20"/>
      <w:szCs w:val="20"/>
      <w:lang w:eastAsia="en-US"/>
    </w:rPr>
  </w:style>
  <w:style w:type="character" w:styleId="PageNumber">
    <w:name w:val="page number"/>
    <w:basedOn w:val="DefaultParagraphFont"/>
    <w:uiPriority w:val="99"/>
    <w:semiHidden/>
    <w:unhideWhenUsed/>
    <w:rsid w:val="001009BF"/>
  </w:style>
  <w:style w:type="table" w:styleId="TableGrid">
    <w:name w:val="Table Grid"/>
    <w:basedOn w:val="TableNormal"/>
    <w:uiPriority w:val="59"/>
    <w:rsid w:val="0090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7CB"/>
    <w:pPr>
      <w:autoSpaceDE w:val="0"/>
      <w:autoSpaceDN w:val="0"/>
      <w:adjustRightInd w:val="0"/>
    </w:pPr>
    <w:rPr>
      <w:rFonts w:ascii="Arial" w:eastAsiaTheme="minorHAnsi" w:hAnsi="Arial" w:cs="Arial"/>
      <w:color w:val="000000"/>
      <w:lang w:val="es-MX" w:eastAsia="en-US"/>
    </w:rPr>
  </w:style>
  <w:style w:type="character" w:styleId="FollowedHyperlink">
    <w:name w:val="FollowedHyperlink"/>
    <w:basedOn w:val="DefaultParagraphFont"/>
    <w:uiPriority w:val="99"/>
    <w:semiHidden/>
    <w:unhideWhenUsed/>
    <w:rsid w:val="00B00FAC"/>
    <w:rPr>
      <w:color w:val="800080" w:themeColor="followedHyperlink"/>
      <w:u w:val="single"/>
    </w:rPr>
  </w:style>
  <w:style w:type="character" w:customStyle="1" w:styleId="A7">
    <w:name w:val="A7"/>
    <w:uiPriority w:val="99"/>
    <w:rsid w:val="000D3C0E"/>
    <w:rPr>
      <w:rFonts w:cs="Gill Sans Std"/>
      <w:b/>
      <w:bCs/>
      <w:color w:val="000000"/>
      <w:sz w:val="15"/>
      <w:szCs w:val="15"/>
    </w:rPr>
  </w:style>
  <w:style w:type="character" w:customStyle="1" w:styleId="A5">
    <w:name w:val="A5"/>
    <w:uiPriority w:val="99"/>
    <w:rsid w:val="000D3C0E"/>
    <w:rPr>
      <w:rFonts w:cs="Gill Sans Std"/>
      <w:b/>
      <w:bCs/>
      <w:color w:val="000000"/>
      <w:sz w:val="36"/>
      <w:szCs w:val="36"/>
    </w:rPr>
  </w:style>
  <w:style w:type="paragraph" w:styleId="NormalWeb">
    <w:name w:val="Normal (Web)"/>
    <w:basedOn w:val="Normal"/>
    <w:uiPriority w:val="99"/>
    <w:unhideWhenUsed/>
    <w:rsid w:val="006A6074"/>
    <w:pPr>
      <w:spacing w:before="100" w:beforeAutospacing="1" w:after="100" w:afterAutospacing="1"/>
    </w:pPr>
    <w:rPr>
      <w:rFonts w:ascii="Times" w:hAnsi="Times" w:cs="Times New Roman"/>
      <w:sz w:val="20"/>
      <w:szCs w:val="20"/>
      <w:lang w:val="en-CA" w:eastAsia="en-US"/>
    </w:rPr>
  </w:style>
  <w:style w:type="character" w:styleId="SubtleEmphasis">
    <w:name w:val="Subtle Emphasis"/>
    <w:uiPriority w:val="19"/>
    <w:qFormat/>
    <w:rsid w:val="00205F8F"/>
    <w:rPr>
      <w:b/>
      <w:i/>
      <w:iCs/>
      <w:color w:val="auto"/>
      <w:sz w:val="24"/>
    </w:rPr>
  </w:style>
  <w:style w:type="character" w:styleId="CommentReference">
    <w:name w:val="annotation reference"/>
    <w:basedOn w:val="DefaultParagraphFont"/>
    <w:uiPriority w:val="99"/>
    <w:semiHidden/>
    <w:unhideWhenUsed/>
    <w:rsid w:val="00003A83"/>
    <w:rPr>
      <w:sz w:val="16"/>
      <w:szCs w:val="16"/>
    </w:rPr>
  </w:style>
  <w:style w:type="paragraph" w:styleId="CommentSubject">
    <w:name w:val="annotation subject"/>
    <w:basedOn w:val="CommentText"/>
    <w:next w:val="CommentText"/>
    <w:link w:val="CommentSubjectChar"/>
    <w:uiPriority w:val="99"/>
    <w:semiHidden/>
    <w:unhideWhenUsed/>
    <w:rsid w:val="006635AB"/>
    <w:rPr>
      <w:rFonts w:eastAsiaTheme="minorEastAsia"/>
      <w:b/>
      <w:bCs/>
      <w:lang w:eastAsia="ja-JP"/>
    </w:rPr>
  </w:style>
  <w:style w:type="character" w:customStyle="1" w:styleId="CommentSubjectChar">
    <w:name w:val="Comment Subject Char"/>
    <w:basedOn w:val="CommentTextChar"/>
    <w:link w:val="CommentSubject"/>
    <w:uiPriority w:val="99"/>
    <w:semiHidden/>
    <w:rsid w:val="006635AB"/>
    <w:rPr>
      <w:rFonts w:ascii="Times New Roman" w:eastAsiaTheme="minorHAnsi" w:hAnsi="Times New Roman"/>
      <w:b/>
      <w:bCs/>
      <w:sz w:val="20"/>
      <w:szCs w:val="20"/>
      <w:lang w:eastAsia="en-US"/>
    </w:rPr>
  </w:style>
  <w:style w:type="character" w:styleId="HTMLCite">
    <w:name w:val="HTML Cite"/>
    <w:basedOn w:val="DefaultParagraphFont"/>
    <w:uiPriority w:val="99"/>
    <w:semiHidden/>
    <w:unhideWhenUsed/>
    <w:rsid w:val="000324C0"/>
    <w:rPr>
      <w:i/>
      <w:iCs/>
    </w:rPr>
  </w:style>
  <w:style w:type="character" w:customStyle="1" w:styleId="groupname">
    <w:name w:val="groupname"/>
    <w:basedOn w:val="DefaultParagraphFont"/>
    <w:rsid w:val="000324C0"/>
  </w:style>
  <w:style w:type="character" w:customStyle="1" w:styleId="pubyear">
    <w:name w:val="pubyear"/>
    <w:basedOn w:val="DefaultParagraphFont"/>
    <w:rsid w:val="000324C0"/>
  </w:style>
  <w:style w:type="character" w:styleId="Emphasis">
    <w:name w:val="Emphasis"/>
    <w:basedOn w:val="DefaultParagraphFont"/>
    <w:uiPriority w:val="20"/>
    <w:qFormat/>
    <w:rsid w:val="000324C0"/>
    <w:rPr>
      <w:i/>
      <w:iCs/>
    </w:rPr>
  </w:style>
  <w:style w:type="paragraph" w:styleId="Revision">
    <w:name w:val="Revision"/>
    <w:hidden/>
    <w:uiPriority w:val="99"/>
    <w:semiHidden/>
    <w:rsid w:val="007016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4379">
      <w:bodyDiv w:val="1"/>
      <w:marLeft w:val="0"/>
      <w:marRight w:val="0"/>
      <w:marTop w:val="0"/>
      <w:marBottom w:val="0"/>
      <w:divBdr>
        <w:top w:val="none" w:sz="0" w:space="0" w:color="auto"/>
        <w:left w:val="none" w:sz="0" w:space="0" w:color="auto"/>
        <w:bottom w:val="none" w:sz="0" w:space="0" w:color="auto"/>
        <w:right w:val="none" w:sz="0" w:space="0" w:color="auto"/>
      </w:divBdr>
    </w:div>
    <w:div w:id="1045909324">
      <w:bodyDiv w:val="1"/>
      <w:marLeft w:val="0"/>
      <w:marRight w:val="0"/>
      <w:marTop w:val="0"/>
      <w:marBottom w:val="0"/>
      <w:divBdr>
        <w:top w:val="none" w:sz="0" w:space="0" w:color="auto"/>
        <w:left w:val="none" w:sz="0" w:space="0" w:color="auto"/>
        <w:bottom w:val="none" w:sz="0" w:space="0" w:color="auto"/>
        <w:right w:val="none" w:sz="0" w:space="0" w:color="auto"/>
      </w:divBdr>
      <w:divsChild>
        <w:div w:id="854533601">
          <w:marLeft w:val="0"/>
          <w:marRight w:val="0"/>
          <w:marTop w:val="0"/>
          <w:marBottom w:val="0"/>
          <w:divBdr>
            <w:top w:val="none" w:sz="0" w:space="0" w:color="auto"/>
            <w:left w:val="none" w:sz="0" w:space="0" w:color="auto"/>
            <w:bottom w:val="none" w:sz="0" w:space="0" w:color="auto"/>
            <w:right w:val="none" w:sz="0" w:space="0" w:color="auto"/>
          </w:divBdr>
        </w:div>
      </w:divsChild>
    </w:div>
    <w:div w:id="1192038967">
      <w:bodyDiv w:val="1"/>
      <w:marLeft w:val="0"/>
      <w:marRight w:val="0"/>
      <w:marTop w:val="0"/>
      <w:marBottom w:val="0"/>
      <w:divBdr>
        <w:top w:val="none" w:sz="0" w:space="0" w:color="auto"/>
        <w:left w:val="none" w:sz="0" w:space="0" w:color="auto"/>
        <w:bottom w:val="none" w:sz="0" w:space="0" w:color="auto"/>
        <w:right w:val="none" w:sz="0" w:space="0" w:color="auto"/>
      </w:divBdr>
      <w:divsChild>
        <w:div w:id="2054426717">
          <w:marLeft w:val="0"/>
          <w:marRight w:val="0"/>
          <w:marTop w:val="0"/>
          <w:marBottom w:val="0"/>
          <w:divBdr>
            <w:top w:val="none" w:sz="0" w:space="0" w:color="auto"/>
            <w:left w:val="none" w:sz="0" w:space="0" w:color="auto"/>
            <w:bottom w:val="none" w:sz="0" w:space="0" w:color="auto"/>
            <w:right w:val="none" w:sz="0" w:space="0" w:color="auto"/>
          </w:divBdr>
        </w:div>
      </w:divsChild>
    </w:div>
    <w:div w:id="1318340486">
      <w:bodyDiv w:val="1"/>
      <w:marLeft w:val="0"/>
      <w:marRight w:val="0"/>
      <w:marTop w:val="0"/>
      <w:marBottom w:val="0"/>
      <w:divBdr>
        <w:top w:val="none" w:sz="0" w:space="0" w:color="auto"/>
        <w:left w:val="none" w:sz="0" w:space="0" w:color="auto"/>
        <w:bottom w:val="none" w:sz="0" w:space="0" w:color="auto"/>
        <w:right w:val="none" w:sz="0" w:space="0" w:color="auto"/>
      </w:divBdr>
      <w:divsChild>
        <w:div w:id="1741706421">
          <w:marLeft w:val="0"/>
          <w:marRight w:val="0"/>
          <w:marTop w:val="0"/>
          <w:marBottom w:val="0"/>
          <w:divBdr>
            <w:top w:val="none" w:sz="0" w:space="0" w:color="auto"/>
            <w:left w:val="none" w:sz="0" w:space="0" w:color="auto"/>
            <w:bottom w:val="none" w:sz="0" w:space="0" w:color="auto"/>
            <w:right w:val="none" w:sz="0" w:space="0" w:color="auto"/>
          </w:divBdr>
          <w:divsChild>
            <w:div w:id="306059525">
              <w:marLeft w:val="0"/>
              <w:marRight w:val="0"/>
              <w:marTop w:val="0"/>
              <w:marBottom w:val="0"/>
              <w:divBdr>
                <w:top w:val="none" w:sz="0" w:space="0" w:color="auto"/>
                <w:left w:val="none" w:sz="0" w:space="0" w:color="auto"/>
                <w:bottom w:val="none" w:sz="0" w:space="0" w:color="auto"/>
                <w:right w:val="none" w:sz="0" w:space="0" w:color="auto"/>
              </w:divBdr>
              <w:divsChild>
                <w:div w:id="1288583930">
                  <w:marLeft w:val="0"/>
                  <w:marRight w:val="0"/>
                  <w:marTop w:val="0"/>
                  <w:marBottom w:val="0"/>
                  <w:divBdr>
                    <w:top w:val="none" w:sz="0" w:space="0" w:color="auto"/>
                    <w:left w:val="none" w:sz="0" w:space="0" w:color="auto"/>
                    <w:bottom w:val="none" w:sz="0" w:space="0" w:color="auto"/>
                    <w:right w:val="none" w:sz="0" w:space="0" w:color="auto"/>
                  </w:divBdr>
                  <w:divsChild>
                    <w:div w:id="664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5813">
      <w:bodyDiv w:val="1"/>
      <w:marLeft w:val="0"/>
      <w:marRight w:val="0"/>
      <w:marTop w:val="0"/>
      <w:marBottom w:val="0"/>
      <w:divBdr>
        <w:top w:val="none" w:sz="0" w:space="0" w:color="auto"/>
        <w:left w:val="none" w:sz="0" w:space="0" w:color="auto"/>
        <w:bottom w:val="none" w:sz="0" w:space="0" w:color="auto"/>
        <w:right w:val="none" w:sz="0" w:space="0" w:color="auto"/>
      </w:divBdr>
      <w:divsChild>
        <w:div w:id="1286500765">
          <w:marLeft w:val="0"/>
          <w:marRight w:val="0"/>
          <w:marTop w:val="0"/>
          <w:marBottom w:val="0"/>
          <w:divBdr>
            <w:top w:val="none" w:sz="0" w:space="0" w:color="auto"/>
            <w:left w:val="none" w:sz="0" w:space="0" w:color="auto"/>
            <w:bottom w:val="none" w:sz="0" w:space="0" w:color="auto"/>
            <w:right w:val="none" w:sz="0" w:space="0" w:color="auto"/>
          </w:divBdr>
        </w:div>
      </w:divsChild>
    </w:div>
    <w:div w:id="1924336868">
      <w:bodyDiv w:val="1"/>
      <w:marLeft w:val="0"/>
      <w:marRight w:val="0"/>
      <w:marTop w:val="0"/>
      <w:marBottom w:val="0"/>
      <w:divBdr>
        <w:top w:val="none" w:sz="0" w:space="0" w:color="auto"/>
        <w:left w:val="none" w:sz="0" w:space="0" w:color="auto"/>
        <w:bottom w:val="none" w:sz="0" w:space="0" w:color="auto"/>
        <w:right w:val="none" w:sz="0" w:space="0" w:color="auto"/>
      </w:divBdr>
      <w:divsChild>
        <w:div w:id="985234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yck@ms.umanitoba.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acs.org/doi/full/10.1021/es903118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tificamerican.com/article/economic-inequality-it-s-far-worse-than-you-th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grainsbank.ca/" TargetMode="External"/><Relationship Id="rId4" Type="http://schemas.openxmlformats.org/officeDocument/2006/relationships/settings" Target="settings.xml"/><Relationship Id="rId9" Type="http://schemas.openxmlformats.org/officeDocument/2006/relationships/hyperlink" Target="mailto:b.silvestre@umanitob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EA14-0FCC-E84E-B161-A2F65675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13635</Words>
  <Characters>77723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Dyck</dc:creator>
  <cp:keywords/>
  <dc:description/>
  <cp:lastModifiedBy>Microsoft Office User</cp:lastModifiedBy>
  <cp:revision>4</cp:revision>
  <cp:lastPrinted>2017-09-08T18:20:00Z</cp:lastPrinted>
  <dcterms:created xsi:type="dcterms:W3CDTF">2019-06-27T15:42:00Z</dcterms:created>
  <dcterms:modified xsi:type="dcterms:W3CDTF">2019-06-27T15:47:00Z</dcterms:modified>
</cp:coreProperties>
</file>