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DDB4" w14:textId="77777777" w:rsidR="009C6783" w:rsidRDefault="009C6783" w:rsidP="00BE72EC">
      <w:pPr>
        <w:spacing w:line="480" w:lineRule="auto"/>
        <w:jc w:val="center"/>
        <w:rPr>
          <w:rFonts w:ascii="Times New Roman" w:hAnsi="Times New Roman"/>
          <w:b/>
        </w:rPr>
      </w:pPr>
      <w:r w:rsidRPr="00CE221F">
        <w:rPr>
          <w:rFonts w:ascii="Times New Roman" w:hAnsi="Times New Roman"/>
          <w:b/>
        </w:rPr>
        <w:t>S</w:t>
      </w:r>
      <w:r>
        <w:rPr>
          <w:rFonts w:ascii="Times New Roman" w:hAnsi="Times New Roman"/>
          <w:b/>
        </w:rPr>
        <w:t xml:space="preserve">ALVATION, THEOLOGY AND ORGANIZATIONAL PRACTICES </w:t>
      </w:r>
    </w:p>
    <w:p w14:paraId="6809F544" w14:textId="77777777" w:rsidR="009C6783" w:rsidRDefault="009C6783" w:rsidP="00BE72EC">
      <w:pPr>
        <w:spacing w:line="480" w:lineRule="auto"/>
        <w:jc w:val="center"/>
        <w:rPr>
          <w:rFonts w:ascii="Times New Roman" w:hAnsi="Times New Roman"/>
          <w:b/>
        </w:rPr>
      </w:pPr>
      <w:r>
        <w:rPr>
          <w:rFonts w:ascii="Times New Roman" w:hAnsi="Times New Roman"/>
          <w:b/>
        </w:rPr>
        <w:t>ACROSS THE CENTURIES</w:t>
      </w:r>
      <w:r w:rsidR="00E60772">
        <w:rPr>
          <w:rFonts w:ascii="Times New Roman" w:hAnsi="Times New Roman"/>
          <w:b/>
        </w:rPr>
        <w:t>*</w:t>
      </w:r>
    </w:p>
    <w:p w14:paraId="6113185A" w14:textId="77777777" w:rsidR="009C6783" w:rsidRPr="00611C56" w:rsidDel="00E17AAF" w:rsidRDefault="009C6783" w:rsidP="00BE72EC">
      <w:pPr>
        <w:spacing w:line="480" w:lineRule="auto"/>
        <w:jc w:val="center"/>
        <w:rPr>
          <w:rFonts w:ascii="Times New Roman" w:hAnsi="Times New Roman"/>
          <w:b/>
        </w:rPr>
      </w:pPr>
      <w:r w:rsidRPr="00611C56">
        <w:rPr>
          <w:rFonts w:ascii="Times New Roman" w:hAnsi="Times New Roman"/>
          <w:b/>
        </w:rPr>
        <w:t>Abstract</w:t>
      </w:r>
    </w:p>
    <w:p w14:paraId="349A2F0E" w14:textId="77777777" w:rsidR="009C6783" w:rsidRPr="001B1326" w:rsidRDefault="009C6783" w:rsidP="00E17AAF">
      <w:pPr>
        <w:spacing w:line="480" w:lineRule="auto"/>
        <w:ind w:firstLine="709"/>
        <w:rPr>
          <w:rFonts w:ascii="Times New Roman" w:hAnsi="Times New Roman"/>
        </w:rPr>
      </w:pPr>
      <w:r w:rsidRPr="001B1326">
        <w:rPr>
          <w:rFonts w:ascii="Times New Roman" w:hAnsi="Times New Roman"/>
        </w:rPr>
        <w:tab/>
        <w:t xml:space="preserve">Humankind has a long history of seeking to be saved from suffering, although the understanding of just how to achieve this salvation has changed over time. Regardless of how it has been understood, throughout history the dominant understanding of salvation has been associated with how social structures and systems are organized. This paper provides an historical review of the relationship between salvation and organizational practices, paying particular attention to various views of salvation within the Western Christian tradition over the past two millennia. Using a three dimensional analytical framework—the </w:t>
      </w:r>
      <w:r w:rsidRPr="001B1326">
        <w:rPr>
          <w:rFonts w:ascii="Times New Roman" w:hAnsi="Times New Roman"/>
          <w:i/>
        </w:rPr>
        <w:t>modality</w:t>
      </w:r>
      <w:r w:rsidRPr="001B1326">
        <w:rPr>
          <w:rFonts w:ascii="Times New Roman" w:hAnsi="Times New Roman"/>
        </w:rPr>
        <w:t xml:space="preserve"> of salvation, the </w:t>
      </w:r>
      <w:r w:rsidRPr="001B1326">
        <w:rPr>
          <w:rFonts w:ascii="Times New Roman" w:hAnsi="Times New Roman"/>
          <w:i/>
        </w:rPr>
        <w:t>instantiation</w:t>
      </w:r>
      <w:r w:rsidRPr="001B1326">
        <w:rPr>
          <w:rFonts w:ascii="Times New Roman" w:hAnsi="Times New Roman"/>
        </w:rPr>
        <w:t xml:space="preserve"> of salvation, and the </w:t>
      </w:r>
      <w:r w:rsidRPr="001B1326">
        <w:rPr>
          <w:rFonts w:ascii="Times New Roman" w:hAnsi="Times New Roman"/>
          <w:i/>
        </w:rPr>
        <w:t>locus</w:t>
      </w:r>
      <w:r w:rsidRPr="001B1326">
        <w:rPr>
          <w:rFonts w:ascii="Times New Roman" w:hAnsi="Times New Roman"/>
        </w:rPr>
        <w:t xml:space="preserve"> of ethical activity—we describe key changes in the meaning of salvation over time, and describe hallmark organizational practices associated with each meaning. We conclude by discussing implications of our analysis for examining relationships between organizational practices and salvation in other religious traditions, for developing a more nuanced understanding of emancipation, for developing counter-cultural approaches to management, and for</w:t>
      </w:r>
      <w:r>
        <w:rPr>
          <w:rFonts w:ascii="Times New Roman" w:hAnsi="Times New Roman"/>
        </w:rPr>
        <w:t xml:space="preserve"> strengthening</w:t>
      </w:r>
      <w:r w:rsidRPr="001B1326">
        <w:rPr>
          <w:rFonts w:ascii="Times New Roman" w:hAnsi="Times New Roman"/>
        </w:rPr>
        <w:t xml:space="preserve"> a “theological turn” in organization and management theory.</w:t>
      </w:r>
    </w:p>
    <w:p w14:paraId="1A0BF751" w14:textId="77777777" w:rsidR="009C6783" w:rsidRDefault="009C6783" w:rsidP="00BE72EC">
      <w:pPr>
        <w:spacing w:line="480" w:lineRule="auto"/>
        <w:ind w:firstLine="709"/>
        <w:rPr>
          <w:rFonts w:ascii="Times New Roman" w:hAnsi="Times New Roman"/>
        </w:rPr>
      </w:pPr>
      <w:bookmarkStart w:id="0" w:name="_GoBack"/>
      <w:bookmarkEnd w:id="0"/>
    </w:p>
    <w:p w14:paraId="581B9FFD" w14:textId="77777777" w:rsidR="00E60772" w:rsidRDefault="009C6783" w:rsidP="00BE72EC">
      <w:pPr>
        <w:pStyle w:val="CommentText"/>
        <w:spacing w:line="480" w:lineRule="auto"/>
        <w:rPr>
          <w:rFonts w:ascii="Times New Roman" w:hAnsi="Times New Roman"/>
        </w:rPr>
      </w:pPr>
      <w:r>
        <w:rPr>
          <w:rFonts w:ascii="Times New Roman" w:hAnsi="Times New Roman"/>
        </w:rPr>
        <w:t xml:space="preserve">Keywords:  Max Weber, Protestant ethic, salvation, emancipation, Christian history, organizational history, archetype, myths, </w:t>
      </w:r>
      <w:r w:rsidRPr="00BE2DC4">
        <w:rPr>
          <w:rFonts w:ascii="Times New Roman" w:hAnsi="Times New Roman"/>
        </w:rPr>
        <w:t xml:space="preserve">theology, suffering, Luther, Church fathers, </w:t>
      </w:r>
      <w:r>
        <w:rPr>
          <w:rFonts w:ascii="Times New Roman" w:hAnsi="Times New Roman"/>
        </w:rPr>
        <w:t xml:space="preserve">Islam, </w:t>
      </w:r>
      <w:r w:rsidRPr="00BE2DC4">
        <w:rPr>
          <w:rFonts w:ascii="Times New Roman" w:hAnsi="Times New Roman"/>
        </w:rPr>
        <w:t>world religions</w:t>
      </w:r>
      <w:r>
        <w:rPr>
          <w:rFonts w:ascii="Times New Roman" w:hAnsi="Times New Roman"/>
        </w:rPr>
        <w:t xml:space="preserve">, theological turn </w:t>
      </w:r>
    </w:p>
    <w:p w14:paraId="36D58447" w14:textId="77777777" w:rsidR="00E60772" w:rsidRDefault="00E60772" w:rsidP="00BE72EC">
      <w:pPr>
        <w:pStyle w:val="CommentText"/>
        <w:spacing w:line="480" w:lineRule="auto"/>
        <w:rPr>
          <w:rFonts w:ascii="Times New Roman" w:hAnsi="Times New Roman"/>
        </w:rPr>
      </w:pPr>
    </w:p>
    <w:p w14:paraId="384069B1" w14:textId="77777777" w:rsidR="00E60772" w:rsidRPr="00E60772" w:rsidRDefault="00E60772" w:rsidP="00E60772">
      <w:pPr>
        <w:tabs>
          <w:tab w:val="left" w:pos="720"/>
        </w:tabs>
        <w:spacing w:after="120"/>
        <w:ind w:left="567" w:hanging="567"/>
        <w:rPr>
          <w:rFonts w:ascii="Times New Roman" w:hAnsi="Times New Roman"/>
        </w:rPr>
      </w:pPr>
      <w:r w:rsidRPr="00E60772">
        <w:rPr>
          <w:rFonts w:ascii="Times New Roman" w:hAnsi="Times New Roman"/>
        </w:rPr>
        <w:t>*</w:t>
      </w:r>
      <w:r w:rsidRPr="00E60772">
        <w:rPr>
          <w:rFonts w:ascii="Times New Roman" w:hAnsi="Times New Roman"/>
        </w:rPr>
        <w:t xml:space="preserve">Dyck, B., and E. Wiebe (2012). “Salvation, theology and organization theory across the centuries.” </w:t>
      </w:r>
      <w:r w:rsidRPr="00E60772">
        <w:rPr>
          <w:rFonts w:ascii="Times New Roman" w:hAnsi="Times New Roman"/>
          <w:u w:val="single"/>
        </w:rPr>
        <w:t>Organization,</w:t>
      </w:r>
      <w:r w:rsidRPr="00E60772">
        <w:rPr>
          <w:rFonts w:ascii="Times New Roman" w:hAnsi="Times New Roman"/>
        </w:rPr>
        <w:t xml:space="preserve"> 19(3): 299-324. </w:t>
      </w:r>
    </w:p>
    <w:p w14:paraId="1A23733C" w14:textId="77777777" w:rsidR="009C6783" w:rsidRDefault="009C6783" w:rsidP="00BE72EC">
      <w:pPr>
        <w:pStyle w:val="CommentText"/>
        <w:spacing w:line="480" w:lineRule="auto"/>
        <w:rPr>
          <w:rFonts w:ascii="Times New Roman" w:hAnsi="Times New Roman"/>
        </w:rPr>
      </w:pPr>
      <w:r w:rsidRPr="00CE221F">
        <w:rPr>
          <w:rFonts w:ascii="Times New Roman" w:hAnsi="Times New Roman"/>
        </w:rPr>
        <w:br w:type="page"/>
      </w:r>
      <w:r>
        <w:rPr>
          <w:rFonts w:ascii="Times New Roman" w:hAnsi="Times New Roman"/>
        </w:rPr>
        <w:lastRenderedPageBreak/>
        <w:t xml:space="preserve">           </w:t>
      </w:r>
      <w:proofErr w:type="gramStart"/>
      <w:r w:rsidRPr="00CE221F">
        <w:rPr>
          <w:rFonts w:ascii="Times New Roman" w:hAnsi="Times New Roman"/>
        </w:rPr>
        <w:t>According</w:t>
      </w:r>
      <w:proofErr w:type="gramEnd"/>
      <w:r w:rsidRPr="00CE221F">
        <w:rPr>
          <w:rFonts w:ascii="Times New Roman" w:hAnsi="Times New Roman"/>
        </w:rPr>
        <w:t xml:space="preserve"> to Max Weber, the pursuit of salvation has for millennia played a central part in the history of humankind, </w:t>
      </w:r>
      <w:r>
        <w:rPr>
          <w:rFonts w:ascii="Times New Roman" w:hAnsi="Times New Roman"/>
        </w:rPr>
        <w:t>even as</w:t>
      </w:r>
      <w:r w:rsidRPr="00CE221F">
        <w:rPr>
          <w:rFonts w:ascii="Times New Roman" w:hAnsi="Times New Roman"/>
        </w:rPr>
        <w:t xml:space="preserve"> the understanding of salvation has changed over the course of history. Of </w:t>
      </w:r>
      <w:r>
        <w:rPr>
          <w:rFonts w:ascii="Times New Roman" w:hAnsi="Times New Roman"/>
        </w:rPr>
        <w:t>special</w:t>
      </w:r>
      <w:r w:rsidRPr="00CE221F" w:rsidDel="00D63B5B">
        <w:rPr>
          <w:rFonts w:ascii="Times New Roman" w:hAnsi="Times New Roman"/>
        </w:rPr>
        <w:t xml:space="preserve"> </w:t>
      </w:r>
      <w:r w:rsidRPr="00CE221F">
        <w:rPr>
          <w:rFonts w:ascii="Times New Roman" w:hAnsi="Times New Roman"/>
        </w:rPr>
        <w:t xml:space="preserve">interest </w:t>
      </w:r>
      <w:r>
        <w:rPr>
          <w:rFonts w:ascii="Times New Roman" w:hAnsi="Times New Roman"/>
        </w:rPr>
        <w:t>in</w:t>
      </w:r>
      <w:r w:rsidRPr="00CE221F">
        <w:rPr>
          <w:rFonts w:ascii="Times New Roman" w:hAnsi="Times New Roman"/>
        </w:rPr>
        <w:t xml:space="preserve"> organization </w:t>
      </w:r>
      <w:r>
        <w:rPr>
          <w:rFonts w:ascii="Times New Roman" w:hAnsi="Times New Roman"/>
        </w:rPr>
        <w:t xml:space="preserve">studies </w:t>
      </w:r>
      <w:r w:rsidRPr="00CE221F">
        <w:rPr>
          <w:rFonts w:ascii="Times New Roman" w:hAnsi="Times New Roman"/>
        </w:rPr>
        <w:t xml:space="preserve">is Weber’s </w:t>
      </w:r>
      <w:proofErr w:type="gramStart"/>
      <w:r>
        <w:rPr>
          <w:rFonts w:ascii="Times New Roman" w:hAnsi="Times New Roman"/>
        </w:rPr>
        <w:t>widely-accepted</w:t>
      </w:r>
      <w:proofErr w:type="gramEnd"/>
      <w:r>
        <w:rPr>
          <w:rFonts w:ascii="Times New Roman" w:hAnsi="Times New Roman"/>
        </w:rPr>
        <w:t xml:space="preserve"> </w:t>
      </w:r>
      <w:r w:rsidRPr="00CE221F">
        <w:rPr>
          <w:rFonts w:ascii="Times New Roman" w:hAnsi="Times New Roman"/>
        </w:rPr>
        <w:t xml:space="preserve">argument that the </w:t>
      </w:r>
      <w:r>
        <w:rPr>
          <w:rFonts w:ascii="Times New Roman" w:hAnsi="Times New Roman"/>
        </w:rPr>
        <w:t>particular</w:t>
      </w:r>
      <w:r w:rsidRPr="00CE221F">
        <w:rPr>
          <w:rFonts w:ascii="Times New Roman" w:hAnsi="Times New Roman"/>
        </w:rPr>
        <w:t xml:space="preserve"> understanding of salvation associated with </w:t>
      </w:r>
      <w:r>
        <w:rPr>
          <w:rFonts w:ascii="Times New Roman" w:hAnsi="Times New Roman"/>
        </w:rPr>
        <w:t>the</w:t>
      </w:r>
      <w:r w:rsidRPr="00CE221F">
        <w:rPr>
          <w:rFonts w:ascii="Times New Roman" w:hAnsi="Times New Roman"/>
        </w:rPr>
        <w:t xml:space="preserve"> Protestant</w:t>
      </w:r>
      <w:r>
        <w:rPr>
          <w:rFonts w:ascii="Times New Roman" w:hAnsi="Times New Roman"/>
        </w:rPr>
        <w:t xml:space="preserve"> </w:t>
      </w:r>
      <w:r w:rsidRPr="00CE221F">
        <w:rPr>
          <w:rFonts w:ascii="Times New Roman" w:hAnsi="Times New Roman"/>
        </w:rPr>
        <w:t xml:space="preserve">ethic has </w:t>
      </w:r>
      <w:r>
        <w:rPr>
          <w:rFonts w:ascii="Times New Roman" w:hAnsi="Times New Roman"/>
        </w:rPr>
        <w:t>had a great influence on</w:t>
      </w:r>
      <w:r w:rsidRPr="00CE221F">
        <w:rPr>
          <w:rFonts w:ascii="Times New Roman" w:hAnsi="Times New Roman"/>
        </w:rPr>
        <w:t xml:space="preserve"> the </w:t>
      </w:r>
      <w:r>
        <w:rPr>
          <w:rFonts w:ascii="Times New Roman" w:hAnsi="Times New Roman"/>
        </w:rPr>
        <w:t>development of modern organization and management theory and practice (Weber, 1958 [original 1904]: 115ff).</w:t>
      </w:r>
      <w:r w:rsidRPr="006B5BAE">
        <w:rPr>
          <w:rFonts w:ascii="Times New Roman" w:hAnsi="Times New Roman"/>
        </w:rPr>
        <w:t xml:space="preserve"> </w:t>
      </w:r>
      <w:r>
        <w:rPr>
          <w:rFonts w:ascii="Times New Roman" w:hAnsi="Times New Roman"/>
        </w:rPr>
        <w:t>Somewhat ironically,</w:t>
      </w:r>
      <w:r w:rsidRPr="006B5BAE">
        <w:rPr>
          <w:rFonts w:ascii="Times New Roman" w:hAnsi="Times New Roman"/>
        </w:rPr>
        <w:t xml:space="preserve"> </w:t>
      </w:r>
      <w:r>
        <w:rPr>
          <w:rFonts w:ascii="Times New Roman" w:hAnsi="Times New Roman"/>
        </w:rPr>
        <w:t>Weber argues</w:t>
      </w:r>
      <w:r w:rsidRPr="00C34931">
        <w:rPr>
          <w:rFonts w:ascii="Times New Roman" w:hAnsi="Times New Roman"/>
        </w:rPr>
        <w:t xml:space="preserve"> </w:t>
      </w:r>
      <w:r>
        <w:rPr>
          <w:rFonts w:ascii="Times New Roman" w:hAnsi="Times New Roman"/>
        </w:rPr>
        <w:t xml:space="preserve">that the Protestant Reformation’s ideas of salvation have themselves given rise to a materialistic-individualistic “iron cage” from which modern people now seek to be saved (Weber, 1958; Dyck and Schroeder, 2005). </w:t>
      </w:r>
    </w:p>
    <w:p w14:paraId="5D0886A8" w14:textId="77777777" w:rsidR="009C6783" w:rsidRDefault="009C6783" w:rsidP="00BE72EC">
      <w:pPr>
        <w:pStyle w:val="CommentText"/>
        <w:spacing w:line="480" w:lineRule="auto"/>
        <w:ind w:firstLine="720"/>
      </w:pPr>
      <w:r>
        <w:rPr>
          <w:rFonts w:ascii="Times New Roman" w:hAnsi="Times New Roman"/>
        </w:rPr>
        <w:t xml:space="preserve">While the Protestant ethic underpinnings of modern management have long since been thoroughly secularized, </w:t>
      </w:r>
      <w:r>
        <w:t>which even Weber recognized by the turn of the 20</w:t>
      </w:r>
      <w:r w:rsidRPr="00D33409">
        <w:rPr>
          <w:vertAlign w:val="superscript"/>
        </w:rPr>
        <w:t>th</w:t>
      </w:r>
      <w:r>
        <w:t xml:space="preserve"> century (Weber, 1958: 72), we suggest that humanity’s age-old pursuit of salvation is still present and pervades contemporary organization and management theory literature (e.g., Ackers and Preston, 1997), though today it is rarely referred to in religious terms, nor typically called salvation. Rather, this idea—or perhaps better, this archetype—in our contemporary culture is more likely to be called by its secular expression emancipation (Alvesson and Willmott, 1992; Baum, 1989: 739; Boltanski and Chiapello, 2005: 433</w:t>
      </w:r>
      <w:r w:rsidRPr="00F24CFA">
        <w:rPr>
          <w:szCs w:val="26"/>
        </w:rPr>
        <w:t xml:space="preserve">; </w:t>
      </w:r>
      <w:r w:rsidRPr="00F24CFA">
        <w:rPr>
          <w:rFonts w:cs="Times-Bold"/>
          <w:bCs/>
          <w:szCs w:val="22"/>
        </w:rPr>
        <w:t xml:space="preserve">Greisman and Ritzer, 1981: 43, 47; Ratzinger and </w:t>
      </w:r>
      <w:r w:rsidRPr="00F24CFA">
        <w:t xml:space="preserve">Habermas, 2006: 44-45; </w:t>
      </w:r>
      <w:r w:rsidRPr="00F24CFA">
        <w:rPr>
          <w:szCs w:val="26"/>
        </w:rPr>
        <w:t>Laclau, 1996: 8)</w:t>
      </w:r>
      <w:r>
        <w:t>. It may also be</w:t>
      </w:r>
      <w:r w:rsidRPr="00F24CFA">
        <w:t xml:space="preserve"> expressed more generally as the need to replace problematic mainstream organization and management theory with a qualitatively different approach</w:t>
      </w:r>
      <w:r>
        <w:t xml:space="preserve"> </w:t>
      </w:r>
      <w:r w:rsidRPr="00AF22EA">
        <w:t>(e.g., Ghoshal, 2005; Giacalone, 2004; Hamel, 2009; Podolny, 2009</w:t>
      </w:r>
      <w:r>
        <w:t>).</w:t>
      </w:r>
    </w:p>
    <w:p w14:paraId="2B22CE46" w14:textId="77777777" w:rsidR="009C6783" w:rsidRPr="006D3DF6" w:rsidRDefault="009C6783" w:rsidP="00BE72EC">
      <w:pPr>
        <w:pStyle w:val="CommentText"/>
        <w:spacing w:line="480" w:lineRule="auto"/>
        <w:ind w:firstLine="720"/>
        <w:rPr>
          <w:rFonts w:ascii="Times New Roman" w:hAnsi="Times New Roman"/>
        </w:rPr>
      </w:pPr>
      <w:r w:rsidRPr="006D3DF6">
        <w:rPr>
          <w:rFonts w:ascii="Times New Roman" w:hAnsi="Times New Roman"/>
        </w:rPr>
        <w:t xml:space="preserve">Given the persistent striving for salvation in human history, including its current secular manifestation, and given its acknowledged impact on modern organizing, we sought to understand how a more nuanced view of salvation may indeed offer a deeper understanding of emancipation </w:t>
      </w:r>
      <w:r>
        <w:rPr>
          <w:rFonts w:ascii="Times New Roman" w:hAnsi="Times New Roman"/>
        </w:rPr>
        <w:t>which could be applied to</w:t>
      </w:r>
      <w:r w:rsidRPr="006D3DF6">
        <w:rPr>
          <w:rFonts w:ascii="Times New Roman" w:hAnsi="Times New Roman"/>
        </w:rPr>
        <w:t xml:space="preserve"> current problematic organizational practices. In this endeavor, we follow Weber who suggested that salvation might come via the “rebirth of old ideas </w:t>
      </w:r>
      <w:r w:rsidRPr="006D3DF6">
        <w:rPr>
          <w:rFonts w:ascii="Times New Roman" w:hAnsi="Times New Roman"/>
        </w:rPr>
        <w:lastRenderedPageBreak/>
        <w:t>and ideals” (Weber, 1958: 182; see also Lee, 2010). Adopting a focus, then, on the Western Christian tradition, out of which the Protestant ethic and modern organizational practices developed, the purpose of this paper is to describe how</w:t>
      </w:r>
      <w:r w:rsidRPr="006D3DF6">
        <w:rPr>
          <w:rFonts w:ascii="Times New Roman" w:hAnsi="Times New Roman" w:cs="Helvetica"/>
        </w:rPr>
        <w:t xml:space="preserve"> (a) varying interpretations of the notion of salvation across different eras in the history of the Western Christian tradition are linked to (b) varying organizational practices in those eras. In making the link between organizational practice and the interpreted-meaning of salvation, we hope to alert readers not only the historical importance of this relationship, but also to sensitize them to the importance of this linkage going forward. In particular, we describe how our three-dimensional understanding of salvation may prove fruitful for developing a more nuanced understanding of emancipation, and how our study provides further support for the “theological turn” taking place in organization studies. </w:t>
      </w:r>
    </w:p>
    <w:p w14:paraId="715014D7" w14:textId="77777777" w:rsidR="009C6783" w:rsidRDefault="009C6783" w:rsidP="00BE72EC">
      <w:pPr>
        <w:pStyle w:val="CommentText"/>
        <w:spacing w:line="480" w:lineRule="auto"/>
        <w:ind w:firstLine="720"/>
        <w:rPr>
          <w:rFonts w:ascii="Times New Roman" w:hAnsi="Times New Roman"/>
        </w:rPr>
      </w:pPr>
      <w:r w:rsidRPr="00F24CFA">
        <w:rPr>
          <w:rFonts w:ascii="Times New Roman" w:hAnsi="Times New Roman"/>
        </w:rPr>
        <w:t xml:space="preserve">The structure of our paper is threefold. First, we briefly review the meanings of salvation across a variety of world religions, and develop a three-dimensional conceptual framework based on Weber’s analysis of how the meaning of salvation </w:t>
      </w:r>
      <w:r>
        <w:rPr>
          <w:rFonts w:ascii="Times New Roman" w:hAnsi="Times New Roman"/>
        </w:rPr>
        <w:t xml:space="preserve">has </w:t>
      </w:r>
      <w:r w:rsidRPr="00F24CFA">
        <w:rPr>
          <w:rFonts w:ascii="Times New Roman" w:hAnsi="Times New Roman"/>
        </w:rPr>
        <w:t>changed through history. Second, we use this framework to explore changes in the meaning of salvation within the Western Christian tradition over the past two millennia, and how these changes are associated with changes in organizational practices. Third, we discuss the implications of our analysis for organization studies.</w:t>
      </w:r>
    </w:p>
    <w:p w14:paraId="283C6BE6" w14:textId="77777777" w:rsidR="009C6783" w:rsidRDefault="009C6783" w:rsidP="00BE72EC">
      <w:pPr>
        <w:spacing w:line="480" w:lineRule="auto"/>
        <w:jc w:val="center"/>
        <w:rPr>
          <w:rFonts w:ascii="Times New Roman" w:hAnsi="Times New Roman"/>
          <w:b/>
        </w:rPr>
      </w:pPr>
      <w:r>
        <w:rPr>
          <w:rFonts w:ascii="Times New Roman" w:hAnsi="Times New Roman"/>
          <w:b/>
        </w:rPr>
        <w:t>SALVATION AND ORGANIZATION STUDIES</w:t>
      </w:r>
    </w:p>
    <w:p w14:paraId="310430B2" w14:textId="77777777" w:rsidR="009C6783" w:rsidRDefault="009C6783" w:rsidP="00BE72EC">
      <w:pPr>
        <w:autoSpaceDE w:val="0"/>
        <w:autoSpaceDN w:val="0"/>
        <w:adjustRightInd w:val="0"/>
        <w:spacing w:line="480" w:lineRule="auto"/>
        <w:rPr>
          <w:rFonts w:ascii="Times New Roman" w:hAnsi="Times New Roman"/>
        </w:rPr>
      </w:pPr>
      <w:r>
        <w:rPr>
          <w:rFonts w:ascii="Times New Roman" w:hAnsi="Times New Roman"/>
        </w:rPr>
        <w:tab/>
        <w:t>According to Max Weber, the question of suffering, and thus the relief of that suffering, has been central to the orig</w:t>
      </w:r>
      <w:r w:rsidRPr="00CE221F">
        <w:rPr>
          <w:rFonts w:ascii="Times New Roman" w:hAnsi="Times New Roman"/>
        </w:rPr>
        <w:t>in and development of religion</w:t>
      </w:r>
      <w:r>
        <w:rPr>
          <w:rFonts w:ascii="Times New Roman" w:hAnsi="Times New Roman"/>
        </w:rPr>
        <w:t xml:space="preserve"> </w:t>
      </w:r>
      <w:r w:rsidRPr="00CE221F">
        <w:rPr>
          <w:rFonts w:ascii="Times New Roman" w:hAnsi="Times New Roman"/>
        </w:rPr>
        <w:t xml:space="preserve">(i.e., how people order their relationship to the </w:t>
      </w:r>
      <w:r>
        <w:rPr>
          <w:rFonts w:ascii="Times New Roman" w:hAnsi="Times New Roman"/>
        </w:rPr>
        <w:t xml:space="preserve">transcendent realm; see also </w:t>
      </w:r>
      <w:r>
        <w:rPr>
          <w:rFonts w:ascii="Times New Roman" w:hAnsi="Times New Roman"/>
          <w:szCs w:val="26"/>
        </w:rPr>
        <w:t>Durkheim, 2001 [original 1912]</w:t>
      </w:r>
      <w:r>
        <w:rPr>
          <w:rFonts w:ascii="Times New Roman" w:hAnsi="Times New Roman"/>
        </w:rPr>
        <w:t>) throughout history.</w:t>
      </w:r>
      <w:r w:rsidRPr="00CE221F">
        <w:rPr>
          <w:rFonts w:ascii="Times New Roman" w:hAnsi="Times New Roman"/>
        </w:rPr>
        <w:t xml:space="preserve"> </w:t>
      </w:r>
      <w:r>
        <w:rPr>
          <w:rFonts w:ascii="Times New Roman" w:hAnsi="Times New Roman"/>
        </w:rPr>
        <w:t xml:space="preserve">For Weber, salvation refers to transcendent ways for humankind to be liberated from suffering, and indeed many understandings of salvation are evident across world religions. The breadth and depth of the idea of salvation, glimpsed in Table 1, points to the universality of the </w:t>
      </w:r>
      <w:r>
        <w:rPr>
          <w:rFonts w:ascii="Times New Roman" w:hAnsi="Times New Roman"/>
        </w:rPr>
        <w:lastRenderedPageBreak/>
        <w:t>human experience of suffering and the desire for its relief (see also the field of soteriology). In other words, these varied expressions of salvation may be instances of specific cultural myths based on a more foundational archetype fundamental to humanity. By myth, we do not mean the pejorative sense of that which appears “fantastical or uncertifiable” from the perspective of rationalism, but rather an expression of a culture’s experience of a much deeper phenomenon undergirding all humanity (Hatch, Kostera, and Koźmiński, 2005: 72). Myth in this sense connects us to our ancestral past and to the core elements of our common humanity (Hatch, Kostera, and Koźmiński, 2005: 75-76).</w:t>
      </w:r>
      <w:r w:rsidR="00695A56" w:rsidRPr="00695A56">
        <w:rPr>
          <w:rFonts w:ascii="Times New Roman" w:hAnsi="Times New Roman"/>
          <w:b/>
        </w:rPr>
        <w:t xml:space="preserve"> </w:t>
      </w:r>
      <w:r w:rsidR="00695A56" w:rsidRPr="00695A56">
        <w:rPr>
          <w:rFonts w:ascii="Times New Roman" w:hAnsi="Times New Roman"/>
          <w:b/>
          <w:highlight w:val="yellow"/>
        </w:rPr>
        <w:t>ELDEN: Nice addition.  However, now that we’ve established the meaning of myth, it seems like it would be a good idea to use it in the next paragraph.  Is one of my three insertions below appropriate, or can you find a better fit, or is it okay to leave it out?</w:t>
      </w:r>
    </w:p>
    <w:p w14:paraId="08CCE3DA" w14:textId="77777777" w:rsidR="009C6783" w:rsidRDefault="009C6783" w:rsidP="00540ECD">
      <w:pPr>
        <w:autoSpaceDE w:val="0"/>
        <w:autoSpaceDN w:val="0"/>
        <w:adjustRightInd w:val="0"/>
        <w:spacing w:line="480" w:lineRule="auto"/>
        <w:ind w:firstLine="720"/>
        <w:rPr>
          <w:rFonts w:ascii="Times New Roman" w:hAnsi="Times New Roman"/>
        </w:rPr>
      </w:pPr>
      <w:r>
        <w:rPr>
          <w:rFonts w:ascii="Times New Roman" w:hAnsi="Times New Roman"/>
        </w:rPr>
        <w:t xml:space="preserve">As the </w:t>
      </w:r>
      <w:r w:rsidR="00695A56" w:rsidRPr="00695A56">
        <w:rPr>
          <w:rFonts w:ascii="Times New Roman" w:hAnsi="Times New Roman"/>
          <w:highlight w:val="yellow"/>
        </w:rPr>
        <w:t>[a mythical]</w:t>
      </w:r>
      <w:r w:rsidR="009E3DA6">
        <w:rPr>
          <w:rFonts w:ascii="Times New Roman" w:hAnsi="Times New Roman"/>
        </w:rPr>
        <w:t xml:space="preserve"> </w:t>
      </w:r>
      <w:r>
        <w:rPr>
          <w:rFonts w:ascii="Times New Roman" w:hAnsi="Times New Roman"/>
        </w:rPr>
        <w:t xml:space="preserve">expression of the suffering/relief archetype, we can expect salvation </w:t>
      </w:r>
      <w:r w:rsidR="00695A56" w:rsidRPr="00695A56">
        <w:rPr>
          <w:rFonts w:ascii="Times New Roman" w:hAnsi="Times New Roman"/>
          <w:highlight w:val="yellow"/>
        </w:rPr>
        <w:t>[myth]</w:t>
      </w:r>
      <w:r w:rsidR="009E3DA6">
        <w:rPr>
          <w:rFonts w:ascii="Times New Roman" w:hAnsi="Times New Roman"/>
        </w:rPr>
        <w:t xml:space="preserve"> </w:t>
      </w:r>
      <w:r>
        <w:rPr>
          <w:rFonts w:ascii="Times New Roman" w:hAnsi="Times New Roman"/>
        </w:rPr>
        <w:t xml:space="preserve">in its many </w:t>
      </w:r>
      <w:r w:rsidR="009E3DA6">
        <w:rPr>
          <w:rFonts w:ascii="Times New Roman" w:hAnsi="Times New Roman"/>
        </w:rPr>
        <w:t>[</w:t>
      </w:r>
      <w:r w:rsidR="00695A56" w:rsidRPr="00695A56">
        <w:rPr>
          <w:rFonts w:ascii="Times New Roman" w:hAnsi="Times New Roman"/>
          <w:highlight w:val="yellow"/>
        </w:rPr>
        <w:t>mythical]</w:t>
      </w:r>
      <w:r w:rsidR="009E3DA6">
        <w:rPr>
          <w:rFonts w:ascii="Times New Roman" w:hAnsi="Times New Roman"/>
        </w:rPr>
        <w:t xml:space="preserve"> </w:t>
      </w:r>
      <w:r>
        <w:rPr>
          <w:rFonts w:ascii="Times New Roman" w:hAnsi="Times New Roman"/>
        </w:rPr>
        <w:t xml:space="preserve">understandings to be manifest within each culture through various practices (Hatch, Kostera, and Koźmiński, 2005). This is the particular interest of this study. </w:t>
      </w:r>
      <w:r>
        <w:rPr>
          <w:rFonts w:ascii="Times New Roman" w:hAnsi="Times New Roman" w:cs="Times-Bold"/>
          <w:bCs/>
          <w:szCs w:val="22"/>
        </w:rPr>
        <w:t>Weber</w:t>
      </w:r>
      <w:r w:rsidRPr="00BE49D7">
        <w:rPr>
          <w:rFonts w:ascii="Times New Roman" w:hAnsi="Times New Roman" w:cs="Times-Bold"/>
          <w:bCs/>
          <w:szCs w:val="22"/>
        </w:rPr>
        <w:t xml:space="preserve"> argu</w:t>
      </w:r>
      <w:r>
        <w:rPr>
          <w:rFonts w:ascii="Times New Roman" w:hAnsi="Times New Roman" w:cs="Times-Bold"/>
          <w:bCs/>
          <w:szCs w:val="22"/>
        </w:rPr>
        <w:t>es</w:t>
      </w:r>
      <w:r w:rsidRPr="00BE49D7">
        <w:rPr>
          <w:rFonts w:ascii="Times New Roman" w:hAnsi="Times New Roman" w:cs="Times-Bold"/>
          <w:bCs/>
          <w:szCs w:val="22"/>
        </w:rPr>
        <w:t xml:space="preserve"> </w:t>
      </w:r>
      <w:r>
        <w:rPr>
          <w:rFonts w:ascii="Times New Roman" w:hAnsi="Times New Roman"/>
        </w:rPr>
        <w:t xml:space="preserve">that </w:t>
      </w:r>
      <w:r w:rsidRPr="00BE49D7">
        <w:rPr>
          <w:rFonts w:ascii="Times New Roman" w:hAnsi="Times New Roman"/>
        </w:rPr>
        <w:t xml:space="preserve">(1) how people understand salvation </w:t>
      </w:r>
      <w:r>
        <w:rPr>
          <w:rFonts w:ascii="Times New Roman" w:hAnsi="Times New Roman"/>
        </w:rPr>
        <w:t xml:space="preserve">often has an </w:t>
      </w:r>
      <w:r w:rsidRPr="00BE49D7">
        <w:rPr>
          <w:rFonts w:ascii="Times New Roman" w:hAnsi="Times New Roman"/>
        </w:rPr>
        <w:t>influence</w:t>
      </w:r>
      <w:r>
        <w:rPr>
          <w:rFonts w:ascii="Times New Roman" w:hAnsi="Times New Roman"/>
        </w:rPr>
        <w:t xml:space="preserve"> on</w:t>
      </w:r>
      <w:r w:rsidRPr="00BE49D7">
        <w:rPr>
          <w:rFonts w:ascii="Times New Roman" w:hAnsi="Times New Roman"/>
        </w:rPr>
        <w:t xml:space="preserve"> and coincide</w:t>
      </w:r>
      <w:r>
        <w:rPr>
          <w:rFonts w:ascii="Times New Roman" w:hAnsi="Times New Roman"/>
        </w:rPr>
        <w:t>s</w:t>
      </w:r>
      <w:r w:rsidRPr="00BE49D7">
        <w:rPr>
          <w:rFonts w:ascii="Times New Roman" w:hAnsi="Times New Roman"/>
        </w:rPr>
        <w:t xml:space="preserve"> with </w:t>
      </w:r>
      <w:r>
        <w:rPr>
          <w:rFonts w:ascii="Times New Roman" w:hAnsi="Times New Roman"/>
        </w:rPr>
        <w:t xml:space="preserve">changes in </w:t>
      </w:r>
      <w:r w:rsidRPr="00BE49D7">
        <w:rPr>
          <w:rFonts w:ascii="Times New Roman" w:hAnsi="Times New Roman"/>
        </w:rPr>
        <w:t xml:space="preserve">social </w:t>
      </w:r>
      <w:r>
        <w:rPr>
          <w:rFonts w:ascii="Times New Roman" w:hAnsi="Times New Roman"/>
        </w:rPr>
        <w:t xml:space="preserve">and organizational </w:t>
      </w:r>
      <w:r w:rsidRPr="00BE49D7">
        <w:rPr>
          <w:rFonts w:ascii="Times New Roman" w:hAnsi="Times New Roman"/>
        </w:rPr>
        <w:t xml:space="preserve">structures and systems, and (2) </w:t>
      </w:r>
      <w:r>
        <w:rPr>
          <w:rFonts w:ascii="Times New Roman" w:hAnsi="Times New Roman"/>
        </w:rPr>
        <w:t xml:space="preserve">the understanding of salvation, and hence its manifestation in social and organizational structures and systems, may change over time </w:t>
      </w:r>
      <w:r>
        <w:rPr>
          <w:rFonts w:ascii="Times New Roman" w:hAnsi="Times New Roman"/>
          <w:i/>
        </w:rPr>
        <w:t>within</w:t>
      </w:r>
      <w:r>
        <w:rPr>
          <w:rFonts w:ascii="Times New Roman" w:hAnsi="Times New Roman"/>
        </w:rPr>
        <w:t xml:space="preserve"> religions</w:t>
      </w:r>
      <w:r w:rsidRPr="00BE49D7">
        <w:rPr>
          <w:rFonts w:ascii="Times New Roman" w:hAnsi="Times New Roman"/>
        </w:rPr>
        <w:t xml:space="preserve"> </w:t>
      </w:r>
      <w:r>
        <w:rPr>
          <w:rFonts w:ascii="Times New Roman" w:hAnsi="Times New Roman"/>
        </w:rPr>
        <w:t>(Kalberg, 2001). We will look at each in turn.</w:t>
      </w:r>
    </w:p>
    <w:p w14:paraId="374DC4BD" w14:textId="77777777" w:rsidR="009C6783" w:rsidRPr="00CE5850" w:rsidRDefault="009C6783" w:rsidP="00BE72EC">
      <w:pPr>
        <w:autoSpaceDE w:val="0"/>
        <w:autoSpaceDN w:val="0"/>
        <w:adjustRightInd w:val="0"/>
        <w:jc w:val="center"/>
        <w:rPr>
          <w:rFonts w:ascii="Times New Roman" w:hAnsi="Times New Roman" w:cs="Times-Bold"/>
          <w:bCs/>
          <w:szCs w:val="22"/>
        </w:rPr>
      </w:pPr>
      <w:r>
        <w:rPr>
          <w:rFonts w:ascii="Times New Roman" w:hAnsi="Times New Roman" w:cs="Times-Bold"/>
          <w:bCs/>
          <w:szCs w:val="22"/>
        </w:rPr>
        <w:t>--------------------------------------------------------------------</w:t>
      </w:r>
    </w:p>
    <w:p w14:paraId="3D815662" w14:textId="77777777" w:rsidR="009C6783" w:rsidRPr="00CE5850" w:rsidRDefault="009C6783" w:rsidP="00BE72EC">
      <w:pPr>
        <w:autoSpaceDE w:val="0"/>
        <w:autoSpaceDN w:val="0"/>
        <w:adjustRightInd w:val="0"/>
        <w:jc w:val="center"/>
        <w:rPr>
          <w:rFonts w:ascii="Times New Roman" w:hAnsi="Times New Roman" w:cs="Times-Bold"/>
          <w:bCs/>
          <w:szCs w:val="22"/>
        </w:rPr>
      </w:pPr>
      <w:proofErr w:type="gramStart"/>
      <w:r>
        <w:rPr>
          <w:rFonts w:ascii="Times New Roman" w:hAnsi="Times New Roman" w:cs="Times-Bold"/>
          <w:bCs/>
          <w:szCs w:val="22"/>
        </w:rPr>
        <w:t>insert</w:t>
      </w:r>
      <w:proofErr w:type="gramEnd"/>
      <w:r>
        <w:rPr>
          <w:rFonts w:ascii="Times New Roman" w:hAnsi="Times New Roman" w:cs="Times-Bold"/>
          <w:bCs/>
          <w:szCs w:val="22"/>
        </w:rPr>
        <w:t xml:space="preserve"> Table 1 about here </w:t>
      </w:r>
    </w:p>
    <w:p w14:paraId="25DBD1A2" w14:textId="77777777" w:rsidR="009C6783" w:rsidRPr="00CE5850" w:rsidRDefault="009C6783" w:rsidP="00BE72EC">
      <w:pPr>
        <w:jc w:val="center"/>
        <w:rPr>
          <w:rFonts w:ascii="Times New Roman" w:hAnsi="Times New Roman" w:cs="Times-Bold"/>
          <w:bCs/>
          <w:szCs w:val="22"/>
        </w:rPr>
      </w:pPr>
      <w:r>
        <w:rPr>
          <w:rFonts w:ascii="Times New Roman" w:hAnsi="Times New Roman" w:cs="Times-Bold"/>
          <w:bCs/>
          <w:szCs w:val="22"/>
        </w:rPr>
        <w:t>-------------------------------------------------------------------</w:t>
      </w:r>
    </w:p>
    <w:p w14:paraId="7D05FA22" w14:textId="77777777" w:rsidR="009C6783" w:rsidRPr="00CE5850" w:rsidRDefault="009C6783" w:rsidP="00BE72EC">
      <w:pPr>
        <w:jc w:val="center"/>
      </w:pPr>
    </w:p>
    <w:p w14:paraId="6959D2B9" w14:textId="77777777" w:rsidR="009C6783" w:rsidRPr="00CE5850" w:rsidRDefault="009C6783" w:rsidP="00BE72EC">
      <w:pPr>
        <w:autoSpaceDE w:val="0"/>
        <w:autoSpaceDN w:val="0"/>
        <w:adjustRightInd w:val="0"/>
        <w:spacing w:line="480" w:lineRule="auto"/>
        <w:rPr>
          <w:rFonts w:ascii="Times New Roman" w:hAnsi="Times New Roman"/>
          <w:b/>
          <w:szCs w:val="26"/>
        </w:rPr>
      </w:pPr>
      <w:r>
        <w:rPr>
          <w:rFonts w:ascii="Times New Roman" w:hAnsi="Times New Roman"/>
          <w:b/>
          <w:szCs w:val="26"/>
        </w:rPr>
        <w:t>Link between salvation and organization</w:t>
      </w:r>
      <w:r w:rsidRPr="00CE5850">
        <w:rPr>
          <w:rFonts w:ascii="Times New Roman" w:hAnsi="Times New Roman"/>
          <w:b/>
          <w:szCs w:val="26"/>
        </w:rPr>
        <w:t xml:space="preserve"> practice</w:t>
      </w:r>
    </w:p>
    <w:p w14:paraId="35F60476" w14:textId="77777777" w:rsidR="009C6783" w:rsidRDefault="009C6783" w:rsidP="00BE72EC">
      <w:pPr>
        <w:autoSpaceDE w:val="0"/>
        <w:autoSpaceDN w:val="0"/>
        <w:adjustRightInd w:val="0"/>
        <w:spacing w:line="480" w:lineRule="auto"/>
        <w:ind w:firstLine="720"/>
        <w:rPr>
          <w:rFonts w:ascii="Times New Roman" w:hAnsi="Times New Roman"/>
        </w:rPr>
      </w:pPr>
      <w:r>
        <w:rPr>
          <w:rFonts w:ascii="Times New Roman" w:hAnsi="Times New Roman"/>
        </w:rPr>
        <w:t xml:space="preserve">Weber argues that there is a link between beliefs about salvation and organizational practices, as we would suspect from the perspective of archetypes expressed in myths. His </w:t>
      </w:r>
      <w:r w:rsidRPr="00CE5850">
        <w:rPr>
          <w:rFonts w:ascii="Times New Roman" w:hAnsi="Times New Roman"/>
        </w:rPr>
        <w:lastRenderedPageBreak/>
        <w:t>analysis</w:t>
      </w:r>
      <w:r>
        <w:rPr>
          <w:rFonts w:ascii="Times New Roman" w:hAnsi="Times New Roman"/>
        </w:rPr>
        <w:t>, however,</w:t>
      </w:r>
      <w:r w:rsidRPr="00CE5850">
        <w:rPr>
          <w:rFonts w:ascii="Times New Roman" w:hAnsi="Times New Roman"/>
        </w:rPr>
        <w:t xml:space="preserve"> </w:t>
      </w:r>
      <w:r>
        <w:rPr>
          <w:rFonts w:ascii="Times New Roman" w:hAnsi="Times New Roman"/>
        </w:rPr>
        <w:t xml:space="preserve">is </w:t>
      </w:r>
      <w:r w:rsidRPr="00CE5850">
        <w:rPr>
          <w:rFonts w:ascii="Times New Roman" w:hAnsi="Times New Roman"/>
        </w:rPr>
        <w:t xml:space="preserve">much more nuanced </w:t>
      </w:r>
      <w:r>
        <w:rPr>
          <w:rFonts w:ascii="Times New Roman" w:hAnsi="Times New Roman"/>
        </w:rPr>
        <w:t xml:space="preserve">than </w:t>
      </w:r>
      <w:r w:rsidRPr="00CE5850">
        <w:rPr>
          <w:rFonts w:ascii="Times New Roman" w:hAnsi="Times New Roman"/>
        </w:rPr>
        <w:t xml:space="preserve">to suggest a </w:t>
      </w:r>
      <w:r>
        <w:rPr>
          <w:rFonts w:ascii="Times New Roman" w:hAnsi="Times New Roman"/>
        </w:rPr>
        <w:t xml:space="preserve">simple </w:t>
      </w:r>
      <w:r w:rsidRPr="00CE5850">
        <w:rPr>
          <w:rFonts w:ascii="Times New Roman" w:hAnsi="Times New Roman"/>
        </w:rPr>
        <w:t xml:space="preserve">cause-effect relationship between </w:t>
      </w:r>
      <w:r>
        <w:rPr>
          <w:rFonts w:ascii="Times New Roman" w:hAnsi="Times New Roman"/>
        </w:rPr>
        <w:t>them</w:t>
      </w:r>
      <w:r w:rsidRPr="00CE5850">
        <w:rPr>
          <w:rFonts w:ascii="Times New Roman" w:hAnsi="Times New Roman"/>
        </w:rPr>
        <w:t xml:space="preserve"> (Kalberg, </w:t>
      </w:r>
      <w:r>
        <w:rPr>
          <w:rFonts w:ascii="Times New Roman" w:hAnsi="Times New Roman"/>
        </w:rPr>
        <w:t>2001</w:t>
      </w:r>
      <w:r w:rsidRPr="00CE5850">
        <w:rPr>
          <w:rFonts w:ascii="Times New Roman" w:hAnsi="Times New Roman"/>
        </w:rPr>
        <w:t>)</w:t>
      </w:r>
      <w:r>
        <w:rPr>
          <w:rFonts w:ascii="Times New Roman" w:hAnsi="Times New Roman"/>
        </w:rPr>
        <w:t xml:space="preserve">. On the one hand he famously argues that </w:t>
      </w:r>
    </w:p>
    <w:p w14:paraId="3A15E302" w14:textId="77777777" w:rsidR="009C6783" w:rsidRDefault="009C6783" w:rsidP="00BE72EC">
      <w:pPr>
        <w:autoSpaceDE w:val="0"/>
        <w:autoSpaceDN w:val="0"/>
        <w:adjustRightInd w:val="0"/>
        <w:ind w:left="720"/>
        <w:rPr>
          <w:rFonts w:ascii="Times New Roman" w:hAnsi="Times New Roman"/>
        </w:rPr>
      </w:pPr>
      <w:proofErr w:type="gramStart"/>
      <w:r w:rsidRPr="00E83DA4">
        <w:rPr>
          <w:rFonts w:ascii="Times New Roman" w:hAnsi="Times New Roman"/>
          <w:i/>
        </w:rPr>
        <w:t>religious</w:t>
      </w:r>
      <w:proofErr w:type="gramEnd"/>
      <w:r w:rsidRPr="00E83DA4">
        <w:rPr>
          <w:rFonts w:ascii="Times New Roman" w:hAnsi="Times New Roman"/>
          <w:i/>
        </w:rPr>
        <w:t xml:space="preserve"> ideas</w:t>
      </w:r>
      <w:r w:rsidRPr="00CE5850">
        <w:rPr>
          <w:rFonts w:ascii="Times New Roman" w:hAnsi="Times New Roman"/>
        </w:rPr>
        <w:t xml:space="preserve"> themselves simply cannot be deduced from economic circumstances. They are in themselves, that is beyond doubt, the most powerful plastic elements of national character, and </w:t>
      </w:r>
      <w:r w:rsidRPr="00E83DA4">
        <w:rPr>
          <w:rFonts w:ascii="Times New Roman" w:hAnsi="Times New Roman"/>
          <w:i/>
        </w:rPr>
        <w:t>contain a law of development and a compelling force entirely their own</w:t>
      </w:r>
      <w:r>
        <w:rPr>
          <w:rFonts w:ascii="Times New Roman" w:hAnsi="Times New Roman"/>
          <w:i/>
        </w:rPr>
        <w:t xml:space="preserve">. </w:t>
      </w:r>
      <w:r w:rsidRPr="0039510E">
        <w:rPr>
          <w:rFonts w:ascii="Times New Roman" w:hAnsi="Times New Roman"/>
        </w:rPr>
        <w:t>(Weber, 1958</w:t>
      </w:r>
      <w:r>
        <w:rPr>
          <w:rFonts w:ascii="Times New Roman" w:hAnsi="Times New Roman"/>
        </w:rPr>
        <w:t xml:space="preserve">: </w:t>
      </w:r>
      <w:r w:rsidRPr="0039510E">
        <w:rPr>
          <w:rFonts w:ascii="Times New Roman" w:hAnsi="Times New Roman"/>
        </w:rPr>
        <w:t>277-78</w:t>
      </w:r>
      <w:r>
        <w:rPr>
          <w:rFonts w:ascii="Times New Roman" w:hAnsi="Times New Roman"/>
        </w:rPr>
        <w:t>; emphasis added here</w:t>
      </w:r>
      <w:r w:rsidRPr="0039510E">
        <w:rPr>
          <w:rFonts w:ascii="Times New Roman" w:hAnsi="Times New Roman"/>
        </w:rPr>
        <w:t xml:space="preserve">) </w:t>
      </w:r>
    </w:p>
    <w:p w14:paraId="74B289C8" w14:textId="77777777" w:rsidR="009C6783" w:rsidRDefault="009C6783" w:rsidP="00BE72EC">
      <w:pPr>
        <w:autoSpaceDE w:val="0"/>
        <w:autoSpaceDN w:val="0"/>
        <w:adjustRightInd w:val="0"/>
        <w:ind w:left="720"/>
        <w:rPr>
          <w:rFonts w:ascii="Times New Roman" w:hAnsi="Times New Roman"/>
        </w:rPr>
      </w:pPr>
    </w:p>
    <w:p w14:paraId="005CB77E" w14:textId="77777777" w:rsidR="009C6783" w:rsidRDefault="009C6783" w:rsidP="00BE72EC">
      <w:pPr>
        <w:autoSpaceDE w:val="0"/>
        <w:autoSpaceDN w:val="0"/>
        <w:adjustRightInd w:val="0"/>
        <w:spacing w:line="480" w:lineRule="auto"/>
        <w:rPr>
          <w:rFonts w:ascii="Times New Roman" w:hAnsi="Times New Roman"/>
        </w:rPr>
      </w:pPr>
      <w:r w:rsidRPr="0039510E">
        <w:rPr>
          <w:rFonts w:ascii="Times New Roman" w:hAnsi="Times New Roman"/>
        </w:rPr>
        <w:t>On the other hand</w:t>
      </w:r>
      <w:r>
        <w:rPr>
          <w:rFonts w:ascii="Times New Roman" w:hAnsi="Times New Roman"/>
        </w:rPr>
        <w:t>,</w:t>
      </w:r>
      <w:r w:rsidRPr="0039510E">
        <w:rPr>
          <w:rFonts w:ascii="Times New Roman" w:hAnsi="Times New Roman"/>
        </w:rPr>
        <w:t xml:space="preserve"> he also point</w:t>
      </w:r>
      <w:r>
        <w:rPr>
          <w:rFonts w:ascii="Times New Roman" w:hAnsi="Times New Roman"/>
        </w:rPr>
        <w:t>s</w:t>
      </w:r>
      <w:r w:rsidRPr="0039510E">
        <w:rPr>
          <w:rFonts w:ascii="Times New Roman" w:hAnsi="Times New Roman"/>
        </w:rPr>
        <w:t xml:space="preserve"> to the importance of “</w:t>
      </w:r>
      <w:r>
        <w:rPr>
          <w:rFonts w:ascii="Times New Roman" w:hAnsi="Times New Roman"/>
        </w:rPr>
        <w:t xml:space="preserve">economic </w:t>
      </w:r>
      <w:r w:rsidRPr="00CE5850">
        <w:rPr>
          <w:rFonts w:ascii="Times New Roman" w:hAnsi="Times New Roman"/>
        </w:rPr>
        <w:t>development on the fate of religious ideas</w:t>
      </w:r>
      <w:r>
        <w:rPr>
          <w:rFonts w:ascii="Times New Roman" w:hAnsi="Times New Roman"/>
        </w:rPr>
        <w:t>” (p. 277). Taken together, for Weber the relationship between salvation and organization practice may best be characterized as a “process of mutual adaptation” (p. 277).</w:t>
      </w:r>
    </w:p>
    <w:p w14:paraId="7FF81DBC" w14:textId="77777777" w:rsidR="009C6783" w:rsidRDefault="009C6783" w:rsidP="00BE72EC">
      <w:pPr>
        <w:autoSpaceDE w:val="0"/>
        <w:autoSpaceDN w:val="0"/>
        <w:adjustRightInd w:val="0"/>
        <w:spacing w:line="480" w:lineRule="auto"/>
        <w:ind w:firstLine="720"/>
        <w:rPr>
          <w:rFonts w:ascii="Times New Roman" w:hAnsi="Times New Roman" w:cs="Times-Bold"/>
          <w:bCs/>
          <w:szCs w:val="22"/>
        </w:rPr>
      </w:pPr>
      <w:r>
        <w:rPr>
          <w:rFonts w:ascii="Times New Roman" w:hAnsi="Times New Roman"/>
        </w:rPr>
        <w:t xml:space="preserve">Although there has not been much research on this topic, previous studies examining the effect of differing religious beliefs on </w:t>
      </w:r>
      <w:proofErr w:type="gramStart"/>
      <w:r>
        <w:rPr>
          <w:rFonts w:ascii="Times New Roman" w:hAnsi="Times New Roman"/>
        </w:rPr>
        <w:t>organizational practices generally supports</w:t>
      </w:r>
      <w:proofErr w:type="gramEnd"/>
      <w:r>
        <w:rPr>
          <w:rFonts w:ascii="Times New Roman" w:hAnsi="Times New Roman"/>
        </w:rPr>
        <w:t xml:space="preserve"> Weber’s views. For example, </w:t>
      </w:r>
      <w:r w:rsidRPr="00CE5850">
        <w:rPr>
          <w:rFonts w:ascii="Times New Roman" w:hAnsi="Times New Roman" w:cs="Times-Bold"/>
          <w:bCs/>
          <w:szCs w:val="22"/>
        </w:rPr>
        <w:t>a study among a variety of world religions f</w:t>
      </w:r>
      <w:r>
        <w:rPr>
          <w:rFonts w:ascii="Times New Roman" w:hAnsi="Times New Roman" w:cs="Times-Bold"/>
          <w:bCs/>
          <w:szCs w:val="22"/>
        </w:rPr>
        <w:t>i</w:t>
      </w:r>
      <w:r w:rsidRPr="00CE5850">
        <w:rPr>
          <w:rFonts w:ascii="Times New Roman" w:hAnsi="Times New Roman" w:cs="Times-Bold"/>
          <w:bCs/>
          <w:szCs w:val="22"/>
        </w:rPr>
        <w:t>nd</w:t>
      </w:r>
      <w:r>
        <w:rPr>
          <w:rFonts w:ascii="Times New Roman" w:hAnsi="Times New Roman" w:cs="Times-Bold"/>
          <w:bCs/>
          <w:szCs w:val="22"/>
        </w:rPr>
        <w:t>s</w:t>
      </w:r>
      <w:r w:rsidRPr="00CE5850">
        <w:rPr>
          <w:rFonts w:ascii="Times New Roman" w:hAnsi="Times New Roman" w:cs="Times-Bold"/>
          <w:bCs/>
          <w:szCs w:val="22"/>
        </w:rPr>
        <w:t xml:space="preserve"> a relationship between organizational practice and creeds among religious organization</w:t>
      </w:r>
      <w:r>
        <w:rPr>
          <w:rFonts w:ascii="Times New Roman" w:hAnsi="Times New Roman" w:cs="Times-Bold"/>
          <w:bCs/>
          <w:szCs w:val="22"/>
        </w:rPr>
        <w:t xml:space="preserve">s, </w:t>
      </w:r>
      <w:r w:rsidRPr="00CE5850">
        <w:rPr>
          <w:rFonts w:ascii="Times New Roman" w:hAnsi="Times New Roman" w:cs="Times-Bold"/>
          <w:bCs/>
          <w:szCs w:val="22"/>
        </w:rPr>
        <w:t>suggest</w:t>
      </w:r>
      <w:r>
        <w:rPr>
          <w:rFonts w:ascii="Times New Roman" w:hAnsi="Times New Roman" w:cs="Times-Bold"/>
          <w:bCs/>
          <w:szCs w:val="22"/>
        </w:rPr>
        <w:t>ing</w:t>
      </w:r>
      <w:r w:rsidRPr="00CE5850">
        <w:rPr>
          <w:rFonts w:ascii="Times New Roman" w:hAnsi="Times New Roman" w:cs="Times-Bold"/>
          <w:bCs/>
          <w:szCs w:val="22"/>
        </w:rPr>
        <w:t xml:space="preserve"> that religions do in fact practice what they preach (or vice versa) (</w:t>
      </w:r>
      <w:r w:rsidRPr="00CE5850">
        <w:rPr>
          <w:rFonts w:ascii="Times New Roman" w:hAnsi="Times New Roman"/>
        </w:rPr>
        <w:t>Dyck, Starke, Harder and Hecht, 2005)</w:t>
      </w:r>
      <w:r w:rsidRPr="00CE5850">
        <w:rPr>
          <w:rFonts w:ascii="Times New Roman" w:hAnsi="Times New Roman" w:cs="Times-Bold"/>
          <w:bCs/>
          <w:szCs w:val="22"/>
        </w:rPr>
        <w:t xml:space="preserve">. Other </w:t>
      </w:r>
      <w:r w:rsidRPr="00CE5850">
        <w:rPr>
          <w:rFonts w:ascii="Times New Roman" w:hAnsi="Times New Roman"/>
        </w:rPr>
        <w:t xml:space="preserve">research </w:t>
      </w:r>
      <w:r>
        <w:rPr>
          <w:rFonts w:ascii="Times New Roman" w:hAnsi="Times New Roman"/>
        </w:rPr>
        <w:t>o</w:t>
      </w:r>
      <w:r w:rsidRPr="00CE5850">
        <w:rPr>
          <w:rFonts w:ascii="Times New Roman" w:hAnsi="Times New Roman"/>
        </w:rPr>
        <w:t xml:space="preserve">n world religions </w:t>
      </w:r>
      <w:r>
        <w:rPr>
          <w:rFonts w:ascii="Times New Roman" w:hAnsi="Times New Roman" w:cs="Times-Bold"/>
          <w:bCs/>
          <w:szCs w:val="22"/>
        </w:rPr>
        <w:t>shows</w:t>
      </w:r>
      <w:r w:rsidRPr="00CE5850">
        <w:rPr>
          <w:rFonts w:ascii="Times New Roman" w:hAnsi="Times New Roman" w:cs="Times-Bold"/>
          <w:bCs/>
          <w:szCs w:val="22"/>
        </w:rPr>
        <w:t xml:space="preserve"> that the religious </w:t>
      </w:r>
      <w:proofErr w:type="gramStart"/>
      <w:r w:rsidRPr="00CE5850">
        <w:rPr>
          <w:rFonts w:ascii="Times New Roman" w:hAnsi="Times New Roman" w:cs="Times-Bold"/>
          <w:bCs/>
          <w:szCs w:val="22"/>
        </w:rPr>
        <w:t xml:space="preserve">beliefs which have the greatest affect on </w:t>
      </w:r>
      <w:r>
        <w:rPr>
          <w:rFonts w:ascii="Times New Roman" w:hAnsi="Times New Roman" w:cs="Times-Bold"/>
          <w:bCs/>
          <w:szCs w:val="22"/>
        </w:rPr>
        <w:t xml:space="preserve">increasing </w:t>
      </w:r>
      <w:r w:rsidRPr="00CE5850">
        <w:rPr>
          <w:rFonts w:ascii="Times New Roman" w:hAnsi="Times New Roman" w:cs="Times-Bold"/>
          <w:bCs/>
          <w:szCs w:val="22"/>
        </w:rPr>
        <w:t>economic growth</w:t>
      </w:r>
      <w:proofErr w:type="gramEnd"/>
      <w:r w:rsidRPr="00CE5850">
        <w:rPr>
          <w:rFonts w:ascii="Times New Roman" w:hAnsi="Times New Roman" w:cs="Times-Bold"/>
          <w:bCs/>
          <w:szCs w:val="22"/>
        </w:rPr>
        <w:t xml:space="preserve"> are those related to an after-life</w:t>
      </w:r>
      <w:r w:rsidRPr="00900005">
        <w:rPr>
          <w:rFonts w:ascii="Times New Roman" w:hAnsi="Times New Roman" w:cs="Times-Bold"/>
          <w:bCs/>
          <w:szCs w:val="22"/>
        </w:rPr>
        <w:t xml:space="preserve"> (McCleary, 2007: 50;</w:t>
      </w:r>
      <w:r w:rsidRPr="00CE5850">
        <w:rPr>
          <w:rFonts w:ascii="Times New Roman" w:hAnsi="Times New Roman" w:cs="Times-Bold"/>
          <w:bCs/>
          <w:szCs w:val="22"/>
        </w:rPr>
        <w:t xml:space="preserve"> Barro and McCleary, 2003; see also </w:t>
      </w:r>
      <w:r w:rsidRPr="00CE5850">
        <w:rPr>
          <w:rFonts w:ascii="Times New Roman" w:hAnsi="Times New Roman"/>
        </w:rPr>
        <w:t>Graafland, Kapstein, and van der Duijn Schouten, 2007</w:t>
      </w:r>
      <w:r w:rsidRPr="00CE5850">
        <w:rPr>
          <w:rFonts w:ascii="Times New Roman" w:hAnsi="Times New Roman" w:cs="Times-Bold"/>
          <w:bCs/>
          <w:szCs w:val="22"/>
        </w:rPr>
        <w:t xml:space="preserve">; Albertson, 2009). </w:t>
      </w:r>
      <w:r>
        <w:rPr>
          <w:rFonts w:ascii="Times New Roman" w:hAnsi="Times New Roman" w:cs="Times-Bold"/>
          <w:bCs/>
          <w:szCs w:val="22"/>
        </w:rPr>
        <w:t xml:space="preserve">A country-specific study in France examines changes in the meaning of salvation from 1540-1630 and their effect on performativity (see Ramsey, 1999, for whom </w:t>
      </w:r>
      <w:r w:rsidRPr="00BE49D7">
        <w:rPr>
          <w:rFonts w:ascii="Times New Roman" w:hAnsi="Times New Roman" w:cs="Garamond-BookItalic"/>
          <w:color w:val="000000"/>
          <w:szCs w:val="18"/>
        </w:rPr>
        <w:t>performativity refers to acts of religious ritual and symbolism that confirm the presence of the spiritual within the physical world, such as the ringing of church bells, providing for banquets, and the presence of the poor in conjunction with funerals</w:t>
      </w:r>
      <w:r>
        <w:rPr>
          <w:rFonts w:ascii="Times New Roman" w:hAnsi="Times New Roman" w:cs="Times-Bold"/>
          <w:bCs/>
          <w:szCs w:val="22"/>
        </w:rPr>
        <w:t xml:space="preserve">), and another study in France examines changes in the meaning of the spirit of capitalism in the past century (Boltanski and Chiapello, 2005). Finally, </w:t>
      </w:r>
      <w:proofErr w:type="gramStart"/>
      <w:r>
        <w:rPr>
          <w:rFonts w:ascii="Times New Roman" w:hAnsi="Times New Roman" w:cs="Times-Bold"/>
          <w:bCs/>
          <w:szCs w:val="22"/>
        </w:rPr>
        <w:t>a study</w:t>
      </w:r>
      <w:proofErr w:type="gramEnd"/>
      <w:r>
        <w:rPr>
          <w:rFonts w:ascii="Times New Roman" w:hAnsi="Times New Roman" w:cs="Times-Bold"/>
          <w:bCs/>
          <w:szCs w:val="22"/>
        </w:rPr>
        <w:t xml:space="preserve"> among self-professing Christian managers shows that difference in their religious beliefs are related to </w:t>
      </w:r>
      <w:r w:rsidRPr="00CE5850">
        <w:rPr>
          <w:rFonts w:ascii="Times New Roman" w:hAnsi="Times New Roman" w:cs="Times-Bold"/>
          <w:bCs/>
          <w:szCs w:val="22"/>
        </w:rPr>
        <w:t>organization</w:t>
      </w:r>
      <w:r>
        <w:rPr>
          <w:rFonts w:ascii="Times New Roman" w:hAnsi="Times New Roman" w:cs="Times-Bold"/>
          <w:bCs/>
          <w:szCs w:val="22"/>
        </w:rPr>
        <w:t>al</w:t>
      </w:r>
      <w:r w:rsidRPr="00CE5850">
        <w:rPr>
          <w:rFonts w:ascii="Times New Roman" w:hAnsi="Times New Roman" w:cs="Times-Bold"/>
          <w:bCs/>
          <w:szCs w:val="22"/>
        </w:rPr>
        <w:t xml:space="preserve"> structures and systems (Dyck and Weber, 2006).  </w:t>
      </w:r>
    </w:p>
    <w:p w14:paraId="6C99A1A4" w14:textId="77777777" w:rsidR="009C6783" w:rsidRDefault="009C6783" w:rsidP="00BE72EC">
      <w:pPr>
        <w:autoSpaceDE w:val="0"/>
        <w:autoSpaceDN w:val="0"/>
        <w:adjustRightInd w:val="0"/>
        <w:spacing w:line="480" w:lineRule="auto"/>
        <w:ind w:firstLine="720"/>
        <w:rPr>
          <w:rFonts w:ascii="Times New Roman" w:hAnsi="Times New Roman" w:cs="Times-Bold"/>
          <w:bCs/>
          <w:szCs w:val="22"/>
        </w:rPr>
      </w:pPr>
      <w:r>
        <w:rPr>
          <w:rFonts w:ascii="Times New Roman" w:hAnsi="Times New Roman" w:cs="Times-Bold"/>
          <w:bCs/>
          <w:szCs w:val="22"/>
        </w:rPr>
        <w:lastRenderedPageBreak/>
        <w:t xml:space="preserve">A study that lends strong support to Weber’s argument that is of particular relevance for our research examines changes in religious beliefs within Western Christianity over the past two millennia, finding a strong relationship to organizational practices </w:t>
      </w:r>
      <w:r w:rsidRPr="007C4EEC">
        <w:rPr>
          <w:rFonts w:ascii="Times New Roman" w:hAnsi="Times New Roman" w:cs="TimesNewRomanPSMT"/>
          <w:szCs w:val="20"/>
        </w:rPr>
        <w:t>(Bay, McKeage</w:t>
      </w:r>
      <w:r>
        <w:rPr>
          <w:rFonts w:ascii="Times New Roman" w:hAnsi="Times New Roman" w:cs="TimesNewRomanPSMT"/>
          <w:szCs w:val="20"/>
        </w:rPr>
        <w:t xml:space="preserve"> and</w:t>
      </w:r>
      <w:r w:rsidRPr="007C4EEC">
        <w:rPr>
          <w:rFonts w:ascii="Times New Roman" w:hAnsi="Times New Roman" w:cs="TimesNewRomanPSMT"/>
          <w:szCs w:val="20"/>
        </w:rPr>
        <w:t xml:space="preserve"> McKeage, 2010:</w:t>
      </w:r>
      <w:r>
        <w:rPr>
          <w:rFonts w:ascii="Times New Roman" w:hAnsi="Times New Roman" w:cs="TimesNewRomanPSMT"/>
          <w:szCs w:val="20"/>
        </w:rPr>
        <w:t xml:space="preserve"> </w:t>
      </w:r>
      <w:r w:rsidRPr="007C4EEC">
        <w:rPr>
          <w:rFonts w:ascii="Times New Roman" w:hAnsi="Times New Roman" w:cs="TimesNewRomanPSMT"/>
          <w:szCs w:val="20"/>
        </w:rPr>
        <w:t>673)</w:t>
      </w:r>
      <w:r>
        <w:rPr>
          <w:rFonts w:ascii="Times New Roman" w:hAnsi="Times New Roman" w:cs="Times-Bold"/>
          <w:bCs/>
          <w:szCs w:val="22"/>
        </w:rPr>
        <w:t>. Given that religious values should be stable and not change over time, Bay et al argue that the fact they did change suggests the overall changes are caused more by economic forces than by religious beliefs. That is, over its history Western Christianity has served as a legitimating handmaiden of business:</w:t>
      </w:r>
    </w:p>
    <w:p w14:paraId="5CDB11D4" w14:textId="77777777" w:rsidR="009C6783" w:rsidRPr="005B21EF" w:rsidRDefault="009C6783" w:rsidP="00BE72EC">
      <w:pPr>
        <w:autoSpaceDE w:val="0"/>
        <w:autoSpaceDN w:val="0"/>
        <w:adjustRightInd w:val="0"/>
        <w:spacing w:after="240"/>
        <w:ind w:left="720"/>
        <w:rPr>
          <w:rFonts w:ascii="Times New Roman" w:hAnsi="Times New Roman" w:cs="TimesNewRomanPSMT"/>
          <w:szCs w:val="20"/>
        </w:rPr>
      </w:pPr>
      <w:r w:rsidRPr="005B21EF">
        <w:rPr>
          <w:rFonts w:ascii="Times New Roman" w:hAnsi="Times New Roman" w:cs="TimesNewRomanPSMT"/>
          <w:szCs w:val="20"/>
        </w:rPr>
        <w:t>There is no evidence</w:t>
      </w:r>
      <w:r>
        <w:rPr>
          <w:rFonts w:ascii="Times New Roman" w:hAnsi="Times New Roman" w:cs="TimesNewRomanPSMT"/>
          <w:szCs w:val="20"/>
        </w:rPr>
        <w:t xml:space="preserve"> … </w:t>
      </w:r>
      <w:r w:rsidRPr="005B21EF">
        <w:rPr>
          <w:rFonts w:ascii="Times New Roman" w:hAnsi="Times New Roman" w:cs="TimesNewRomanPSMT"/>
          <w:szCs w:val="20"/>
        </w:rPr>
        <w:t>that religious precepts (or any other personal or societal set of values) can stand against the economic pressures of business with any success over the long term</w:t>
      </w:r>
      <w:r>
        <w:rPr>
          <w:rFonts w:ascii="Times New Roman" w:hAnsi="Times New Roman" w:cs="TimesNewRomanPSMT"/>
          <w:szCs w:val="20"/>
        </w:rPr>
        <w:t>. …</w:t>
      </w:r>
      <w:r w:rsidRPr="005B21EF">
        <w:rPr>
          <w:rFonts w:ascii="Times New Roman" w:hAnsi="Times New Roman" w:cs="TimesNewRomanPSMT"/>
          <w:szCs w:val="20"/>
        </w:rPr>
        <w:t xml:space="preserve"> Over time, business evolved from being an absolute bar to this goal</w:t>
      </w:r>
      <w:r>
        <w:rPr>
          <w:rFonts w:ascii="Times New Roman" w:hAnsi="Times New Roman" w:cs="TimesNewRomanPSMT"/>
          <w:szCs w:val="20"/>
        </w:rPr>
        <w:t xml:space="preserve"> [i.e. salvation]</w:t>
      </w:r>
      <w:r w:rsidRPr="005B21EF">
        <w:rPr>
          <w:rFonts w:ascii="Times New Roman" w:hAnsi="Times New Roman" w:cs="TimesNewRomanPSMT"/>
          <w:szCs w:val="20"/>
        </w:rPr>
        <w:t>, to being an obstacle, to being an actual praxis for said salvation. Other sets of principles from other domains, such as philosophy, seem likely to fare equally poorly in evangelizing the business domain. … As long as a good business is defined as one with a strong bottom line, the most convincing principle to be applied in most business decisions will relate to that bottom line, rather than to any religious principles or the good of society</w:t>
      </w:r>
      <w:r>
        <w:rPr>
          <w:rFonts w:ascii="Times New Roman" w:hAnsi="Times New Roman" w:cs="TimesNewRomanPSMT"/>
          <w:szCs w:val="20"/>
        </w:rPr>
        <w:t>.</w:t>
      </w:r>
      <w:r w:rsidRPr="005B21EF">
        <w:rPr>
          <w:rFonts w:ascii="Times New Roman" w:hAnsi="Times New Roman" w:cs="TimesNewRomanPSMT"/>
          <w:szCs w:val="20"/>
        </w:rPr>
        <w:t xml:space="preserve"> (Bay</w:t>
      </w:r>
      <w:r>
        <w:rPr>
          <w:rFonts w:ascii="Times New Roman" w:hAnsi="Times New Roman" w:cs="TimesNewRomanPSMT"/>
          <w:szCs w:val="20"/>
        </w:rPr>
        <w:t xml:space="preserve"> et al.</w:t>
      </w:r>
      <w:r w:rsidRPr="005B21EF">
        <w:rPr>
          <w:rFonts w:ascii="Times New Roman" w:hAnsi="Times New Roman" w:cs="TimesNewRomanPSMT"/>
          <w:szCs w:val="20"/>
        </w:rPr>
        <w:t>, 2010:</w:t>
      </w:r>
      <w:r>
        <w:rPr>
          <w:rFonts w:ascii="Times New Roman" w:hAnsi="Times New Roman" w:cs="TimesNewRomanPSMT"/>
          <w:szCs w:val="20"/>
        </w:rPr>
        <w:t xml:space="preserve"> </w:t>
      </w:r>
      <w:r w:rsidRPr="005B21EF">
        <w:rPr>
          <w:rFonts w:ascii="Times New Roman" w:hAnsi="Times New Roman" w:cs="TimesNewRomanPSMT"/>
          <w:szCs w:val="20"/>
        </w:rPr>
        <w:t xml:space="preserve">673) </w:t>
      </w:r>
    </w:p>
    <w:p w14:paraId="5B47D897" w14:textId="77777777" w:rsidR="009C6783" w:rsidRDefault="009C6783" w:rsidP="00BE72EC">
      <w:pPr>
        <w:autoSpaceDE w:val="0"/>
        <w:autoSpaceDN w:val="0"/>
        <w:adjustRightInd w:val="0"/>
        <w:spacing w:line="480" w:lineRule="auto"/>
        <w:ind w:firstLine="720"/>
        <w:rPr>
          <w:rFonts w:ascii="Times New Roman" w:hAnsi="Times New Roman"/>
        </w:rPr>
      </w:pPr>
      <w:r>
        <w:rPr>
          <w:rFonts w:ascii="Times New Roman" w:hAnsi="Times New Roman"/>
        </w:rPr>
        <w:t xml:space="preserve">However, elsewhere Bay et al (2010: 658) also acknowledge how an alternative understanding of salvation </w:t>
      </w:r>
      <w:r w:rsidRPr="005B21EF">
        <w:rPr>
          <w:rFonts w:ascii="Times New Roman" w:hAnsi="Times New Roman"/>
          <w:i/>
        </w:rPr>
        <w:t>can</w:t>
      </w:r>
      <w:r>
        <w:rPr>
          <w:rFonts w:ascii="Times New Roman" w:hAnsi="Times New Roman"/>
        </w:rPr>
        <w:t xml:space="preserve"> be a compelling force to challenge the status quo:</w:t>
      </w:r>
    </w:p>
    <w:p w14:paraId="6E4D0C3E" w14:textId="77777777" w:rsidR="009C6783" w:rsidRPr="005B21EF" w:rsidRDefault="009C6783" w:rsidP="00BE72EC">
      <w:pPr>
        <w:autoSpaceDE w:val="0"/>
        <w:autoSpaceDN w:val="0"/>
        <w:adjustRightInd w:val="0"/>
        <w:spacing w:after="240"/>
        <w:ind w:left="720"/>
        <w:rPr>
          <w:rFonts w:ascii="Times New Roman" w:hAnsi="Times New Roman" w:cs="TimesNewRomanPSMT"/>
          <w:szCs w:val="20"/>
        </w:rPr>
      </w:pPr>
      <w:r w:rsidRPr="005B21EF">
        <w:rPr>
          <w:rFonts w:ascii="Times New Roman" w:hAnsi="Times New Roman" w:cs="TimesNewRomanPSMT"/>
          <w:szCs w:val="20"/>
        </w:rPr>
        <w:t>From time to time over the centuries, splinter groups of Christians have attempted to return to the radically communitarian principals of the earliest Christians. Some have adapted and practiced manufacture and trade (Shakers) or nonsubsistence farming (Mennonites). However, these groups, when they have survived, still tend to be very small and marginalized, and are forced to practice a degree of withdrawal from the world, and devote a great deal of energy to group identity. (p</w:t>
      </w:r>
      <w:r>
        <w:rPr>
          <w:rFonts w:ascii="Times New Roman" w:hAnsi="Times New Roman" w:cs="TimesNewRomanPSMT"/>
          <w:szCs w:val="20"/>
        </w:rPr>
        <w:t>.</w:t>
      </w:r>
      <w:r w:rsidRPr="005B21EF">
        <w:rPr>
          <w:rFonts w:ascii="Times New Roman" w:hAnsi="Times New Roman" w:cs="TimesNewRomanPSMT"/>
          <w:szCs w:val="20"/>
        </w:rPr>
        <w:t xml:space="preserve"> 658)</w:t>
      </w:r>
    </w:p>
    <w:p w14:paraId="1CDB9C3D" w14:textId="77777777" w:rsidR="009C6783" w:rsidRDefault="009C6783" w:rsidP="00BE72EC">
      <w:pPr>
        <w:autoSpaceDE w:val="0"/>
        <w:autoSpaceDN w:val="0"/>
        <w:adjustRightInd w:val="0"/>
        <w:spacing w:line="480" w:lineRule="auto"/>
        <w:rPr>
          <w:rFonts w:ascii="Times New Roman" w:hAnsi="Times New Roman"/>
        </w:rPr>
      </w:pPr>
      <w:r>
        <w:rPr>
          <w:rFonts w:ascii="Times New Roman" w:hAnsi="Times New Roman"/>
        </w:rPr>
        <w:tab/>
        <w:t>Taken together, their findings support the idea that there is a relationship between the meaning of salvation and organizational practices. While they seem to suggest that economic activity has tended to cause religious beliefs to change over time, they also provide support for Weber’s contention that religious beliefs can provide the impetus to adopt organizational practices that are counter-cultural.</w:t>
      </w:r>
    </w:p>
    <w:p w14:paraId="3005916D" w14:textId="77777777" w:rsidR="009C6783" w:rsidRDefault="009C6783" w:rsidP="00BE72EC">
      <w:pPr>
        <w:spacing w:line="480" w:lineRule="auto"/>
        <w:rPr>
          <w:rFonts w:ascii="Times New Roman" w:hAnsi="Times New Roman" w:cs="AGaramond-Regular"/>
          <w:szCs w:val="21"/>
        </w:rPr>
      </w:pPr>
      <w:r>
        <w:rPr>
          <w:rFonts w:ascii="Times New Roman" w:hAnsi="Times New Roman"/>
        </w:rPr>
        <w:lastRenderedPageBreak/>
        <w:tab/>
        <w:t xml:space="preserve">As with any longstanding influential work, other details of Weber’s analysis have also been examined and questioned, such as whether Weber accurately reflects the teachings of Protestants during the Reformation (e.g., Tawney, 1926; Walzer, 1965) and whether Protestants actually perform better economically than other faith groups (de Jong, 2008). While important, these criticisms do not detract from our present study. Weber’s </w:t>
      </w:r>
      <w:r w:rsidRPr="005B21EF">
        <w:rPr>
          <w:rFonts w:ascii="Times New Roman" w:hAnsi="Times New Roman"/>
        </w:rPr>
        <w:t>overarching argument of a relationship between the meaning of salvation and organizational practices still persists</w:t>
      </w:r>
      <w:r>
        <w:rPr>
          <w:rFonts w:ascii="Times New Roman" w:hAnsi="Times New Roman"/>
        </w:rPr>
        <w:t xml:space="preserve">. </w:t>
      </w:r>
    </w:p>
    <w:p w14:paraId="60A8BE17" w14:textId="77777777" w:rsidR="009C6783" w:rsidRDefault="009C6783" w:rsidP="00BE72EC">
      <w:pPr>
        <w:spacing w:line="480" w:lineRule="auto"/>
        <w:rPr>
          <w:rFonts w:ascii="Times New Roman" w:hAnsi="Times New Roman"/>
          <w:b/>
        </w:rPr>
      </w:pPr>
      <w:r>
        <w:rPr>
          <w:rFonts w:ascii="Times New Roman" w:hAnsi="Times New Roman"/>
          <w:b/>
        </w:rPr>
        <w:t>Christian meaning(s) of salvation: A three-dimensional conceptual framework</w:t>
      </w:r>
    </w:p>
    <w:p w14:paraId="44915ABD" w14:textId="77777777" w:rsidR="009C6783" w:rsidRDefault="009C6783" w:rsidP="00BE72EC">
      <w:pPr>
        <w:autoSpaceDE w:val="0"/>
        <w:autoSpaceDN w:val="0"/>
        <w:adjustRightInd w:val="0"/>
        <w:spacing w:line="480" w:lineRule="auto"/>
        <w:rPr>
          <w:rFonts w:ascii="Times New Roman" w:hAnsi="Times New Roman"/>
        </w:rPr>
      </w:pPr>
      <w:r>
        <w:rPr>
          <w:rFonts w:ascii="Times New Roman" w:hAnsi="Times New Roman"/>
        </w:rPr>
        <w:tab/>
        <w:t xml:space="preserve">In light of Weber’s </w:t>
      </w:r>
      <w:proofErr w:type="gramStart"/>
      <w:r w:rsidRPr="00CE5850">
        <w:rPr>
          <w:rFonts w:ascii="Times New Roman" w:hAnsi="Times New Roman"/>
        </w:rPr>
        <w:t>widely-accepted</w:t>
      </w:r>
      <w:proofErr w:type="gramEnd"/>
      <w:r w:rsidRPr="00CE5850">
        <w:rPr>
          <w:rFonts w:ascii="Times New Roman" w:hAnsi="Times New Roman"/>
        </w:rPr>
        <w:t xml:space="preserve"> argument that contemporary organization theory and pra</w:t>
      </w:r>
      <w:r>
        <w:rPr>
          <w:rFonts w:ascii="Times New Roman" w:hAnsi="Times New Roman"/>
        </w:rPr>
        <w:t>c</w:t>
      </w:r>
      <w:r w:rsidRPr="00CE5850">
        <w:rPr>
          <w:rFonts w:ascii="Times New Roman" w:hAnsi="Times New Roman"/>
        </w:rPr>
        <w:t>tice has been greatly influenced by the understanding of salvation as interpreted within the Reformation’s Protestant ethic, our study will focus on examining various meanings of salvation through</w:t>
      </w:r>
      <w:r>
        <w:rPr>
          <w:rFonts w:ascii="Times New Roman" w:hAnsi="Times New Roman"/>
        </w:rPr>
        <w:t>out the</w:t>
      </w:r>
      <w:r w:rsidRPr="00CE5850">
        <w:rPr>
          <w:rFonts w:ascii="Times New Roman" w:hAnsi="Times New Roman"/>
        </w:rPr>
        <w:t xml:space="preserve"> history </w:t>
      </w:r>
      <w:r>
        <w:rPr>
          <w:rFonts w:ascii="Times New Roman" w:hAnsi="Times New Roman"/>
        </w:rPr>
        <w:t>of</w:t>
      </w:r>
      <w:r w:rsidRPr="00CE5850">
        <w:rPr>
          <w:rFonts w:ascii="Times New Roman" w:hAnsi="Times New Roman"/>
        </w:rPr>
        <w:t xml:space="preserve"> Western Christianity (Haight, 1994). Our analysis will </w:t>
      </w:r>
      <w:r>
        <w:rPr>
          <w:rFonts w:ascii="Times New Roman" w:hAnsi="Times New Roman"/>
        </w:rPr>
        <w:t>describe</w:t>
      </w:r>
      <w:r w:rsidRPr="00CE5850">
        <w:rPr>
          <w:rFonts w:ascii="Times New Roman" w:hAnsi="Times New Roman"/>
        </w:rPr>
        <w:t xml:space="preserve"> how views of salvation have changed over the past two millennia, and how these </w:t>
      </w:r>
      <w:r>
        <w:rPr>
          <w:rFonts w:ascii="Times New Roman" w:hAnsi="Times New Roman"/>
        </w:rPr>
        <w:t>changes</w:t>
      </w:r>
      <w:r w:rsidRPr="00CE5850">
        <w:rPr>
          <w:rFonts w:ascii="Times New Roman" w:hAnsi="Times New Roman"/>
        </w:rPr>
        <w:t xml:space="preserve"> </w:t>
      </w:r>
      <w:r>
        <w:rPr>
          <w:rFonts w:ascii="Times New Roman" w:hAnsi="Times New Roman"/>
        </w:rPr>
        <w:t xml:space="preserve">are associated with variations in </w:t>
      </w:r>
      <w:r w:rsidRPr="00CE5850">
        <w:rPr>
          <w:rFonts w:ascii="Times New Roman" w:hAnsi="Times New Roman"/>
        </w:rPr>
        <w:t>organizational practices.</w:t>
      </w:r>
    </w:p>
    <w:p w14:paraId="1752CB18" w14:textId="77777777" w:rsidR="009C6783" w:rsidRDefault="009C6783" w:rsidP="00BE72EC">
      <w:pPr>
        <w:autoSpaceDE w:val="0"/>
        <w:autoSpaceDN w:val="0"/>
        <w:adjustRightInd w:val="0"/>
        <w:spacing w:line="480" w:lineRule="auto"/>
        <w:ind w:firstLine="720"/>
        <w:rPr>
          <w:rFonts w:ascii="Times New Roman" w:hAnsi="Times New Roman"/>
        </w:rPr>
      </w:pPr>
      <w:r>
        <w:rPr>
          <w:rFonts w:ascii="Times New Roman" w:hAnsi="Times New Roman"/>
        </w:rPr>
        <w:t>Even though salvation is a core concept within Christianity, scholars agree that there is no universally accepted understanding of what salvation means within Christianity.</w:t>
      </w:r>
    </w:p>
    <w:p w14:paraId="5E4627AA" w14:textId="77777777" w:rsidR="009C6783" w:rsidRDefault="009C6783" w:rsidP="00BE72EC">
      <w:pPr>
        <w:autoSpaceDE w:val="0"/>
        <w:autoSpaceDN w:val="0"/>
        <w:adjustRightInd w:val="0"/>
        <w:ind w:left="720"/>
        <w:rPr>
          <w:rFonts w:ascii="Times New Roman" w:hAnsi="Times New Roman"/>
          <w:szCs w:val="26"/>
        </w:rPr>
      </w:pPr>
      <w:r>
        <w:rPr>
          <w:rFonts w:ascii="Times New Roman" w:hAnsi="Times New Roman" w:cs="Bold"/>
          <w:bCs/>
          <w:szCs w:val="55"/>
        </w:rPr>
        <w:t>The concept</w:t>
      </w:r>
      <w:r>
        <w:rPr>
          <w:rFonts w:ascii="Times New Roman" w:hAnsi="Times New Roman" w:cs="Bold"/>
          <w:bCs/>
          <w:szCs w:val="18"/>
        </w:rPr>
        <w:t xml:space="preserve"> </w:t>
      </w:r>
      <w:r>
        <w:rPr>
          <w:rFonts w:ascii="Times New Roman" w:hAnsi="Times New Roman" w:cs="Bold"/>
          <w:bCs/>
          <w:szCs w:val="22"/>
        </w:rPr>
        <w:t xml:space="preserve">of salvation is central to Christianity. From a historical perspective, the experience of Jesus as savior is the basis from which the Christian movement sprang…. </w:t>
      </w:r>
      <w:r>
        <w:rPr>
          <w:rFonts w:ascii="Times New Roman" w:hAnsi="Times New Roman" w:cs="Bold"/>
          <w:bCs/>
          <w:i/>
          <w:szCs w:val="22"/>
        </w:rPr>
        <w:t xml:space="preserve">Yet despite this centrality and importance, the Church has never formulated a conciliar definition of salvation nor provided a universally accepted conception. </w:t>
      </w:r>
      <w:r>
        <w:rPr>
          <w:rFonts w:ascii="Times New Roman" w:hAnsi="Times New Roman" w:cs="Bold"/>
          <w:bCs/>
          <w:szCs w:val="22"/>
        </w:rPr>
        <w:t xml:space="preserve">This is not necessarily something negative, but it still leaves us with </w:t>
      </w:r>
      <w:proofErr w:type="gramStart"/>
      <w:r>
        <w:rPr>
          <w:rFonts w:ascii="Times New Roman" w:hAnsi="Times New Roman" w:cs="Bold"/>
          <w:bCs/>
          <w:szCs w:val="22"/>
        </w:rPr>
        <w:t>a pluralism</w:t>
      </w:r>
      <w:proofErr w:type="gramEnd"/>
      <w:r>
        <w:rPr>
          <w:rFonts w:ascii="Times New Roman" w:hAnsi="Times New Roman" w:cs="Bold"/>
          <w:bCs/>
          <w:szCs w:val="22"/>
        </w:rPr>
        <w:t xml:space="preserve"> in the domain of the theology of salvation, the meaning of which remains open and fluid.</w:t>
      </w:r>
      <w:r>
        <w:rPr>
          <w:rFonts w:ascii="Times New Roman" w:hAnsi="Times New Roman"/>
          <w:szCs w:val="26"/>
        </w:rPr>
        <w:t xml:space="preserve"> (Haight, 1994: 225, emphasis added here; see also Borovoy, 1972: 38) </w:t>
      </w:r>
    </w:p>
    <w:p w14:paraId="446C9DB1" w14:textId="77777777" w:rsidR="009C6783" w:rsidRDefault="009C6783" w:rsidP="00BE72EC">
      <w:pPr>
        <w:autoSpaceDE w:val="0"/>
        <w:autoSpaceDN w:val="0"/>
        <w:adjustRightInd w:val="0"/>
        <w:ind w:left="720"/>
        <w:rPr>
          <w:rFonts w:ascii="Times New Roman" w:hAnsi="Times New Roman"/>
          <w:szCs w:val="26"/>
        </w:rPr>
      </w:pPr>
    </w:p>
    <w:p w14:paraId="15EA6F96" w14:textId="77777777" w:rsidR="009C6783" w:rsidRDefault="009C6783" w:rsidP="00BE72EC">
      <w:pPr>
        <w:autoSpaceDE w:val="0"/>
        <w:autoSpaceDN w:val="0"/>
        <w:adjustRightInd w:val="0"/>
        <w:spacing w:line="480" w:lineRule="auto"/>
        <w:rPr>
          <w:rFonts w:ascii="Times New Roman" w:hAnsi="Times New Roman"/>
          <w:szCs w:val="26"/>
        </w:rPr>
      </w:pPr>
      <w:r>
        <w:rPr>
          <w:rFonts w:ascii="Times New Roman" w:hAnsi="Times New Roman"/>
          <w:szCs w:val="26"/>
        </w:rPr>
        <w:tab/>
        <w:t xml:space="preserve">This is not to say that there is not a general definition of salvation that would get widespread agreement. </w:t>
      </w:r>
      <w:r w:rsidRPr="00DF3D95">
        <w:rPr>
          <w:rFonts w:ascii="Times New Roman" w:hAnsi="Times New Roman"/>
        </w:rPr>
        <w:t xml:space="preserve">For example, </w:t>
      </w:r>
      <w:r>
        <w:rPr>
          <w:rFonts w:ascii="Times New Roman" w:hAnsi="Times New Roman"/>
        </w:rPr>
        <w:t xml:space="preserve">although </w:t>
      </w:r>
      <w:r w:rsidRPr="00DF3D95">
        <w:rPr>
          <w:rFonts w:ascii="Times New Roman" w:hAnsi="Times New Roman"/>
          <w:szCs w:val="26"/>
        </w:rPr>
        <w:t xml:space="preserve">scholars agree that it is impossible to find in the New Testament “a fully consistent synthesis” </w:t>
      </w:r>
      <w:r>
        <w:rPr>
          <w:rFonts w:ascii="Times New Roman" w:hAnsi="Times New Roman"/>
          <w:szCs w:val="26"/>
        </w:rPr>
        <w:t>(</w:t>
      </w:r>
      <w:r w:rsidRPr="00DF3D95">
        <w:rPr>
          <w:rFonts w:ascii="Times New Roman" w:hAnsi="Times New Roman"/>
          <w:szCs w:val="26"/>
        </w:rPr>
        <w:t>Schillebeeckx, 1980: 463</w:t>
      </w:r>
      <w:r>
        <w:rPr>
          <w:rFonts w:ascii="Times New Roman" w:hAnsi="Times New Roman"/>
          <w:szCs w:val="26"/>
        </w:rPr>
        <w:t xml:space="preserve">, quoted in </w:t>
      </w:r>
      <w:r w:rsidRPr="00DF3D95">
        <w:rPr>
          <w:rFonts w:ascii="Times New Roman" w:hAnsi="Times New Roman"/>
          <w:szCs w:val="26"/>
        </w:rPr>
        <w:t>Haight, 1994: 229</w:t>
      </w:r>
      <w:r>
        <w:rPr>
          <w:rFonts w:ascii="Times New Roman" w:hAnsi="Times New Roman"/>
          <w:szCs w:val="26"/>
        </w:rPr>
        <w:t xml:space="preserve">) </w:t>
      </w:r>
      <w:r w:rsidRPr="00DF3D95">
        <w:rPr>
          <w:rFonts w:ascii="Times New Roman" w:hAnsi="Times New Roman"/>
          <w:szCs w:val="26"/>
        </w:rPr>
        <w:t>regarding the meaning of salvation</w:t>
      </w:r>
      <w:r>
        <w:rPr>
          <w:rFonts w:ascii="Times New Roman" w:hAnsi="Times New Roman"/>
          <w:szCs w:val="26"/>
        </w:rPr>
        <w:t xml:space="preserve">, one review </w:t>
      </w:r>
      <w:r w:rsidRPr="00DF3D95">
        <w:rPr>
          <w:rFonts w:ascii="Times New Roman" w:hAnsi="Times New Roman"/>
          <w:szCs w:val="26"/>
        </w:rPr>
        <w:t xml:space="preserve">suggests </w:t>
      </w:r>
      <w:r>
        <w:rPr>
          <w:rFonts w:ascii="Times New Roman" w:hAnsi="Times New Roman"/>
          <w:szCs w:val="26"/>
        </w:rPr>
        <w:t xml:space="preserve">it </w:t>
      </w:r>
      <w:r w:rsidRPr="00DF3D95">
        <w:rPr>
          <w:rFonts w:ascii="Times New Roman" w:hAnsi="Times New Roman"/>
          <w:szCs w:val="26"/>
        </w:rPr>
        <w:t>can be reduced to “Jesus makes God present in a saving way” (Haight, 1994: 229).</w:t>
      </w:r>
      <w:r>
        <w:rPr>
          <w:rFonts w:ascii="Times New Roman" w:hAnsi="Times New Roman"/>
          <w:szCs w:val="26"/>
        </w:rPr>
        <w:t xml:space="preserve"> However, this relatively simple understanding </w:t>
      </w:r>
      <w:r>
        <w:rPr>
          <w:rFonts w:ascii="Times New Roman" w:hAnsi="Times New Roman"/>
          <w:szCs w:val="26"/>
        </w:rPr>
        <w:lastRenderedPageBreak/>
        <w:t>has little to say about how salvation is achieved, where and when it is evident, and for whom it is available. Similar ambiguities are evident in the Christian definition of salvation provided in Table 1, which</w:t>
      </w:r>
      <w:r>
        <w:rPr>
          <w:rFonts w:ascii="Times New Roman" w:hAnsi="Times New Roman" w:cs="Times-Roman"/>
          <w:szCs w:val="22"/>
        </w:rPr>
        <w:t xml:space="preserve"> links salvation to other concepts—such as grace of God, eternal life, and forgiveness of sin—that themselves have been understood differently over time and across denominations.</w:t>
      </w:r>
    </w:p>
    <w:p w14:paraId="5DC790A0" w14:textId="77777777" w:rsidR="009C6783" w:rsidRDefault="009C6783" w:rsidP="00BE72EC">
      <w:pPr>
        <w:autoSpaceDE w:val="0"/>
        <w:autoSpaceDN w:val="0"/>
        <w:adjustRightInd w:val="0"/>
        <w:spacing w:line="480" w:lineRule="auto"/>
        <w:rPr>
          <w:rFonts w:ascii="Times New Roman" w:hAnsi="Times New Roman"/>
          <w:szCs w:val="26"/>
        </w:rPr>
      </w:pPr>
      <w:r>
        <w:rPr>
          <w:rFonts w:ascii="Times New Roman" w:hAnsi="Times New Roman"/>
          <w:szCs w:val="26"/>
        </w:rPr>
        <w:tab/>
      </w:r>
      <w:proofErr w:type="gramStart"/>
      <w:r w:rsidRPr="00BE49D7">
        <w:rPr>
          <w:rFonts w:ascii="Times New Roman" w:hAnsi="Times New Roman"/>
          <w:i/>
        </w:rPr>
        <w:t xml:space="preserve">Towards a Weberian conceptual framework </w:t>
      </w:r>
      <w:r>
        <w:rPr>
          <w:rFonts w:ascii="Times New Roman" w:hAnsi="Times New Roman"/>
          <w:i/>
        </w:rPr>
        <w:t>for understanding</w:t>
      </w:r>
      <w:r w:rsidRPr="00BE49D7">
        <w:rPr>
          <w:rFonts w:ascii="Times New Roman" w:hAnsi="Times New Roman"/>
          <w:i/>
        </w:rPr>
        <w:t xml:space="preserve"> salvation</w:t>
      </w:r>
      <w:r>
        <w:rPr>
          <w:rFonts w:ascii="Times New Roman" w:hAnsi="Times New Roman"/>
          <w:i/>
        </w:rPr>
        <w:t>.</w:t>
      </w:r>
      <w:proofErr w:type="gramEnd"/>
      <w:r>
        <w:rPr>
          <w:rFonts w:ascii="Times New Roman" w:hAnsi="Times New Roman"/>
          <w:i/>
        </w:rPr>
        <w:t xml:space="preserve"> </w:t>
      </w:r>
      <w:r>
        <w:rPr>
          <w:rFonts w:ascii="Times New Roman" w:hAnsi="Times New Roman"/>
          <w:szCs w:val="26"/>
        </w:rPr>
        <w:t xml:space="preserve">In order to provide a more nuanced understanding of salvation, and to begin to differentiate between differing views of salvation, we develop a conceptual framework based on </w:t>
      </w:r>
      <w:r w:rsidRPr="00CE221F">
        <w:rPr>
          <w:rFonts w:ascii="Times New Roman" w:hAnsi="Times New Roman"/>
        </w:rPr>
        <w:t xml:space="preserve">Weber’s analysis of the changing understanding of salvation across </w:t>
      </w:r>
      <w:r>
        <w:rPr>
          <w:rFonts w:ascii="Times New Roman" w:hAnsi="Times New Roman"/>
        </w:rPr>
        <w:t xml:space="preserve">a variety </w:t>
      </w:r>
      <w:r w:rsidRPr="00CE221F">
        <w:rPr>
          <w:rFonts w:ascii="Times New Roman" w:hAnsi="Times New Roman"/>
        </w:rPr>
        <w:t>world religions over time</w:t>
      </w:r>
      <w:r>
        <w:rPr>
          <w:rFonts w:ascii="Times New Roman" w:hAnsi="Times New Roman"/>
        </w:rPr>
        <w:t>, summarized in Table 2 (see especially Weber 1946a [original 1920]: 324-328, 354; 1946b: 271-287; 1968: 399-451; 518-529; 577-78; 1179; our review draws heavily from the excellent analysis found in Kalberg, 2001)</w:t>
      </w:r>
      <w:r>
        <w:rPr>
          <w:rFonts w:ascii="Times New Roman" w:hAnsi="Times New Roman"/>
          <w:szCs w:val="26"/>
        </w:rPr>
        <w:t xml:space="preserve">. We note that Weber’s analysis exhibits both a historical-empirical and a metaphysical approach to the development of the archetype of suffering/relief over time </w:t>
      </w:r>
      <w:r>
        <w:rPr>
          <w:rFonts w:ascii="Times New Roman" w:hAnsi="Times New Roman"/>
        </w:rPr>
        <w:t>(Hatch, et al., 2005: 74)</w:t>
      </w:r>
      <w:r>
        <w:rPr>
          <w:rFonts w:ascii="Times New Roman" w:hAnsi="Times New Roman"/>
          <w:szCs w:val="26"/>
        </w:rPr>
        <w:t>. The delineation of salvation from rather simple concepts and corresponding structures to more complex ones suggests an evolutionary development of the concept. Its on-going, richly varied expression among religions worldwide (Table 1), and its differentiation within Christianity over time (Table 3), suggests the recognition of the universality of the archetype and its meaningfulness: “Because of the universality of their archetypal symbolism, myths transcend time—time may pass, but the human condition remains the same” (Hatch, et al., 2005: 75-76).</w:t>
      </w:r>
    </w:p>
    <w:p w14:paraId="4C0440BC" w14:textId="77777777" w:rsidR="009C6783" w:rsidRDefault="009C6783" w:rsidP="00BE72EC">
      <w:pPr>
        <w:jc w:val="center"/>
        <w:rPr>
          <w:rFonts w:ascii="Times New Roman" w:hAnsi="Times New Roman" w:cs="Galliard-Roman"/>
          <w:szCs w:val="19"/>
        </w:rPr>
      </w:pPr>
      <w:r w:rsidRPr="00CE221F">
        <w:rPr>
          <w:rFonts w:ascii="Times New Roman" w:hAnsi="Times New Roman" w:cs="Galliard-Roman"/>
          <w:szCs w:val="19"/>
        </w:rPr>
        <w:t>-------------------------------------------------------</w:t>
      </w:r>
    </w:p>
    <w:p w14:paraId="5A345ABD" w14:textId="77777777" w:rsidR="009C6783" w:rsidRDefault="009C6783" w:rsidP="00BE72EC">
      <w:pPr>
        <w:autoSpaceDE w:val="0"/>
        <w:autoSpaceDN w:val="0"/>
        <w:adjustRightInd w:val="0"/>
        <w:jc w:val="center"/>
        <w:rPr>
          <w:rFonts w:ascii="Times New Roman" w:hAnsi="Times New Roman" w:cs="Galliard-Roman"/>
          <w:szCs w:val="19"/>
        </w:rPr>
      </w:pPr>
      <w:proofErr w:type="gramStart"/>
      <w:r w:rsidRPr="00CE221F">
        <w:rPr>
          <w:rFonts w:ascii="Times New Roman" w:hAnsi="Times New Roman" w:cs="Galliard-Roman"/>
          <w:szCs w:val="19"/>
        </w:rPr>
        <w:t>insert</w:t>
      </w:r>
      <w:proofErr w:type="gramEnd"/>
      <w:r w:rsidRPr="00CE221F">
        <w:rPr>
          <w:rFonts w:ascii="Times New Roman" w:hAnsi="Times New Roman" w:cs="Galliard-Roman"/>
          <w:szCs w:val="19"/>
        </w:rPr>
        <w:t xml:space="preserve"> Table</w:t>
      </w:r>
      <w:r>
        <w:rPr>
          <w:rFonts w:ascii="Times New Roman" w:hAnsi="Times New Roman" w:cs="Galliard-Roman"/>
          <w:szCs w:val="19"/>
        </w:rPr>
        <w:t>s</w:t>
      </w:r>
      <w:r w:rsidRPr="00CE221F">
        <w:rPr>
          <w:rFonts w:ascii="Times New Roman" w:hAnsi="Times New Roman" w:cs="Galliard-Roman"/>
          <w:szCs w:val="19"/>
        </w:rPr>
        <w:t xml:space="preserve"> </w:t>
      </w:r>
      <w:r>
        <w:rPr>
          <w:rFonts w:ascii="Times New Roman" w:hAnsi="Times New Roman" w:cs="Galliard-Roman"/>
          <w:szCs w:val="19"/>
        </w:rPr>
        <w:t>2 and 3</w:t>
      </w:r>
      <w:r w:rsidRPr="00CE221F">
        <w:rPr>
          <w:rFonts w:ascii="Times New Roman" w:hAnsi="Times New Roman" w:cs="Galliard-Roman"/>
          <w:szCs w:val="19"/>
        </w:rPr>
        <w:t xml:space="preserve"> about here</w:t>
      </w:r>
    </w:p>
    <w:p w14:paraId="2589FAD3" w14:textId="77777777" w:rsidR="009C6783" w:rsidRDefault="009C6783" w:rsidP="00BE72EC">
      <w:pPr>
        <w:autoSpaceDE w:val="0"/>
        <w:autoSpaceDN w:val="0"/>
        <w:adjustRightInd w:val="0"/>
        <w:jc w:val="center"/>
        <w:rPr>
          <w:rFonts w:ascii="Times New Roman" w:hAnsi="Times New Roman" w:cs="Galliard-Roman"/>
          <w:szCs w:val="19"/>
        </w:rPr>
      </w:pPr>
      <w:r w:rsidRPr="00CE221F">
        <w:rPr>
          <w:rFonts w:ascii="Times New Roman" w:hAnsi="Times New Roman" w:cs="Galliard-Roman"/>
          <w:szCs w:val="19"/>
        </w:rPr>
        <w:t>-------------------------------------------------------</w:t>
      </w:r>
    </w:p>
    <w:p w14:paraId="3968354A" w14:textId="77777777" w:rsidR="009C6783" w:rsidRDefault="009C6783" w:rsidP="00BE72EC">
      <w:pPr>
        <w:autoSpaceDE w:val="0"/>
        <w:autoSpaceDN w:val="0"/>
        <w:adjustRightInd w:val="0"/>
        <w:ind w:firstLine="720"/>
        <w:jc w:val="center"/>
        <w:rPr>
          <w:rFonts w:ascii="Times New Roman" w:hAnsi="Times New Roman" w:cs="Galliard-Roman"/>
          <w:szCs w:val="19"/>
        </w:rPr>
      </w:pPr>
    </w:p>
    <w:p w14:paraId="6DD11A0B" w14:textId="77777777" w:rsidR="009C6783" w:rsidRDefault="009C6783" w:rsidP="00BE72EC">
      <w:pPr>
        <w:autoSpaceDE w:val="0"/>
        <w:autoSpaceDN w:val="0"/>
        <w:adjustRightInd w:val="0"/>
        <w:spacing w:line="480" w:lineRule="auto"/>
        <w:ind w:firstLine="720"/>
        <w:rPr>
          <w:rFonts w:ascii="Times New Roman" w:hAnsi="Times New Roman" w:cs="Galliard-Roman"/>
          <w:szCs w:val="19"/>
        </w:rPr>
      </w:pPr>
      <w:r>
        <w:rPr>
          <w:rFonts w:ascii="Times New Roman" w:hAnsi="Times New Roman"/>
          <w:szCs w:val="26"/>
        </w:rPr>
        <w:t xml:space="preserve">Weber’s analysis gives rise to a three-dimensional conceptual framework that we will use to </w:t>
      </w:r>
      <w:r w:rsidRPr="00CE221F">
        <w:rPr>
          <w:rFonts w:ascii="Times New Roman" w:hAnsi="Times New Roman" w:cs="Galliard-Roman"/>
          <w:szCs w:val="19"/>
        </w:rPr>
        <w:t xml:space="preserve">examine changes </w:t>
      </w:r>
      <w:r>
        <w:rPr>
          <w:rFonts w:ascii="Times New Roman" w:hAnsi="Times New Roman" w:cs="Galliard-Roman"/>
          <w:szCs w:val="19"/>
        </w:rPr>
        <w:t>in</w:t>
      </w:r>
      <w:r w:rsidRPr="00CE221F">
        <w:rPr>
          <w:rFonts w:ascii="Times New Roman" w:hAnsi="Times New Roman" w:cs="Galliard-Roman"/>
          <w:szCs w:val="19"/>
        </w:rPr>
        <w:t xml:space="preserve"> the </w:t>
      </w:r>
      <w:r>
        <w:rPr>
          <w:rFonts w:ascii="Times New Roman" w:hAnsi="Times New Roman" w:cs="Galliard-Roman"/>
          <w:szCs w:val="19"/>
        </w:rPr>
        <w:t xml:space="preserve">relative </w:t>
      </w:r>
      <w:r w:rsidRPr="00CE221F">
        <w:rPr>
          <w:rFonts w:ascii="Times New Roman" w:hAnsi="Times New Roman" w:cs="Galliard-Roman"/>
          <w:szCs w:val="19"/>
        </w:rPr>
        <w:t xml:space="preserve">meaning of salvation over the past 2,000 years within the </w:t>
      </w:r>
      <w:r w:rsidRPr="00CE221F">
        <w:rPr>
          <w:rFonts w:ascii="Times New Roman" w:hAnsi="Times New Roman" w:cs="Galliard-Roman"/>
          <w:szCs w:val="19"/>
        </w:rPr>
        <w:lastRenderedPageBreak/>
        <w:t xml:space="preserve">Western Christian tradition, and </w:t>
      </w:r>
      <w:r>
        <w:rPr>
          <w:rFonts w:ascii="Times New Roman" w:hAnsi="Times New Roman" w:cs="Galliard-Roman"/>
          <w:szCs w:val="19"/>
        </w:rPr>
        <w:t>how these changes coincides with changes in organizational practices</w:t>
      </w:r>
      <w:r w:rsidRPr="00CE221F">
        <w:rPr>
          <w:rFonts w:ascii="Times New Roman" w:hAnsi="Times New Roman" w:cs="Galliard-Roman"/>
          <w:szCs w:val="19"/>
        </w:rPr>
        <w:t xml:space="preserve"> (see Table </w:t>
      </w:r>
      <w:r>
        <w:rPr>
          <w:rFonts w:ascii="Times New Roman" w:hAnsi="Times New Roman" w:cs="Galliard-Roman"/>
          <w:szCs w:val="19"/>
        </w:rPr>
        <w:t>3</w:t>
      </w:r>
      <w:r w:rsidRPr="00CE221F">
        <w:rPr>
          <w:rFonts w:ascii="Times New Roman" w:hAnsi="Times New Roman" w:cs="Galliard-Roman"/>
          <w:szCs w:val="19"/>
        </w:rPr>
        <w:t>).</w:t>
      </w:r>
      <w:r>
        <w:rPr>
          <w:rFonts w:ascii="Times New Roman" w:hAnsi="Times New Roman" w:cs="Galliard-Roman"/>
          <w:szCs w:val="19"/>
        </w:rPr>
        <w:t xml:space="preserve"> </w:t>
      </w:r>
      <w:r w:rsidRPr="00CE221F">
        <w:rPr>
          <w:rFonts w:ascii="Times New Roman" w:hAnsi="Times New Roman" w:cs="Galliard-Roman"/>
          <w:szCs w:val="19"/>
        </w:rPr>
        <w:t xml:space="preserve">The first dimension, the </w:t>
      </w:r>
      <w:r w:rsidRPr="00CE221F">
        <w:rPr>
          <w:rFonts w:ascii="Times New Roman" w:hAnsi="Times New Roman" w:cs="Galliard-Roman"/>
          <w:i/>
          <w:szCs w:val="19"/>
        </w:rPr>
        <w:t>modality</w:t>
      </w:r>
      <w:r w:rsidRPr="00CE221F">
        <w:rPr>
          <w:rFonts w:ascii="Times New Roman" w:hAnsi="Times New Roman" w:cs="Galliard-Roman"/>
          <w:szCs w:val="19"/>
        </w:rPr>
        <w:t xml:space="preserve"> of salvation, denotes the primary channel or means by which salvation is achieved. Weber suggests two basic modalities: (a) a prophet may provide an </w:t>
      </w:r>
      <w:r w:rsidRPr="00CE221F">
        <w:rPr>
          <w:rFonts w:ascii="Times New Roman" w:hAnsi="Times New Roman" w:cs="Galliard-Roman"/>
          <w:i/>
          <w:szCs w:val="19"/>
        </w:rPr>
        <w:t>example for living</w:t>
      </w:r>
      <w:r w:rsidRPr="00CE221F">
        <w:rPr>
          <w:rFonts w:ascii="Times New Roman" w:hAnsi="Times New Roman" w:cs="Galliard-Roman"/>
          <w:szCs w:val="19"/>
        </w:rPr>
        <w:t xml:space="preserve"> (e.g., salvation comes to those who follow a prophet as a role model), or (b) a prophet may provide a </w:t>
      </w:r>
      <w:r w:rsidRPr="00CE221F">
        <w:rPr>
          <w:rFonts w:ascii="Times New Roman" w:hAnsi="Times New Roman" w:cs="Galliard-Roman"/>
          <w:i/>
          <w:szCs w:val="19"/>
        </w:rPr>
        <w:t xml:space="preserve">sacrificial </w:t>
      </w:r>
      <w:r w:rsidRPr="00CE221F">
        <w:rPr>
          <w:rFonts w:ascii="Times New Roman" w:hAnsi="Times New Roman" w:cs="Galliard-Roman"/>
          <w:szCs w:val="19"/>
        </w:rPr>
        <w:t xml:space="preserve">death which serves to redeem or to act as a ransom for humankind (e.g., Jesus provides salvation for believers by dying on the cross on their behalf so that their sins could be forgiven). The second dimension, the </w:t>
      </w:r>
      <w:r w:rsidRPr="00CE221F">
        <w:rPr>
          <w:rFonts w:ascii="Times New Roman" w:hAnsi="Times New Roman" w:cs="Galliard-Roman"/>
          <w:i/>
          <w:szCs w:val="19"/>
        </w:rPr>
        <w:t>instantiation</w:t>
      </w:r>
      <w:r w:rsidRPr="00CE221F">
        <w:rPr>
          <w:rFonts w:ascii="Times New Roman" w:hAnsi="Times New Roman" w:cs="Galliard-Roman"/>
          <w:szCs w:val="19"/>
        </w:rPr>
        <w:t xml:space="preserve"> of salvation, denotes the primary realm where salvation is said to be evident. Although religious salvation is at its core </w:t>
      </w:r>
      <w:r>
        <w:rPr>
          <w:rFonts w:ascii="Times New Roman" w:hAnsi="Times New Roman" w:cs="Galliard-Roman"/>
          <w:szCs w:val="19"/>
        </w:rPr>
        <w:t>transcendent</w:t>
      </w:r>
      <w:r w:rsidRPr="00CE221F">
        <w:rPr>
          <w:rFonts w:ascii="Times New Roman" w:hAnsi="Times New Roman" w:cs="Galliard-Roman"/>
          <w:szCs w:val="19"/>
        </w:rPr>
        <w:t xml:space="preserve">, Weber points to two basic realms where the relative emphasis of salvation being evident can be placed: (a) the physical/natural realm (e.g., </w:t>
      </w:r>
      <w:r>
        <w:rPr>
          <w:rFonts w:ascii="Times New Roman" w:hAnsi="Times New Roman" w:cs="Galliard-Roman"/>
          <w:szCs w:val="19"/>
        </w:rPr>
        <w:t xml:space="preserve">the relative emphasis is on </w:t>
      </w:r>
      <w:r w:rsidRPr="00CE221F">
        <w:rPr>
          <w:rFonts w:ascii="Times New Roman" w:hAnsi="Times New Roman" w:cs="Galliard-Roman"/>
          <w:szCs w:val="19"/>
        </w:rPr>
        <w:t xml:space="preserve">salvation </w:t>
      </w:r>
      <w:r>
        <w:rPr>
          <w:rFonts w:ascii="Times New Roman" w:hAnsi="Times New Roman" w:cs="Galliard-Roman"/>
          <w:szCs w:val="19"/>
        </w:rPr>
        <w:t>being</w:t>
      </w:r>
      <w:r w:rsidRPr="00CE221F">
        <w:rPr>
          <w:rFonts w:ascii="Times New Roman" w:hAnsi="Times New Roman" w:cs="Galliard-Roman"/>
          <w:szCs w:val="19"/>
        </w:rPr>
        <w:t xml:space="preserve"> evident in people’s actions in this world) </w:t>
      </w:r>
      <w:r>
        <w:rPr>
          <w:rFonts w:ascii="Times New Roman" w:hAnsi="Times New Roman" w:cs="Galliard-Roman"/>
          <w:szCs w:val="19"/>
        </w:rPr>
        <w:t>or</w:t>
      </w:r>
      <w:r w:rsidRPr="00CE221F">
        <w:rPr>
          <w:rFonts w:ascii="Times New Roman" w:hAnsi="Times New Roman" w:cs="Galliard-Roman"/>
          <w:szCs w:val="19"/>
        </w:rPr>
        <w:t xml:space="preserve"> (b) a transcendent ethical/spiritual realm (e.g., </w:t>
      </w:r>
      <w:r>
        <w:rPr>
          <w:rFonts w:ascii="Times New Roman" w:hAnsi="Times New Roman" w:cs="Galliard-Roman"/>
          <w:szCs w:val="19"/>
        </w:rPr>
        <w:t xml:space="preserve">the relative emphasis is on </w:t>
      </w:r>
      <w:r w:rsidRPr="00CE221F">
        <w:rPr>
          <w:rFonts w:ascii="Times New Roman" w:hAnsi="Times New Roman" w:cs="Galliard-Roman"/>
          <w:szCs w:val="19"/>
        </w:rPr>
        <w:t xml:space="preserve">salvation </w:t>
      </w:r>
      <w:r>
        <w:rPr>
          <w:rFonts w:ascii="Times New Roman" w:hAnsi="Times New Roman" w:cs="Galliard-Roman"/>
          <w:szCs w:val="19"/>
        </w:rPr>
        <w:t>being</w:t>
      </w:r>
      <w:r w:rsidRPr="00CE221F">
        <w:rPr>
          <w:rFonts w:ascii="Times New Roman" w:hAnsi="Times New Roman" w:cs="Galliard-Roman"/>
          <w:szCs w:val="19"/>
        </w:rPr>
        <w:t xml:space="preserve"> </w:t>
      </w:r>
      <w:r>
        <w:rPr>
          <w:rFonts w:ascii="Times New Roman" w:hAnsi="Times New Roman" w:cs="Galliard-Roman"/>
          <w:szCs w:val="19"/>
        </w:rPr>
        <w:t>assured</w:t>
      </w:r>
      <w:r w:rsidRPr="00CE221F">
        <w:rPr>
          <w:rFonts w:ascii="Times New Roman" w:hAnsi="Times New Roman" w:cs="Galliard-Roman"/>
          <w:szCs w:val="19"/>
        </w:rPr>
        <w:t xml:space="preserve"> in the after</w:t>
      </w:r>
      <w:r>
        <w:rPr>
          <w:rFonts w:ascii="Times New Roman" w:hAnsi="Times New Roman" w:cs="Galliard-Roman"/>
          <w:szCs w:val="19"/>
        </w:rPr>
        <w:t>-</w:t>
      </w:r>
      <w:r w:rsidRPr="00CE221F">
        <w:rPr>
          <w:rFonts w:ascii="Times New Roman" w:hAnsi="Times New Roman" w:cs="Galliard-Roman"/>
          <w:szCs w:val="19"/>
        </w:rPr>
        <w:t xml:space="preserve">life). Finally, the third dimension, the </w:t>
      </w:r>
      <w:r w:rsidRPr="00CE221F">
        <w:rPr>
          <w:rFonts w:ascii="Times New Roman" w:hAnsi="Times New Roman" w:cs="Galliard-Roman"/>
          <w:i/>
          <w:szCs w:val="19"/>
        </w:rPr>
        <w:t>locus</w:t>
      </w:r>
      <w:r w:rsidRPr="00CE221F">
        <w:rPr>
          <w:rFonts w:ascii="Times New Roman" w:hAnsi="Times New Roman" w:cs="Galliard-Roman"/>
          <w:szCs w:val="19"/>
        </w:rPr>
        <w:t xml:space="preserve"> of ethical activity, denotes whether salvation is primarily at the level of (a) individuals (e.g., </w:t>
      </w:r>
      <w:r>
        <w:rPr>
          <w:rFonts w:ascii="Times New Roman" w:hAnsi="Times New Roman" w:cs="Galliard-Roman"/>
          <w:szCs w:val="19"/>
        </w:rPr>
        <w:t xml:space="preserve">a </w:t>
      </w:r>
      <w:r w:rsidRPr="00CE221F">
        <w:rPr>
          <w:rFonts w:ascii="Times New Roman" w:hAnsi="Times New Roman" w:cs="Galliard-Roman"/>
          <w:szCs w:val="19"/>
        </w:rPr>
        <w:t xml:space="preserve">focus on personal salvation) or (b) groups (e.g., </w:t>
      </w:r>
      <w:r>
        <w:rPr>
          <w:rFonts w:ascii="Times New Roman" w:hAnsi="Times New Roman" w:cs="Galliard-Roman"/>
          <w:szCs w:val="19"/>
        </w:rPr>
        <w:t xml:space="preserve">a </w:t>
      </w:r>
      <w:r w:rsidRPr="00CE221F">
        <w:rPr>
          <w:rFonts w:ascii="Times New Roman" w:hAnsi="Times New Roman" w:cs="Galliard-Roman"/>
          <w:szCs w:val="19"/>
        </w:rPr>
        <w:t>focus on social salvation).</w:t>
      </w:r>
      <w:r>
        <w:rPr>
          <w:rFonts w:ascii="Times New Roman" w:hAnsi="Times New Roman" w:cs="Galliard-Roman"/>
          <w:szCs w:val="19"/>
        </w:rPr>
        <w:t xml:space="preserve"> </w:t>
      </w:r>
    </w:p>
    <w:p w14:paraId="09E100C0" w14:textId="77777777" w:rsidR="009C6783" w:rsidRDefault="009C6783" w:rsidP="00BE72EC">
      <w:pPr>
        <w:spacing w:line="480" w:lineRule="auto"/>
        <w:jc w:val="center"/>
        <w:rPr>
          <w:rFonts w:ascii="Times New Roman" w:hAnsi="Times New Roman"/>
          <w:b/>
          <w:caps/>
        </w:rPr>
      </w:pPr>
      <w:r w:rsidRPr="00BE49D7">
        <w:rPr>
          <w:rFonts w:ascii="Times New Roman" w:hAnsi="Times New Roman"/>
          <w:b/>
          <w:caps/>
        </w:rPr>
        <w:t>Western Christian understandings of salvation through history, and implications for organization practice</w:t>
      </w:r>
    </w:p>
    <w:p w14:paraId="17E676D5" w14:textId="77777777" w:rsidR="009C6783" w:rsidRDefault="009C6783" w:rsidP="00BE72EC">
      <w:pPr>
        <w:spacing w:line="480" w:lineRule="auto"/>
        <w:rPr>
          <w:rFonts w:ascii="Times New Roman" w:hAnsi="Times New Roman"/>
        </w:rPr>
      </w:pPr>
      <w:r w:rsidRPr="00CE221F">
        <w:rPr>
          <w:rFonts w:ascii="Times New Roman" w:hAnsi="Times New Roman"/>
        </w:rPr>
        <w:tab/>
        <w:t xml:space="preserve">In order to operationalize the </w:t>
      </w:r>
      <w:r>
        <w:rPr>
          <w:rFonts w:ascii="Times New Roman" w:hAnsi="Times New Roman"/>
        </w:rPr>
        <w:t xml:space="preserve">Western </w:t>
      </w:r>
      <w:r w:rsidRPr="00CE221F">
        <w:rPr>
          <w:rFonts w:ascii="Times New Roman" w:hAnsi="Times New Roman"/>
        </w:rPr>
        <w:t>Christian understandings of salvation, we follow Weber’s use of ideal-types</w:t>
      </w:r>
      <w:r>
        <w:rPr>
          <w:rFonts w:ascii="Times New Roman" w:hAnsi="Times New Roman"/>
        </w:rPr>
        <w:t>,</w:t>
      </w:r>
      <w:r w:rsidRPr="00CE221F">
        <w:rPr>
          <w:rFonts w:ascii="Times New Roman" w:hAnsi="Times New Roman"/>
        </w:rPr>
        <w:t xml:space="preserve"> noting that the only way to examine something like the spirit of capitalism is via “an historical individual, i.e. a complex of elements associated in historical reality which we unite into a conceptual whole from the standpoint of their cultural significance” (Weber, 1958: 47). For example, in developing his idea of the Protestant </w:t>
      </w:r>
      <w:r>
        <w:rPr>
          <w:rFonts w:ascii="Times New Roman" w:hAnsi="Times New Roman"/>
        </w:rPr>
        <w:t>e</w:t>
      </w:r>
      <w:r w:rsidRPr="00CE221F">
        <w:rPr>
          <w:rFonts w:ascii="Times New Roman" w:hAnsi="Times New Roman"/>
        </w:rPr>
        <w:t>thic</w:t>
      </w:r>
      <w:r>
        <w:rPr>
          <w:rFonts w:ascii="Times New Roman" w:hAnsi="Times New Roman"/>
        </w:rPr>
        <w:t>,</w:t>
      </w:r>
      <w:r w:rsidRPr="00CE221F">
        <w:rPr>
          <w:rFonts w:ascii="Times New Roman" w:hAnsi="Times New Roman"/>
        </w:rPr>
        <w:t xml:space="preserve"> Weber uses Richard Baxter as his exemplar (though he also draws on others like Martin Luther and John Calvin). Following this method, we examine a series of exemplary understandings of salvation </w:t>
      </w:r>
      <w:r w:rsidRPr="00CE221F">
        <w:rPr>
          <w:rFonts w:ascii="Times New Roman" w:hAnsi="Times New Roman"/>
        </w:rPr>
        <w:lastRenderedPageBreak/>
        <w:t>from the time of Jesus to the present and, as shown in Table 2, we identif</w:t>
      </w:r>
      <w:r>
        <w:rPr>
          <w:rFonts w:ascii="Times New Roman" w:hAnsi="Times New Roman"/>
        </w:rPr>
        <w:t>y</w:t>
      </w:r>
      <w:r w:rsidRPr="00CE221F">
        <w:rPr>
          <w:rFonts w:ascii="Times New Roman" w:hAnsi="Times New Roman"/>
        </w:rPr>
        <w:t xml:space="preserve"> four basic historical eras</w:t>
      </w:r>
      <w:r>
        <w:rPr>
          <w:rFonts w:ascii="Times New Roman" w:hAnsi="Times New Roman"/>
        </w:rPr>
        <w:t>—d</w:t>
      </w:r>
      <w:r w:rsidRPr="00CE221F">
        <w:rPr>
          <w:rFonts w:ascii="Times New Roman" w:hAnsi="Times New Roman"/>
        </w:rPr>
        <w:t>emarcated by junctures (Mills, 2010)</w:t>
      </w:r>
      <w:r>
        <w:rPr>
          <w:rFonts w:ascii="Times New Roman" w:hAnsi="Times New Roman"/>
        </w:rPr>
        <w:t>—t</w:t>
      </w:r>
      <w:r w:rsidRPr="00CE221F">
        <w:rPr>
          <w:rFonts w:ascii="Times New Roman" w:hAnsi="Times New Roman"/>
        </w:rPr>
        <w:t xml:space="preserve">hat are helpful for our study: 1) biblical and early church; 2) post-Constantine and Middle Ages; 3) Reformation, and 4) contemporary </w:t>
      </w:r>
      <w:r>
        <w:rPr>
          <w:rFonts w:ascii="Times New Roman" w:hAnsi="Times New Roman"/>
        </w:rPr>
        <w:t>F</w:t>
      </w:r>
      <w:r w:rsidRPr="00CE221F">
        <w:rPr>
          <w:rFonts w:ascii="Times New Roman" w:hAnsi="Times New Roman"/>
        </w:rPr>
        <w:t xml:space="preserve">aith at </w:t>
      </w:r>
      <w:r>
        <w:rPr>
          <w:rFonts w:ascii="Times New Roman" w:hAnsi="Times New Roman"/>
        </w:rPr>
        <w:t>W</w:t>
      </w:r>
      <w:r w:rsidRPr="00CE221F">
        <w:rPr>
          <w:rFonts w:ascii="Times New Roman" w:hAnsi="Times New Roman"/>
        </w:rPr>
        <w:t xml:space="preserve">ork movement. </w:t>
      </w:r>
    </w:p>
    <w:p w14:paraId="7F697BE1" w14:textId="77777777" w:rsidR="009C6783" w:rsidRDefault="009C6783" w:rsidP="00BE72EC">
      <w:pPr>
        <w:spacing w:line="480" w:lineRule="auto"/>
        <w:rPr>
          <w:rFonts w:ascii="Times New Roman" w:hAnsi="Times New Roman"/>
        </w:rPr>
      </w:pPr>
      <w:r w:rsidRPr="00CE221F">
        <w:rPr>
          <w:rFonts w:ascii="Times New Roman" w:hAnsi="Times New Roman"/>
        </w:rPr>
        <w:tab/>
        <w:t xml:space="preserve">The exemplars we </w:t>
      </w:r>
      <w:r>
        <w:rPr>
          <w:rFonts w:ascii="Times New Roman" w:hAnsi="Times New Roman"/>
        </w:rPr>
        <w:t>draw upon to develop</w:t>
      </w:r>
      <w:r w:rsidRPr="00CE221F">
        <w:rPr>
          <w:rFonts w:ascii="Times New Roman" w:hAnsi="Times New Roman"/>
        </w:rPr>
        <w:t xml:space="preserve"> these four ideal-type eras </w:t>
      </w:r>
      <w:r>
        <w:rPr>
          <w:rFonts w:ascii="Times New Roman" w:hAnsi="Times New Roman"/>
        </w:rPr>
        <w:t>include:</w:t>
      </w:r>
      <w:r w:rsidRPr="00CE221F">
        <w:rPr>
          <w:rFonts w:ascii="Times New Roman" w:hAnsi="Times New Roman"/>
        </w:rPr>
        <w:t xml:space="preserve"> (a) the biblical writings of Luke, whose biblical gospel is considered the one that places the most emphasis on salvation (e.g., Fitzmyer, 1970: 223; Ehrman, 2008</w:t>
      </w:r>
      <w:r>
        <w:rPr>
          <w:rFonts w:ascii="Times New Roman" w:hAnsi="Times New Roman"/>
        </w:rPr>
        <w:t>; e.g., Luke refers to salvation more than any other gospel</w:t>
      </w:r>
      <w:r w:rsidRPr="00CE221F">
        <w:rPr>
          <w:rFonts w:ascii="Times New Roman" w:hAnsi="Times New Roman"/>
        </w:rPr>
        <w:t xml:space="preserve">); (b) nine theologians (Irenaeus, Origen, Athanasius, Gregory of Nyssa, Augustine, Anselm, Abelard, Luther and Calvin) known for their exemplary contribution to the meaning of salvation up to and including the Reformation (identified </w:t>
      </w:r>
      <w:r>
        <w:rPr>
          <w:rFonts w:ascii="Times New Roman" w:hAnsi="Times New Roman"/>
        </w:rPr>
        <w:t xml:space="preserve">and summarized </w:t>
      </w:r>
      <w:r w:rsidRPr="00CE221F">
        <w:rPr>
          <w:rFonts w:ascii="Times New Roman" w:hAnsi="Times New Roman"/>
        </w:rPr>
        <w:t xml:space="preserve">by Haight, 1994), and (c) a description of the past century of the </w:t>
      </w:r>
      <w:r>
        <w:rPr>
          <w:rFonts w:ascii="Times New Roman" w:hAnsi="Times New Roman"/>
        </w:rPr>
        <w:t>F</w:t>
      </w:r>
      <w:r w:rsidRPr="00CE221F">
        <w:rPr>
          <w:rFonts w:ascii="Times New Roman" w:hAnsi="Times New Roman"/>
        </w:rPr>
        <w:t xml:space="preserve">aith at </w:t>
      </w:r>
      <w:r>
        <w:rPr>
          <w:rFonts w:ascii="Times New Roman" w:hAnsi="Times New Roman"/>
        </w:rPr>
        <w:t>W</w:t>
      </w:r>
      <w:r w:rsidRPr="00CE221F">
        <w:rPr>
          <w:rFonts w:ascii="Times New Roman" w:hAnsi="Times New Roman"/>
        </w:rPr>
        <w:t xml:space="preserve">ork movement in the United States (especially Miller, 2007). After describing the beliefs about salvation characterizing each era, we also provide a description and ideal-type examples of how these beliefs </w:t>
      </w:r>
      <w:r>
        <w:rPr>
          <w:rFonts w:ascii="Times New Roman" w:hAnsi="Times New Roman"/>
        </w:rPr>
        <w:t>a</w:t>
      </w:r>
      <w:r w:rsidRPr="00CE221F">
        <w:rPr>
          <w:rFonts w:ascii="Times New Roman" w:hAnsi="Times New Roman"/>
        </w:rPr>
        <w:t xml:space="preserve">re operationalized in organizational </w:t>
      </w:r>
      <w:r>
        <w:rPr>
          <w:rFonts w:ascii="Times New Roman" w:hAnsi="Times New Roman"/>
        </w:rPr>
        <w:t>practices in each era</w:t>
      </w:r>
      <w:r w:rsidRPr="00CE221F">
        <w:rPr>
          <w:rFonts w:ascii="Times New Roman" w:hAnsi="Times New Roman"/>
        </w:rPr>
        <w:t xml:space="preserve">. </w:t>
      </w:r>
    </w:p>
    <w:p w14:paraId="0CC250EA" w14:textId="77777777" w:rsidR="009C6783" w:rsidRDefault="009C6783" w:rsidP="00BE72EC">
      <w:pPr>
        <w:spacing w:line="480" w:lineRule="auto"/>
        <w:ind w:firstLine="720"/>
        <w:rPr>
          <w:rFonts w:ascii="Times New Roman" w:hAnsi="Times New Roman" w:cs="Times-Bold"/>
          <w:bCs/>
          <w:szCs w:val="22"/>
        </w:rPr>
      </w:pPr>
      <w:r>
        <w:rPr>
          <w:rFonts w:ascii="Times New Roman" w:hAnsi="Times New Roman"/>
        </w:rPr>
        <w:t>Of course, f</w:t>
      </w:r>
      <w:r w:rsidRPr="00CE221F">
        <w:rPr>
          <w:rFonts w:ascii="Times New Roman" w:hAnsi="Times New Roman"/>
        </w:rPr>
        <w:t xml:space="preserve">ollowing Weber, we do not purport to suggest that the four ideal-types subsumed in the four eras always hold, nor that they fully represent the views of even the exemplars we highlight. Rather we offer them as coherent conceptual configurations to help </w:t>
      </w:r>
      <w:r>
        <w:rPr>
          <w:rFonts w:ascii="Times New Roman" w:hAnsi="Times New Roman"/>
        </w:rPr>
        <w:t>grasp</w:t>
      </w:r>
      <w:r w:rsidRPr="00CE221F" w:rsidDel="00DD4E16">
        <w:rPr>
          <w:rFonts w:ascii="Times New Roman" w:hAnsi="Times New Roman"/>
        </w:rPr>
        <w:t xml:space="preserve"> </w:t>
      </w:r>
      <w:r w:rsidRPr="00CE221F">
        <w:rPr>
          <w:rFonts w:ascii="Times New Roman" w:hAnsi="Times New Roman"/>
        </w:rPr>
        <w:t>basic differences in the understanding of salvation over time in Christianity. Put differently, we fully recognize that there will be important exceptions to these categories, that the exemplars may not match the categories exactly in all of their teachings</w:t>
      </w:r>
      <w:r>
        <w:rPr>
          <w:rFonts w:ascii="Times New Roman" w:hAnsi="Times New Roman"/>
        </w:rPr>
        <w:t>, and that the shifts across the three Weberian dimensions of salvation are not changes from one “extreme” to the other but rather as shifts in relative emphasis</w:t>
      </w:r>
      <w:r w:rsidRPr="00CE221F">
        <w:rPr>
          <w:rFonts w:ascii="Times New Roman" w:hAnsi="Times New Roman"/>
        </w:rPr>
        <w:t xml:space="preserve">. We </w:t>
      </w:r>
      <w:r>
        <w:rPr>
          <w:rFonts w:ascii="Times New Roman" w:hAnsi="Times New Roman"/>
        </w:rPr>
        <w:t>now</w:t>
      </w:r>
      <w:r w:rsidRPr="00CE221F">
        <w:rPr>
          <w:rFonts w:ascii="Times New Roman" w:hAnsi="Times New Roman"/>
        </w:rPr>
        <w:t xml:space="preserve"> describe each era in turn. </w:t>
      </w:r>
    </w:p>
    <w:p w14:paraId="15A6E352" w14:textId="77777777" w:rsidR="009C6783" w:rsidRPr="00CE221F" w:rsidRDefault="009C6783" w:rsidP="00BE72EC">
      <w:pPr>
        <w:spacing w:line="480" w:lineRule="auto"/>
        <w:rPr>
          <w:rFonts w:ascii="Times New Roman" w:hAnsi="Times New Roman"/>
          <w:b/>
        </w:rPr>
      </w:pPr>
      <w:r w:rsidRPr="00CE221F">
        <w:rPr>
          <w:rFonts w:ascii="Times New Roman" w:hAnsi="Times New Roman"/>
          <w:b/>
        </w:rPr>
        <w:t xml:space="preserve">ERA 1:  Biblical </w:t>
      </w:r>
      <w:r>
        <w:rPr>
          <w:rFonts w:ascii="Times New Roman" w:hAnsi="Times New Roman"/>
          <w:b/>
        </w:rPr>
        <w:t>times</w:t>
      </w:r>
      <w:r w:rsidRPr="00CE221F">
        <w:rPr>
          <w:rFonts w:ascii="Times New Roman" w:hAnsi="Times New Roman"/>
          <w:b/>
        </w:rPr>
        <w:t xml:space="preserve"> and early church</w:t>
      </w:r>
    </w:p>
    <w:p w14:paraId="3E6B911D" w14:textId="77777777" w:rsidR="009C6783" w:rsidRDefault="009C6783" w:rsidP="00BE72EC">
      <w:pPr>
        <w:spacing w:line="480" w:lineRule="auto"/>
        <w:rPr>
          <w:rFonts w:ascii="Times New Roman" w:hAnsi="Times New Roman"/>
          <w:szCs w:val="26"/>
        </w:rPr>
      </w:pPr>
      <w:r w:rsidRPr="00CE221F">
        <w:rPr>
          <w:rFonts w:ascii="Times New Roman" w:hAnsi="Times New Roman"/>
        </w:rPr>
        <w:lastRenderedPageBreak/>
        <w:tab/>
      </w:r>
      <w:proofErr w:type="gramStart"/>
      <w:r w:rsidRPr="00CE221F">
        <w:rPr>
          <w:rFonts w:ascii="Times New Roman" w:hAnsi="Times New Roman"/>
          <w:i/>
        </w:rPr>
        <w:t>Modality of salvation</w:t>
      </w:r>
      <w:r w:rsidRPr="00CE221F">
        <w:rPr>
          <w:rFonts w:ascii="Times New Roman" w:hAnsi="Times New Roman"/>
        </w:rPr>
        <w:t>.</w:t>
      </w:r>
      <w:proofErr w:type="gramEnd"/>
      <w:r w:rsidRPr="00CE221F">
        <w:rPr>
          <w:rFonts w:ascii="Times New Roman" w:hAnsi="Times New Roman"/>
        </w:rPr>
        <w:t xml:space="preserve"> Luke and early theologians emphasize that the modality th</w:t>
      </w:r>
      <w:r>
        <w:rPr>
          <w:rFonts w:ascii="Times New Roman" w:hAnsi="Times New Roman"/>
        </w:rPr>
        <w:t>r</w:t>
      </w:r>
      <w:r w:rsidRPr="00CE221F">
        <w:rPr>
          <w:rFonts w:ascii="Times New Roman" w:hAnsi="Times New Roman"/>
        </w:rPr>
        <w:t xml:space="preserve">ough which Jesus provides salvation is </w:t>
      </w:r>
      <w:r>
        <w:rPr>
          <w:rFonts w:ascii="Times New Roman" w:hAnsi="Times New Roman"/>
        </w:rPr>
        <w:t>via following</w:t>
      </w:r>
      <w:r w:rsidRPr="00CE221F">
        <w:rPr>
          <w:rFonts w:ascii="Times New Roman" w:hAnsi="Times New Roman"/>
        </w:rPr>
        <w:t xml:space="preserve"> his example as role model, rather than via his sacrificial death on the cross. For example, Luke never indicates that Jesus’ death itself is what brings salvation from sin (Ehrman, 2008: 166; though other Christian writings </w:t>
      </w:r>
      <w:r>
        <w:rPr>
          <w:rFonts w:ascii="Times New Roman" w:hAnsi="Times New Roman"/>
        </w:rPr>
        <w:t xml:space="preserve">by Paul or John may </w:t>
      </w:r>
      <w:r w:rsidRPr="00CE221F">
        <w:rPr>
          <w:rFonts w:ascii="Times New Roman" w:hAnsi="Times New Roman"/>
        </w:rPr>
        <w:t xml:space="preserve">suggest otherwise). This emphasis on the importance of Jesus as role model is also evident in our exemplar theologians writing in the second and early third century. For example, </w:t>
      </w:r>
      <w:r w:rsidRPr="00CE221F">
        <w:rPr>
          <w:rFonts w:ascii="Times New Roman" w:hAnsi="Times New Roman"/>
          <w:szCs w:val="26"/>
        </w:rPr>
        <w:t>Irenaeus (</w:t>
      </w:r>
      <w:proofErr w:type="gramStart"/>
      <w:r w:rsidRPr="00CE221F">
        <w:rPr>
          <w:rFonts w:ascii="Times New Roman" w:hAnsi="Times New Roman"/>
          <w:szCs w:val="26"/>
        </w:rPr>
        <w:t>?-</w:t>
      </w:r>
      <w:proofErr w:type="gramEnd"/>
      <w:r w:rsidRPr="00CE221F">
        <w:rPr>
          <w:rFonts w:ascii="Times New Roman" w:hAnsi="Times New Roman"/>
          <w:szCs w:val="26"/>
        </w:rPr>
        <w:t xml:space="preserve">202) draws on Pauline writings to argue that Jesus offers salvation insofar as Jesus serves as a new-and-improved Adam to </w:t>
      </w:r>
      <w:r>
        <w:rPr>
          <w:rFonts w:ascii="Times New Roman" w:hAnsi="Times New Roman"/>
          <w:szCs w:val="26"/>
        </w:rPr>
        <w:t>exemplify</w:t>
      </w:r>
      <w:r w:rsidRPr="00CE221F">
        <w:rPr>
          <w:rFonts w:ascii="Times New Roman" w:hAnsi="Times New Roman"/>
          <w:szCs w:val="26"/>
        </w:rPr>
        <w:t xml:space="preserve"> how humankind was intended to live: </w:t>
      </w:r>
    </w:p>
    <w:p w14:paraId="3FAAD496" w14:textId="77777777" w:rsidR="009C6783" w:rsidRDefault="009C6783" w:rsidP="00BE72EC">
      <w:pPr>
        <w:spacing w:after="240"/>
        <w:ind w:left="720"/>
        <w:rPr>
          <w:rFonts w:ascii="Times New Roman" w:hAnsi="Times New Roman" w:cs="Times-Bold"/>
          <w:bCs/>
          <w:szCs w:val="22"/>
        </w:rPr>
      </w:pPr>
      <w:r w:rsidRPr="00CE221F">
        <w:rPr>
          <w:rFonts w:ascii="Times New Roman" w:hAnsi="Times New Roman" w:cs="Times-Bold"/>
          <w:bCs/>
          <w:szCs w:val="22"/>
        </w:rPr>
        <w:t xml:space="preserve">Jesus repeats the role of Adam; the incarnate Word [i.e., Jesus] takes up and reenacts the entire pattern of human existence but this time </w:t>
      </w:r>
      <w:r>
        <w:rPr>
          <w:rFonts w:ascii="Times New Roman" w:hAnsi="Times New Roman" w:cs="Times-Bold"/>
          <w:bCs/>
          <w:szCs w:val="22"/>
        </w:rPr>
        <w:t>“g</w:t>
      </w:r>
      <w:r w:rsidRPr="00CE221F">
        <w:rPr>
          <w:rFonts w:ascii="Times New Roman" w:hAnsi="Times New Roman" w:cs="Times-Bold"/>
          <w:bCs/>
          <w:szCs w:val="22"/>
        </w:rPr>
        <w:t>ets it right.</w:t>
      </w:r>
      <w:r>
        <w:rPr>
          <w:rFonts w:ascii="Times New Roman" w:hAnsi="Times New Roman" w:cs="Times-Bold"/>
          <w:bCs/>
          <w:szCs w:val="22"/>
        </w:rPr>
        <w:t>”</w:t>
      </w:r>
      <w:r w:rsidRPr="00CE221F">
        <w:rPr>
          <w:rFonts w:ascii="Times New Roman" w:hAnsi="Times New Roman" w:cs="Times-Bold"/>
          <w:bCs/>
          <w:szCs w:val="22"/>
        </w:rPr>
        <w:t xml:space="preserve"> He thus sets things back in their original created order</w:t>
      </w:r>
      <w:r>
        <w:rPr>
          <w:rFonts w:ascii="Times New Roman" w:hAnsi="Times New Roman" w:cs="Times-Bold"/>
          <w:bCs/>
          <w:szCs w:val="22"/>
        </w:rPr>
        <w:t>.</w:t>
      </w:r>
      <w:r w:rsidRPr="00CE221F">
        <w:rPr>
          <w:rFonts w:ascii="Times New Roman" w:hAnsi="Times New Roman" w:cs="Times-Bold"/>
          <w:bCs/>
          <w:szCs w:val="22"/>
        </w:rPr>
        <w:t xml:space="preserve"> (Haight, 1994: 236)</w:t>
      </w:r>
    </w:p>
    <w:p w14:paraId="17AA4A2C" w14:textId="77777777" w:rsidR="009C6783" w:rsidRDefault="009C6783" w:rsidP="00BE72EC">
      <w:pPr>
        <w:spacing w:line="480" w:lineRule="auto"/>
        <w:rPr>
          <w:rFonts w:ascii="Times New Roman" w:hAnsi="Times New Roman" w:cs="Times-Bold"/>
          <w:bCs/>
          <w:i/>
          <w:szCs w:val="22"/>
        </w:rPr>
      </w:pPr>
      <w:r w:rsidRPr="00CE221F">
        <w:rPr>
          <w:rFonts w:ascii="Times New Roman" w:hAnsi="Times New Roman" w:cs="Bold"/>
          <w:bCs/>
          <w:szCs w:val="18"/>
        </w:rPr>
        <w:t>Jesus’ role as the second Adam is described as being a servant (</w:t>
      </w:r>
      <w:r>
        <w:rPr>
          <w:rFonts w:ascii="Times New Roman" w:hAnsi="Times New Roman" w:cs="Bold"/>
          <w:bCs/>
          <w:szCs w:val="18"/>
        </w:rPr>
        <w:t xml:space="preserve">e.g. Luke 22:27; </w:t>
      </w:r>
      <w:r w:rsidRPr="00CE221F">
        <w:rPr>
          <w:rFonts w:ascii="Times New Roman" w:hAnsi="Times New Roman" w:cs="Bold"/>
          <w:bCs/>
          <w:szCs w:val="18"/>
        </w:rPr>
        <w:t xml:space="preserve">Philippians 2:7). </w:t>
      </w:r>
      <w:r w:rsidRPr="00CE221F">
        <w:rPr>
          <w:rFonts w:ascii="Times New Roman" w:hAnsi="Times New Roman"/>
          <w:szCs w:val="26"/>
        </w:rPr>
        <w:t>Service to others is</w:t>
      </w:r>
      <w:r w:rsidRPr="00CE221F">
        <w:rPr>
          <w:rFonts w:ascii="Times New Roman" w:hAnsi="Times New Roman" w:cs="Bold"/>
          <w:bCs/>
          <w:szCs w:val="18"/>
        </w:rPr>
        <w:t xml:space="preserve"> </w:t>
      </w:r>
      <w:r w:rsidRPr="00CE221F">
        <w:rPr>
          <w:rFonts w:ascii="Times New Roman" w:hAnsi="Times New Roman"/>
          <w:szCs w:val="26"/>
        </w:rPr>
        <w:t>a central characterization of Jesus’ life and work during this</w:t>
      </w:r>
      <w:r>
        <w:rPr>
          <w:rFonts w:ascii="Times New Roman" w:hAnsi="Times New Roman"/>
          <w:szCs w:val="26"/>
        </w:rPr>
        <w:t xml:space="preserve"> era</w:t>
      </w:r>
      <w:r w:rsidRPr="00CE221F">
        <w:rPr>
          <w:rFonts w:ascii="Times New Roman" w:hAnsi="Times New Roman"/>
          <w:szCs w:val="26"/>
        </w:rPr>
        <w:t>.</w:t>
      </w:r>
      <w:r w:rsidRPr="00CE221F">
        <w:rPr>
          <w:rFonts w:ascii="Times New Roman" w:hAnsi="Times New Roman" w:cs="Bold"/>
          <w:bCs/>
          <w:szCs w:val="18"/>
        </w:rPr>
        <w:t xml:space="preserve"> </w:t>
      </w:r>
      <w:r>
        <w:rPr>
          <w:rFonts w:ascii="Times New Roman" w:hAnsi="Times New Roman" w:cs="Bold"/>
          <w:bCs/>
          <w:szCs w:val="18"/>
        </w:rPr>
        <w:t>Similarly, f</w:t>
      </w:r>
      <w:r w:rsidRPr="00CE221F">
        <w:rPr>
          <w:rFonts w:ascii="Times New Roman" w:hAnsi="Times New Roman" w:cs="Bold"/>
          <w:bCs/>
          <w:szCs w:val="18"/>
        </w:rPr>
        <w:t>or Irenaeus, salvation comes via Jesus’ incarnation (by imitating Jesus</w:t>
      </w:r>
      <w:r>
        <w:rPr>
          <w:rFonts w:ascii="Times New Roman" w:hAnsi="Times New Roman" w:cs="Bold"/>
          <w:bCs/>
          <w:szCs w:val="18"/>
        </w:rPr>
        <w:t xml:space="preserve"> as an exemplary role model</w:t>
      </w:r>
      <w:r w:rsidRPr="00CE221F">
        <w:rPr>
          <w:rFonts w:ascii="Times New Roman" w:hAnsi="Times New Roman" w:cs="Bold"/>
          <w:bCs/>
          <w:szCs w:val="18"/>
        </w:rPr>
        <w:t xml:space="preserve">, </w:t>
      </w:r>
      <w:r>
        <w:rPr>
          <w:rFonts w:ascii="Times New Roman" w:hAnsi="Times New Roman" w:cs="Bold"/>
          <w:bCs/>
          <w:szCs w:val="18"/>
        </w:rPr>
        <w:t>followers</w:t>
      </w:r>
      <w:r w:rsidRPr="00CE221F">
        <w:rPr>
          <w:rFonts w:ascii="Times New Roman" w:hAnsi="Times New Roman" w:cs="Bold"/>
          <w:bCs/>
          <w:szCs w:val="18"/>
        </w:rPr>
        <w:t xml:space="preserve"> also can overcome death and </w:t>
      </w:r>
      <w:r>
        <w:rPr>
          <w:rFonts w:ascii="Times New Roman" w:hAnsi="Times New Roman" w:cs="Bold"/>
          <w:bCs/>
          <w:szCs w:val="18"/>
        </w:rPr>
        <w:t>suffering</w:t>
      </w:r>
      <w:r w:rsidRPr="00CE221F">
        <w:rPr>
          <w:rFonts w:ascii="Times New Roman" w:hAnsi="Times New Roman" w:cs="Bold"/>
          <w:bCs/>
          <w:szCs w:val="18"/>
        </w:rPr>
        <w:t xml:space="preserve">), not via Jesus’ crucifixion (though </w:t>
      </w:r>
      <w:r>
        <w:rPr>
          <w:rFonts w:ascii="Times New Roman" w:hAnsi="Times New Roman" w:cs="Bold"/>
          <w:bCs/>
          <w:szCs w:val="18"/>
        </w:rPr>
        <w:t>taking up one’s cross</w:t>
      </w:r>
      <w:r w:rsidRPr="00CE221F">
        <w:rPr>
          <w:rFonts w:ascii="Times New Roman" w:hAnsi="Times New Roman" w:cs="Bold"/>
          <w:bCs/>
          <w:szCs w:val="18"/>
        </w:rPr>
        <w:t xml:space="preserve"> is an important part of living as the second Adam). This emphasis on Jesus as a role model is also evident in Origen (185-254), who saw Jesus as sort of a miniaturized replica of God in order to reveal the incomprehensible God to humankind, thereby leading humankind back to God: </w:t>
      </w:r>
      <w:r w:rsidRPr="00CE221F">
        <w:rPr>
          <w:rFonts w:ascii="Times New Roman" w:hAnsi="Times New Roman" w:cs="Times-Bold"/>
          <w:bCs/>
          <w:szCs w:val="22"/>
        </w:rPr>
        <w:t xml:space="preserve">“Jesus is savior by revealing God and being an exemplar of human existence” (Haight, 1994: 236). </w:t>
      </w:r>
    </w:p>
    <w:p w14:paraId="7AEC3EFD" w14:textId="77777777" w:rsidR="009C6783" w:rsidRDefault="009C6783" w:rsidP="00BE72EC">
      <w:pPr>
        <w:spacing w:line="480" w:lineRule="auto"/>
        <w:ind w:firstLine="720"/>
        <w:rPr>
          <w:rFonts w:ascii="Times New Roman" w:hAnsi="Times New Roman"/>
          <w:szCs w:val="26"/>
        </w:rPr>
      </w:pPr>
      <w:proofErr w:type="gramStart"/>
      <w:r w:rsidRPr="00CE221F">
        <w:rPr>
          <w:rFonts w:ascii="Times New Roman" w:hAnsi="Times New Roman" w:cs="Times-Bold"/>
          <w:bCs/>
          <w:i/>
          <w:szCs w:val="22"/>
        </w:rPr>
        <w:t>Instantiation of salvation</w:t>
      </w:r>
      <w:r w:rsidRPr="00CE221F">
        <w:rPr>
          <w:rFonts w:ascii="Times New Roman" w:hAnsi="Times New Roman" w:cs="Times-Bold"/>
          <w:bCs/>
          <w:szCs w:val="22"/>
        </w:rPr>
        <w:t>.</w:t>
      </w:r>
      <w:proofErr w:type="gramEnd"/>
      <w:r w:rsidRPr="00CE221F">
        <w:rPr>
          <w:rFonts w:ascii="Times New Roman" w:hAnsi="Times New Roman" w:cs="Times-Bold"/>
          <w:bCs/>
          <w:szCs w:val="22"/>
        </w:rPr>
        <w:t xml:space="preserve"> In this era, the relative emphasis is on salvation being </w:t>
      </w:r>
      <w:r>
        <w:rPr>
          <w:rFonts w:ascii="Times New Roman" w:hAnsi="Times New Roman" w:cs="Times-Bold"/>
          <w:bCs/>
          <w:szCs w:val="22"/>
        </w:rPr>
        <w:t>already evident</w:t>
      </w:r>
      <w:r w:rsidRPr="00CE221F">
        <w:rPr>
          <w:rFonts w:ascii="Times New Roman" w:hAnsi="Times New Roman" w:cs="Times-Bold"/>
          <w:bCs/>
          <w:szCs w:val="22"/>
        </w:rPr>
        <w:t xml:space="preserve"> in the physical world, versus </w:t>
      </w:r>
      <w:r>
        <w:rPr>
          <w:rFonts w:ascii="Times New Roman" w:hAnsi="Times New Roman" w:cs="Times-Bold"/>
          <w:bCs/>
          <w:szCs w:val="22"/>
        </w:rPr>
        <w:t>only in the after-life</w:t>
      </w:r>
      <w:r w:rsidRPr="00CE221F">
        <w:rPr>
          <w:rFonts w:ascii="Times New Roman" w:hAnsi="Times New Roman" w:cs="Times-Bold"/>
          <w:bCs/>
          <w:szCs w:val="22"/>
        </w:rPr>
        <w:t xml:space="preserve">. </w:t>
      </w:r>
      <w:r w:rsidRPr="00CE221F">
        <w:rPr>
          <w:rFonts w:ascii="Times New Roman" w:hAnsi="Times New Roman"/>
        </w:rPr>
        <w:t xml:space="preserve">For example, the only instance in Luke where Jesus himself </w:t>
      </w:r>
      <w:r>
        <w:rPr>
          <w:rFonts w:ascii="Times New Roman" w:hAnsi="Times New Roman"/>
        </w:rPr>
        <w:t>uses the word</w:t>
      </w:r>
      <w:r w:rsidRPr="00CE221F">
        <w:rPr>
          <w:rFonts w:ascii="Times New Roman" w:hAnsi="Times New Roman"/>
        </w:rPr>
        <w:t xml:space="preserve"> salvation </w:t>
      </w:r>
      <w:r>
        <w:rPr>
          <w:rFonts w:ascii="Times New Roman" w:hAnsi="Times New Roman"/>
        </w:rPr>
        <w:t>occurs when he</w:t>
      </w:r>
      <w:r w:rsidRPr="00CE221F">
        <w:rPr>
          <w:rFonts w:ascii="Times New Roman" w:hAnsi="Times New Roman"/>
        </w:rPr>
        <w:t xml:space="preserve"> says “salvation has come” to the house </w:t>
      </w:r>
      <w:r>
        <w:rPr>
          <w:rFonts w:ascii="Times New Roman" w:hAnsi="Times New Roman"/>
        </w:rPr>
        <w:t>(i.e. the goods and service producing organization)</w:t>
      </w:r>
      <w:r w:rsidRPr="00CE221F">
        <w:rPr>
          <w:rFonts w:ascii="Times New Roman" w:hAnsi="Times New Roman"/>
        </w:rPr>
        <w:t xml:space="preserve"> of a tax collector named Zacch</w:t>
      </w:r>
      <w:r>
        <w:rPr>
          <w:rFonts w:ascii="Times New Roman" w:hAnsi="Times New Roman"/>
        </w:rPr>
        <w:t>a</w:t>
      </w:r>
      <w:r w:rsidRPr="00CE221F">
        <w:rPr>
          <w:rFonts w:ascii="Times New Roman" w:hAnsi="Times New Roman"/>
        </w:rPr>
        <w:t>eus</w:t>
      </w:r>
      <w:r>
        <w:rPr>
          <w:rFonts w:ascii="Times New Roman" w:hAnsi="Times New Roman"/>
        </w:rPr>
        <w:t xml:space="preserve">, who has </w:t>
      </w:r>
      <w:r w:rsidRPr="00CE221F">
        <w:rPr>
          <w:rFonts w:ascii="Times New Roman" w:hAnsi="Times New Roman"/>
        </w:rPr>
        <w:t>promise</w:t>
      </w:r>
      <w:r>
        <w:rPr>
          <w:rFonts w:ascii="Times New Roman" w:hAnsi="Times New Roman"/>
        </w:rPr>
        <w:t>d</w:t>
      </w:r>
      <w:r w:rsidRPr="00CE221F">
        <w:rPr>
          <w:rFonts w:ascii="Times New Roman" w:hAnsi="Times New Roman"/>
        </w:rPr>
        <w:t xml:space="preserve"> to give half his possessions to the poor </w:t>
      </w:r>
      <w:r w:rsidRPr="00CE221F">
        <w:rPr>
          <w:rFonts w:ascii="Times New Roman" w:hAnsi="Times New Roman"/>
          <w:szCs w:val="26"/>
        </w:rPr>
        <w:t xml:space="preserve">and to repay fourfold anyone he had </w:t>
      </w:r>
      <w:r w:rsidRPr="00CE221F">
        <w:rPr>
          <w:rFonts w:ascii="Times New Roman" w:hAnsi="Times New Roman"/>
          <w:szCs w:val="26"/>
        </w:rPr>
        <w:lastRenderedPageBreak/>
        <w:t xml:space="preserve">defrauded (Luke 19: 8-9). A similar emphasis on a this-world instantiation of salvation is also evident in Jesus’ teachings of the kingdom of God (the topic he taught about most often), which he grounds in the present world and describes as being evident when people gather and share together from all walks of life, especially the marginalized (i.e., the poor, the lame, the crippled, the blind; see Dyck </w:t>
      </w:r>
      <w:r>
        <w:rPr>
          <w:rFonts w:ascii="Times New Roman" w:hAnsi="Times New Roman"/>
          <w:szCs w:val="26"/>
        </w:rPr>
        <w:t>and</w:t>
      </w:r>
      <w:r w:rsidRPr="00CE221F">
        <w:rPr>
          <w:rFonts w:ascii="Times New Roman" w:hAnsi="Times New Roman"/>
          <w:szCs w:val="26"/>
        </w:rPr>
        <w:t xml:space="preserve"> </w:t>
      </w:r>
      <w:r>
        <w:rPr>
          <w:rFonts w:ascii="Times New Roman" w:hAnsi="Times New Roman"/>
          <w:szCs w:val="26"/>
        </w:rPr>
        <w:t>Sawatzky</w:t>
      </w:r>
      <w:r w:rsidRPr="00CE221F">
        <w:rPr>
          <w:rFonts w:ascii="Times New Roman" w:hAnsi="Times New Roman"/>
          <w:szCs w:val="26"/>
        </w:rPr>
        <w:t>, 2010). Jesus teaches his disciples to pray</w:t>
      </w:r>
      <w:r>
        <w:rPr>
          <w:rFonts w:ascii="Times New Roman" w:hAnsi="Times New Roman"/>
          <w:szCs w:val="26"/>
        </w:rPr>
        <w:t xml:space="preserve"> for</w:t>
      </w:r>
      <w:r w:rsidRPr="00CE221F">
        <w:rPr>
          <w:rFonts w:ascii="Times New Roman" w:hAnsi="Times New Roman"/>
          <w:szCs w:val="26"/>
        </w:rPr>
        <w:t xml:space="preserve"> </w:t>
      </w:r>
      <w:r>
        <w:rPr>
          <w:rFonts w:ascii="Times New Roman" w:hAnsi="Times New Roman"/>
          <w:szCs w:val="26"/>
        </w:rPr>
        <w:t xml:space="preserve">God’s </w:t>
      </w:r>
      <w:r w:rsidRPr="00CE221F">
        <w:rPr>
          <w:rFonts w:ascii="Times New Roman" w:hAnsi="Times New Roman"/>
          <w:szCs w:val="26"/>
        </w:rPr>
        <w:t xml:space="preserve">kingdom </w:t>
      </w:r>
      <w:r>
        <w:rPr>
          <w:rFonts w:ascii="Times New Roman" w:hAnsi="Times New Roman"/>
          <w:szCs w:val="26"/>
        </w:rPr>
        <w:t xml:space="preserve">to come on earth </w:t>
      </w:r>
      <w:r w:rsidRPr="00CE221F">
        <w:rPr>
          <w:rFonts w:ascii="Times New Roman" w:hAnsi="Times New Roman"/>
          <w:szCs w:val="26"/>
        </w:rPr>
        <w:t>as it is in Heaven, and h</w:t>
      </w:r>
      <w:r>
        <w:rPr>
          <w:rFonts w:ascii="Times New Roman" w:hAnsi="Times New Roman"/>
          <w:szCs w:val="26"/>
        </w:rPr>
        <w:t>e</w:t>
      </w:r>
      <w:r w:rsidRPr="00CE221F">
        <w:rPr>
          <w:rFonts w:ascii="Times New Roman" w:hAnsi="Times New Roman"/>
          <w:szCs w:val="26"/>
        </w:rPr>
        <w:t xml:space="preserve"> emphasi</w:t>
      </w:r>
      <w:r>
        <w:rPr>
          <w:rFonts w:ascii="Times New Roman" w:hAnsi="Times New Roman"/>
          <w:szCs w:val="26"/>
        </w:rPr>
        <w:t xml:space="preserve">zes sharing </w:t>
      </w:r>
      <w:r w:rsidRPr="00CE221F">
        <w:rPr>
          <w:rFonts w:ascii="Times New Roman" w:hAnsi="Times New Roman"/>
          <w:szCs w:val="26"/>
        </w:rPr>
        <w:t xml:space="preserve">financial resources </w:t>
      </w:r>
      <w:r>
        <w:rPr>
          <w:rFonts w:ascii="Times New Roman" w:hAnsi="Times New Roman"/>
          <w:szCs w:val="26"/>
        </w:rPr>
        <w:t xml:space="preserve">in this world </w:t>
      </w:r>
      <w:r w:rsidRPr="00CE221F">
        <w:rPr>
          <w:rFonts w:ascii="Times New Roman" w:hAnsi="Times New Roman"/>
          <w:szCs w:val="26"/>
        </w:rPr>
        <w:t xml:space="preserve">in sayings like: “It is easier for a camel to go through the eye of a needle than for someone who is rich to enter the kingdom of God” (Luke 18: 25). Finally, the emphasis on a this-worldly instantiation of salvation is also </w:t>
      </w:r>
      <w:r>
        <w:rPr>
          <w:rFonts w:ascii="Times New Roman" w:hAnsi="Times New Roman"/>
          <w:szCs w:val="26"/>
        </w:rPr>
        <w:t>evident</w:t>
      </w:r>
      <w:r w:rsidRPr="00CE221F">
        <w:rPr>
          <w:rFonts w:ascii="Times New Roman" w:hAnsi="Times New Roman"/>
          <w:szCs w:val="26"/>
        </w:rPr>
        <w:t xml:space="preserve"> in Ireneaus and Origin, who emphasize that Jesus is a role </w:t>
      </w:r>
      <w:r>
        <w:rPr>
          <w:rFonts w:ascii="Times New Roman" w:hAnsi="Times New Roman"/>
          <w:szCs w:val="26"/>
        </w:rPr>
        <w:t>model for living in this world (Haight, 1994). According to Ireneaus</w:t>
      </w:r>
      <w:r w:rsidRPr="0039510E">
        <w:rPr>
          <w:rFonts w:ascii="Times New Roman" w:hAnsi="Times New Roman"/>
          <w:szCs w:val="26"/>
        </w:rPr>
        <w:t>, the salvation is evident when the people</w:t>
      </w:r>
      <w:r w:rsidRPr="00FB7328">
        <w:rPr>
          <w:rFonts w:ascii="Times New Roman" w:hAnsi="Times New Roman"/>
          <w:szCs w:val="26"/>
        </w:rPr>
        <w:t>’</w:t>
      </w:r>
      <w:r w:rsidRPr="0039510E">
        <w:rPr>
          <w:rFonts w:ascii="Times New Roman" w:hAnsi="Times New Roman"/>
          <w:szCs w:val="26"/>
        </w:rPr>
        <w:t>s economic actions are consistent with God</w:t>
      </w:r>
      <w:r w:rsidRPr="00FB7328">
        <w:rPr>
          <w:rFonts w:ascii="Times New Roman" w:hAnsi="Times New Roman"/>
          <w:szCs w:val="26"/>
        </w:rPr>
        <w:t>’</w:t>
      </w:r>
      <w:r w:rsidRPr="0039510E">
        <w:rPr>
          <w:rFonts w:ascii="Times New Roman" w:hAnsi="Times New Roman"/>
          <w:szCs w:val="26"/>
        </w:rPr>
        <w:t xml:space="preserve">s spirit: </w:t>
      </w:r>
      <w:r w:rsidRPr="0039510E">
        <w:rPr>
          <w:rFonts w:ascii="Times New Roman" w:hAnsi="Times New Roman" w:cs="Times-Bold"/>
          <w:bCs/>
          <w:szCs w:val="20"/>
        </w:rPr>
        <w:t>“In the economy, man reconciles in his body the two extremes of flesh and spirit which God brings together through his plan of salvation” (Osborn, 2001: 131).</w:t>
      </w:r>
      <w:r w:rsidRPr="0039510E">
        <w:t xml:space="preserve"> </w:t>
      </w:r>
    </w:p>
    <w:p w14:paraId="54397B47" w14:textId="77777777" w:rsidR="009C6783" w:rsidRPr="00CE221F" w:rsidRDefault="009C6783" w:rsidP="00BE72EC">
      <w:pPr>
        <w:autoSpaceDE w:val="0"/>
        <w:autoSpaceDN w:val="0"/>
        <w:adjustRightInd w:val="0"/>
        <w:spacing w:line="480" w:lineRule="auto"/>
        <w:ind w:firstLine="720"/>
        <w:rPr>
          <w:rFonts w:ascii="Times New Roman" w:hAnsi="Times New Roman"/>
          <w:szCs w:val="26"/>
        </w:rPr>
      </w:pPr>
      <w:proofErr w:type="gramStart"/>
      <w:r>
        <w:rPr>
          <w:rFonts w:ascii="Times New Roman" w:hAnsi="Times New Roman"/>
          <w:i/>
          <w:szCs w:val="26"/>
        </w:rPr>
        <w:t>Locus of ethical activity</w:t>
      </w:r>
      <w:r>
        <w:rPr>
          <w:rFonts w:ascii="Times New Roman" w:hAnsi="Times New Roman"/>
          <w:szCs w:val="26"/>
        </w:rPr>
        <w:t>.</w:t>
      </w:r>
      <w:proofErr w:type="gramEnd"/>
      <w:r>
        <w:rPr>
          <w:rFonts w:ascii="Times New Roman" w:hAnsi="Times New Roman"/>
          <w:szCs w:val="26"/>
        </w:rPr>
        <w:t xml:space="preserve"> During</w:t>
      </w:r>
      <w:r w:rsidRPr="00CE221F">
        <w:rPr>
          <w:rFonts w:ascii="Times New Roman" w:hAnsi="Times New Roman"/>
          <w:szCs w:val="26"/>
        </w:rPr>
        <w:t xml:space="preserve"> this era there </w:t>
      </w:r>
      <w:r>
        <w:rPr>
          <w:rFonts w:ascii="Times New Roman" w:hAnsi="Times New Roman"/>
          <w:szCs w:val="26"/>
        </w:rPr>
        <w:t>i</w:t>
      </w:r>
      <w:r w:rsidRPr="00CE221F">
        <w:rPr>
          <w:rFonts w:ascii="Times New Roman" w:hAnsi="Times New Roman"/>
          <w:szCs w:val="26"/>
        </w:rPr>
        <w:t xml:space="preserve">s great emphasis on salvation being concerned with challenging unjust social systems and structures, rather than </w:t>
      </w:r>
      <w:r>
        <w:rPr>
          <w:rFonts w:ascii="Times New Roman" w:hAnsi="Times New Roman"/>
          <w:szCs w:val="26"/>
        </w:rPr>
        <w:t xml:space="preserve">exclusively </w:t>
      </w:r>
      <w:r w:rsidRPr="00CE221F">
        <w:rPr>
          <w:rFonts w:ascii="Times New Roman" w:hAnsi="Times New Roman"/>
          <w:szCs w:val="26"/>
        </w:rPr>
        <w:t>on individual piety. Yoder (1972:97) emphasizes the social nature of Jesus’ servanthood when he notes the cross that followers are called to take up does not refer to individualized things like “an inward wrestling of the sensitive soul with self and sin</w:t>
      </w:r>
      <w:r>
        <w:rPr>
          <w:rFonts w:ascii="Times New Roman" w:hAnsi="Times New Roman"/>
          <w:szCs w:val="26"/>
        </w:rPr>
        <w:t>.</w:t>
      </w:r>
      <w:r w:rsidRPr="00CE221F">
        <w:rPr>
          <w:rFonts w:ascii="Times New Roman" w:hAnsi="Times New Roman"/>
          <w:szCs w:val="26"/>
        </w:rPr>
        <w:t xml:space="preserve">” </w:t>
      </w:r>
      <w:r>
        <w:rPr>
          <w:rFonts w:ascii="Times New Roman" w:hAnsi="Times New Roman"/>
          <w:szCs w:val="26"/>
        </w:rPr>
        <w:t>R</w:t>
      </w:r>
      <w:r w:rsidRPr="00CE221F">
        <w:rPr>
          <w:rFonts w:ascii="Times New Roman" w:hAnsi="Times New Roman"/>
          <w:szCs w:val="26"/>
        </w:rPr>
        <w:t xml:space="preserve">ather, the cross of salvation in Luke reflects “the social character of Jesus’ cross … the price of his social nonconformity … it is the social reality of representing to an unwilling world the Order to come.” </w:t>
      </w:r>
    </w:p>
    <w:p w14:paraId="3C3B26F0" w14:textId="77777777" w:rsidR="009C6783" w:rsidRPr="00CE221F" w:rsidRDefault="009C6783" w:rsidP="00BE72EC">
      <w:pPr>
        <w:autoSpaceDE w:val="0"/>
        <w:autoSpaceDN w:val="0"/>
        <w:adjustRightInd w:val="0"/>
        <w:spacing w:line="480" w:lineRule="auto"/>
        <w:ind w:firstLine="720"/>
        <w:rPr>
          <w:rFonts w:ascii="Times New Roman" w:hAnsi="Times New Roman"/>
          <w:szCs w:val="26"/>
        </w:rPr>
      </w:pPr>
      <w:r w:rsidRPr="00CE221F">
        <w:rPr>
          <w:rFonts w:ascii="Times New Roman" w:hAnsi="Times New Roman"/>
          <w:szCs w:val="26"/>
        </w:rPr>
        <w:t xml:space="preserve">In order to </w:t>
      </w:r>
      <w:r>
        <w:rPr>
          <w:rFonts w:ascii="Times New Roman" w:hAnsi="Times New Roman"/>
          <w:szCs w:val="26"/>
        </w:rPr>
        <w:t xml:space="preserve">better </w:t>
      </w:r>
      <w:r w:rsidRPr="00CE221F">
        <w:rPr>
          <w:rFonts w:ascii="Times New Roman" w:hAnsi="Times New Roman"/>
          <w:szCs w:val="26"/>
        </w:rPr>
        <w:t>understand th</w:t>
      </w:r>
      <w:r>
        <w:rPr>
          <w:rFonts w:ascii="Times New Roman" w:hAnsi="Times New Roman"/>
          <w:szCs w:val="26"/>
        </w:rPr>
        <w:t>is</w:t>
      </w:r>
      <w:r w:rsidRPr="00CE221F">
        <w:rPr>
          <w:rFonts w:ascii="Times New Roman" w:hAnsi="Times New Roman"/>
          <w:szCs w:val="26"/>
        </w:rPr>
        <w:t xml:space="preserve"> social </w:t>
      </w:r>
      <w:r>
        <w:rPr>
          <w:rFonts w:ascii="Times New Roman" w:hAnsi="Times New Roman"/>
          <w:szCs w:val="26"/>
        </w:rPr>
        <w:t xml:space="preserve">dimension </w:t>
      </w:r>
      <w:r w:rsidRPr="00CE221F">
        <w:rPr>
          <w:rFonts w:ascii="Times New Roman" w:hAnsi="Times New Roman"/>
          <w:szCs w:val="26"/>
        </w:rPr>
        <w:t xml:space="preserve">of salvation, it is helpful to note the meaning of salvation in its larger historical socio-political context </w:t>
      </w:r>
      <w:r>
        <w:rPr>
          <w:rFonts w:ascii="Times New Roman" w:hAnsi="Times New Roman"/>
          <w:szCs w:val="26"/>
        </w:rPr>
        <w:t>in</w:t>
      </w:r>
      <w:r w:rsidRPr="00CE221F">
        <w:rPr>
          <w:rFonts w:ascii="Times New Roman" w:hAnsi="Times New Roman"/>
          <w:szCs w:val="26"/>
        </w:rPr>
        <w:t xml:space="preserve"> first-century Palestine. While today we </w:t>
      </w:r>
      <w:r>
        <w:rPr>
          <w:rFonts w:ascii="Times New Roman" w:hAnsi="Times New Roman"/>
          <w:szCs w:val="26"/>
        </w:rPr>
        <w:t xml:space="preserve">identify </w:t>
      </w:r>
      <w:r w:rsidRPr="00CE221F">
        <w:rPr>
          <w:rFonts w:ascii="Times New Roman" w:hAnsi="Times New Roman"/>
          <w:szCs w:val="26"/>
        </w:rPr>
        <w:t xml:space="preserve">terms like Savior and Son of God </w:t>
      </w:r>
      <w:r>
        <w:rPr>
          <w:rFonts w:ascii="Times New Roman" w:hAnsi="Times New Roman"/>
          <w:szCs w:val="26"/>
        </w:rPr>
        <w:t xml:space="preserve">as primarily </w:t>
      </w:r>
      <w:r w:rsidRPr="00CE221F">
        <w:rPr>
          <w:rFonts w:ascii="Times New Roman" w:hAnsi="Times New Roman"/>
          <w:szCs w:val="26"/>
        </w:rPr>
        <w:t xml:space="preserve">religious </w:t>
      </w:r>
      <w:r>
        <w:rPr>
          <w:rFonts w:ascii="Times New Roman" w:hAnsi="Times New Roman"/>
          <w:szCs w:val="26"/>
        </w:rPr>
        <w:t>in nature</w:t>
      </w:r>
      <w:r w:rsidRPr="00CE221F">
        <w:rPr>
          <w:rFonts w:ascii="Times New Roman" w:hAnsi="Times New Roman"/>
          <w:szCs w:val="26"/>
        </w:rPr>
        <w:t>, in first</w:t>
      </w:r>
      <w:r>
        <w:rPr>
          <w:rFonts w:ascii="Times New Roman" w:hAnsi="Times New Roman"/>
          <w:szCs w:val="26"/>
        </w:rPr>
        <w:t>-</w:t>
      </w:r>
      <w:r w:rsidRPr="00CE221F">
        <w:rPr>
          <w:rFonts w:ascii="Times New Roman" w:hAnsi="Times New Roman"/>
          <w:szCs w:val="26"/>
        </w:rPr>
        <w:t xml:space="preserve">century Palestine those terms </w:t>
      </w:r>
      <w:r>
        <w:rPr>
          <w:rFonts w:ascii="Times New Roman" w:hAnsi="Times New Roman"/>
          <w:szCs w:val="26"/>
        </w:rPr>
        <w:t>a</w:t>
      </w:r>
      <w:r w:rsidRPr="00CE221F">
        <w:rPr>
          <w:rFonts w:ascii="Times New Roman" w:hAnsi="Times New Roman"/>
          <w:szCs w:val="26"/>
        </w:rPr>
        <w:t xml:space="preserve">re regularly used to refer to the Roman emperor, who also </w:t>
      </w:r>
      <w:r w:rsidRPr="00CE221F">
        <w:rPr>
          <w:rFonts w:ascii="Times New Roman" w:hAnsi="Times New Roman"/>
          <w:szCs w:val="26"/>
        </w:rPr>
        <w:lastRenderedPageBreak/>
        <w:t>serve</w:t>
      </w:r>
      <w:r>
        <w:rPr>
          <w:rFonts w:ascii="Times New Roman" w:hAnsi="Times New Roman"/>
          <w:szCs w:val="26"/>
        </w:rPr>
        <w:t>s</w:t>
      </w:r>
      <w:r w:rsidRPr="00CE221F">
        <w:rPr>
          <w:rFonts w:ascii="Times New Roman" w:hAnsi="Times New Roman"/>
          <w:szCs w:val="26"/>
        </w:rPr>
        <w:t xml:space="preserve"> as the figurehead for the Imperial cult of the Empire. Virtually every coin ever minted in the Roman Empire refer</w:t>
      </w:r>
      <w:r>
        <w:rPr>
          <w:rFonts w:ascii="Times New Roman" w:hAnsi="Times New Roman"/>
          <w:szCs w:val="26"/>
        </w:rPr>
        <w:t>s</w:t>
      </w:r>
      <w:r w:rsidRPr="00CE221F">
        <w:rPr>
          <w:rFonts w:ascii="Times New Roman" w:hAnsi="Times New Roman"/>
          <w:szCs w:val="26"/>
        </w:rPr>
        <w:t xml:space="preserve"> to the emperor as the Son of God, and he </w:t>
      </w:r>
      <w:r>
        <w:rPr>
          <w:rFonts w:ascii="Times New Roman" w:hAnsi="Times New Roman"/>
          <w:szCs w:val="26"/>
        </w:rPr>
        <w:t>i</w:t>
      </w:r>
      <w:r w:rsidRPr="00CE221F">
        <w:rPr>
          <w:rFonts w:ascii="Times New Roman" w:hAnsi="Times New Roman"/>
          <w:szCs w:val="26"/>
        </w:rPr>
        <w:t>s also often called a Savior, Father and Lord (Neyrey, 2005</w:t>
      </w:r>
      <w:r>
        <w:rPr>
          <w:rFonts w:ascii="Times New Roman" w:hAnsi="Times New Roman"/>
          <w:szCs w:val="26"/>
        </w:rPr>
        <w:t xml:space="preserve">; </w:t>
      </w:r>
      <w:r w:rsidRPr="00CE221F">
        <w:rPr>
          <w:rFonts w:ascii="Times New Roman" w:hAnsi="Times New Roman"/>
          <w:szCs w:val="26"/>
        </w:rPr>
        <w:t>Reed, 2007). Thus, use of such language by</w:t>
      </w:r>
      <w:r>
        <w:rPr>
          <w:rFonts w:ascii="Times New Roman" w:hAnsi="Times New Roman"/>
          <w:szCs w:val="26"/>
        </w:rPr>
        <w:t xml:space="preserve"> Jesus</w:t>
      </w:r>
      <w:r w:rsidRPr="00CE221F">
        <w:rPr>
          <w:rFonts w:ascii="Times New Roman" w:hAnsi="Times New Roman"/>
          <w:szCs w:val="26"/>
        </w:rPr>
        <w:t xml:space="preserve"> and to describe Jesus would have had clear political connotations </w:t>
      </w:r>
      <w:r w:rsidRPr="00CE221F">
        <w:rPr>
          <w:rFonts w:ascii="Times New Roman" w:hAnsi="Times New Roman"/>
          <w:i/>
          <w:szCs w:val="26"/>
        </w:rPr>
        <w:t>in situ</w:t>
      </w:r>
      <w:r w:rsidRPr="00CE221F">
        <w:rPr>
          <w:rFonts w:ascii="Times New Roman" w:hAnsi="Times New Roman"/>
          <w:szCs w:val="26"/>
        </w:rPr>
        <w:t>, with Jesus seen as a subversive threat to the political elite (in addition to being a threat to the leading Jewish teach</w:t>
      </w:r>
      <w:r>
        <w:rPr>
          <w:rFonts w:ascii="Times New Roman" w:hAnsi="Times New Roman"/>
          <w:szCs w:val="26"/>
        </w:rPr>
        <w:t>ers</w:t>
      </w:r>
      <w:r w:rsidRPr="00CE221F">
        <w:rPr>
          <w:rFonts w:ascii="Times New Roman" w:hAnsi="Times New Roman"/>
          <w:szCs w:val="26"/>
        </w:rPr>
        <w:t xml:space="preserve"> of his day). This </w:t>
      </w:r>
      <w:r>
        <w:rPr>
          <w:rFonts w:ascii="Times New Roman" w:hAnsi="Times New Roman"/>
          <w:szCs w:val="26"/>
        </w:rPr>
        <w:t>is also</w:t>
      </w:r>
      <w:r w:rsidRPr="00CE221F">
        <w:rPr>
          <w:rFonts w:ascii="Times New Roman" w:hAnsi="Times New Roman"/>
          <w:szCs w:val="26"/>
        </w:rPr>
        <w:t xml:space="preserve"> the case for Iren</w:t>
      </w:r>
      <w:r>
        <w:rPr>
          <w:rFonts w:ascii="Times New Roman" w:hAnsi="Times New Roman"/>
          <w:szCs w:val="26"/>
        </w:rPr>
        <w:t>e</w:t>
      </w:r>
      <w:r w:rsidRPr="00CE221F">
        <w:rPr>
          <w:rFonts w:ascii="Times New Roman" w:hAnsi="Times New Roman"/>
          <w:szCs w:val="26"/>
        </w:rPr>
        <w:t xml:space="preserve">aus and Origen, as they were writing in a time when the Christian church </w:t>
      </w:r>
      <w:r>
        <w:rPr>
          <w:rFonts w:ascii="Times New Roman" w:hAnsi="Times New Roman"/>
          <w:szCs w:val="26"/>
        </w:rPr>
        <w:t>i</w:t>
      </w:r>
      <w:r w:rsidRPr="00CE221F">
        <w:rPr>
          <w:rFonts w:ascii="Times New Roman" w:hAnsi="Times New Roman"/>
          <w:szCs w:val="26"/>
        </w:rPr>
        <w:t>s a minority and often persecuted by Imperial Rome.</w:t>
      </w:r>
    </w:p>
    <w:p w14:paraId="44519E5A" w14:textId="77777777" w:rsidR="009C6783" w:rsidRDefault="009C6783" w:rsidP="00BE72EC">
      <w:pPr>
        <w:spacing w:line="480" w:lineRule="auto"/>
        <w:ind w:firstLine="720"/>
        <w:rPr>
          <w:rFonts w:ascii="Times New Roman" w:hAnsi="Times New Roman"/>
          <w:szCs w:val="26"/>
        </w:rPr>
      </w:pPr>
      <w:proofErr w:type="gramStart"/>
      <w:r>
        <w:rPr>
          <w:rFonts w:ascii="Times New Roman" w:hAnsi="Times New Roman"/>
          <w:i/>
          <w:szCs w:val="26"/>
        </w:rPr>
        <w:t>Implications for organizational practice</w:t>
      </w:r>
      <w:r>
        <w:rPr>
          <w:rFonts w:ascii="Times New Roman" w:hAnsi="Times New Roman"/>
          <w:szCs w:val="26"/>
        </w:rPr>
        <w:t>.</w:t>
      </w:r>
      <w:proofErr w:type="gramEnd"/>
      <w:r>
        <w:rPr>
          <w:rFonts w:ascii="Times New Roman" w:hAnsi="Times New Roman"/>
          <w:szCs w:val="26"/>
        </w:rPr>
        <w:t xml:space="preserve"> Management is evident in two key socio-economic institutions in first-century Palestine: the management of the household, and patron-client relations (Dyck, Starke and Weimer, forthcoming). The word for household management--</w:t>
      </w:r>
      <w:r w:rsidRPr="00BE49D7">
        <w:rPr>
          <w:rFonts w:ascii="Times New Roman" w:hAnsi="Times New Roman"/>
          <w:i/>
          <w:szCs w:val="26"/>
        </w:rPr>
        <w:t>oiko</w:t>
      </w:r>
      <w:r>
        <w:rPr>
          <w:rFonts w:ascii="Times New Roman" w:hAnsi="Times New Roman"/>
          <w:i/>
          <w:szCs w:val="26"/>
        </w:rPr>
        <w:t>nomia—</w:t>
      </w:r>
      <w:r>
        <w:rPr>
          <w:rFonts w:ascii="Times New Roman" w:hAnsi="Times New Roman"/>
          <w:szCs w:val="26"/>
        </w:rPr>
        <w:t xml:space="preserve">is where we get the modern word economics. However, to translate </w:t>
      </w:r>
      <w:r w:rsidRPr="0039510E">
        <w:rPr>
          <w:rFonts w:ascii="Times New Roman" w:hAnsi="Times New Roman"/>
          <w:i/>
          <w:szCs w:val="26"/>
        </w:rPr>
        <w:t>oikos</w:t>
      </w:r>
      <w:r>
        <w:rPr>
          <w:rFonts w:ascii="Times New Roman" w:hAnsi="Times New Roman"/>
          <w:szCs w:val="26"/>
        </w:rPr>
        <w:t xml:space="preserve"> as house is misleading because (1) </w:t>
      </w:r>
      <w:r w:rsidRPr="0039510E">
        <w:rPr>
          <w:rFonts w:ascii="Times New Roman" w:hAnsi="Times New Roman"/>
          <w:i/>
          <w:szCs w:val="26"/>
        </w:rPr>
        <w:t>oikos</w:t>
      </w:r>
      <w:r>
        <w:rPr>
          <w:rFonts w:ascii="Times New Roman" w:hAnsi="Times New Roman"/>
          <w:szCs w:val="26"/>
        </w:rPr>
        <w:t xml:space="preserve"> is the primary goods and services producing organization in the first century (unlike today, where house refers to a consumptive that does not produce goods and services), and (2) an </w:t>
      </w:r>
      <w:r w:rsidRPr="0039510E">
        <w:rPr>
          <w:rFonts w:ascii="Times New Roman" w:hAnsi="Times New Roman"/>
          <w:i/>
          <w:szCs w:val="26"/>
        </w:rPr>
        <w:t>oikos</w:t>
      </w:r>
      <w:r>
        <w:rPr>
          <w:rFonts w:ascii="Times New Roman" w:hAnsi="Times New Roman"/>
          <w:szCs w:val="26"/>
        </w:rPr>
        <w:t xml:space="preserve"> can encompass many different biological families (e.g., it includes a husband and wife, their children, their slaves, and their slave children; indeed the Roman empire is called the </w:t>
      </w:r>
      <w:r w:rsidRPr="00F24CFA">
        <w:rPr>
          <w:rFonts w:ascii="Times New Roman" w:hAnsi="Times New Roman"/>
          <w:i/>
          <w:szCs w:val="26"/>
        </w:rPr>
        <w:t>oikos</w:t>
      </w:r>
      <w:r>
        <w:rPr>
          <w:rFonts w:ascii="Times New Roman" w:hAnsi="Times New Roman"/>
          <w:szCs w:val="26"/>
        </w:rPr>
        <w:t xml:space="preserve"> of the emperor). Due to high taxation rates, in first-century Palestine bankruptcy is a problem for many </w:t>
      </w:r>
      <w:r w:rsidRPr="0039510E">
        <w:rPr>
          <w:rFonts w:ascii="Times New Roman" w:hAnsi="Times New Roman"/>
          <w:i/>
          <w:szCs w:val="26"/>
        </w:rPr>
        <w:t>oikos</w:t>
      </w:r>
      <w:r>
        <w:rPr>
          <w:rFonts w:ascii="Times New Roman" w:hAnsi="Times New Roman"/>
          <w:szCs w:val="26"/>
        </w:rPr>
        <w:t xml:space="preserve">, contributing to increased numbers of large absentee landowners and thus increased numbers of managers. About ten percent of the </w:t>
      </w:r>
      <w:proofErr w:type="gramStart"/>
      <w:r>
        <w:rPr>
          <w:rFonts w:ascii="Times New Roman" w:hAnsi="Times New Roman"/>
          <w:szCs w:val="26"/>
        </w:rPr>
        <w:t>population lack</w:t>
      </w:r>
      <w:proofErr w:type="gramEnd"/>
      <w:r>
        <w:rPr>
          <w:rFonts w:ascii="Times New Roman" w:hAnsi="Times New Roman"/>
          <w:szCs w:val="26"/>
        </w:rPr>
        <w:t xml:space="preserve"> the security of an </w:t>
      </w:r>
      <w:r w:rsidRPr="00BE49D7">
        <w:rPr>
          <w:rFonts w:ascii="Times New Roman" w:hAnsi="Times New Roman"/>
          <w:i/>
          <w:szCs w:val="26"/>
        </w:rPr>
        <w:t>oikos</w:t>
      </w:r>
      <w:r>
        <w:rPr>
          <w:rFonts w:ascii="Times New Roman" w:hAnsi="Times New Roman"/>
          <w:szCs w:val="26"/>
        </w:rPr>
        <w:t xml:space="preserve"> to care for them (i.e., they are homeless). First century Palestine is also associated with increase in what Aristotle called </w:t>
      </w:r>
      <w:r w:rsidRPr="004117F7">
        <w:rPr>
          <w:rFonts w:ascii="Times New Roman" w:hAnsi="Times New Roman"/>
          <w:szCs w:val="26"/>
        </w:rPr>
        <w:t>unnatural</w:t>
      </w:r>
      <w:r>
        <w:rPr>
          <w:rFonts w:ascii="Times New Roman" w:hAnsi="Times New Roman"/>
          <w:szCs w:val="26"/>
        </w:rPr>
        <w:t xml:space="preserve"> </w:t>
      </w:r>
      <w:r w:rsidRPr="0039510E">
        <w:rPr>
          <w:rFonts w:ascii="Times New Roman" w:hAnsi="Times New Roman"/>
          <w:i/>
          <w:szCs w:val="26"/>
        </w:rPr>
        <w:t>chrematistics</w:t>
      </w:r>
      <w:r>
        <w:rPr>
          <w:rFonts w:ascii="Times New Roman" w:hAnsi="Times New Roman"/>
          <w:szCs w:val="26"/>
        </w:rPr>
        <w:t xml:space="preserve">, characterized by profit-maximizing behavior (which Aristotle condemns, encouraging instead </w:t>
      </w:r>
      <w:r w:rsidRPr="004117F7">
        <w:rPr>
          <w:rFonts w:ascii="Times New Roman" w:hAnsi="Times New Roman"/>
          <w:szCs w:val="26"/>
        </w:rPr>
        <w:t>natural</w:t>
      </w:r>
      <w:r>
        <w:rPr>
          <w:rFonts w:ascii="Times New Roman" w:hAnsi="Times New Roman"/>
          <w:szCs w:val="26"/>
        </w:rPr>
        <w:t xml:space="preserve"> </w:t>
      </w:r>
      <w:r w:rsidRPr="0039510E">
        <w:rPr>
          <w:rFonts w:ascii="Times New Roman" w:hAnsi="Times New Roman"/>
          <w:i/>
          <w:szCs w:val="26"/>
        </w:rPr>
        <w:t>chrematistic</w:t>
      </w:r>
      <w:r>
        <w:rPr>
          <w:rFonts w:ascii="Times New Roman" w:hAnsi="Times New Roman"/>
          <w:i/>
          <w:szCs w:val="26"/>
        </w:rPr>
        <w:t>s,</w:t>
      </w:r>
      <w:r>
        <w:rPr>
          <w:rFonts w:ascii="Times New Roman" w:hAnsi="Times New Roman"/>
          <w:szCs w:val="26"/>
        </w:rPr>
        <w:t xml:space="preserve"> which involves using money to trade for everyday needs, but not to use money to make money). </w:t>
      </w:r>
    </w:p>
    <w:p w14:paraId="0A34C262" w14:textId="77777777" w:rsidR="009C6783" w:rsidRDefault="009C6783" w:rsidP="00BE72EC">
      <w:pPr>
        <w:spacing w:line="480" w:lineRule="auto"/>
        <w:ind w:firstLine="720"/>
        <w:rPr>
          <w:rFonts w:ascii="Times New Roman" w:hAnsi="Times New Roman"/>
          <w:szCs w:val="26"/>
        </w:rPr>
      </w:pPr>
      <w:r>
        <w:rPr>
          <w:rFonts w:ascii="Times New Roman" w:hAnsi="Times New Roman"/>
          <w:szCs w:val="26"/>
        </w:rPr>
        <w:t xml:space="preserve">The second main arena for management in the first century Roman </w:t>
      </w:r>
      <w:proofErr w:type="gramStart"/>
      <w:r>
        <w:rPr>
          <w:rFonts w:ascii="Times New Roman" w:hAnsi="Times New Roman"/>
          <w:szCs w:val="26"/>
        </w:rPr>
        <w:t>empire</w:t>
      </w:r>
      <w:proofErr w:type="gramEnd"/>
      <w:r>
        <w:rPr>
          <w:rFonts w:ascii="Times New Roman" w:hAnsi="Times New Roman"/>
          <w:szCs w:val="26"/>
        </w:rPr>
        <w:t xml:space="preserve">—patron-client relations—describes the relation of indebtedness between the rich and the poor. In those days </w:t>
      </w:r>
      <w:r>
        <w:rPr>
          <w:rFonts w:ascii="Times New Roman" w:hAnsi="Times New Roman"/>
          <w:szCs w:val="26"/>
        </w:rPr>
        <w:lastRenderedPageBreak/>
        <w:t>even something as simple as loaning money (e.g., to pay the high taxes) is not a one-time event</w:t>
      </w:r>
      <w:proofErr w:type="gramStart"/>
      <w:r>
        <w:rPr>
          <w:rFonts w:ascii="Times New Roman" w:hAnsi="Times New Roman"/>
          <w:szCs w:val="26"/>
        </w:rPr>
        <w:t>;</w:t>
      </w:r>
      <w:proofErr w:type="gramEnd"/>
      <w:r>
        <w:rPr>
          <w:rFonts w:ascii="Times New Roman" w:hAnsi="Times New Roman"/>
          <w:szCs w:val="26"/>
        </w:rPr>
        <w:t xml:space="preserve"> rather it demands entering a long-term relationship with a patron, to whom the client then owes honor in addition to financial debt.</w:t>
      </w:r>
    </w:p>
    <w:p w14:paraId="2511DB5B" w14:textId="77777777" w:rsidR="009C6783" w:rsidRPr="00CE221F" w:rsidRDefault="009C6783" w:rsidP="00BE72EC">
      <w:pPr>
        <w:spacing w:line="480" w:lineRule="auto"/>
        <w:ind w:firstLine="720"/>
        <w:rPr>
          <w:rFonts w:ascii="Times New Roman" w:hAnsi="Times New Roman"/>
          <w:szCs w:val="26"/>
        </w:rPr>
      </w:pPr>
      <w:r>
        <w:rPr>
          <w:rFonts w:ascii="Times New Roman" w:hAnsi="Times New Roman"/>
          <w:szCs w:val="26"/>
        </w:rPr>
        <w:t>The organizational forms of the early church undermine and provide an alternative to both of these social institutions (</w:t>
      </w:r>
      <w:r w:rsidRPr="0039510E">
        <w:rPr>
          <w:rFonts w:ascii="Times New Roman" w:hAnsi="Times New Roman"/>
          <w:i/>
          <w:szCs w:val="26"/>
        </w:rPr>
        <w:t>instantiation</w:t>
      </w:r>
      <w:r>
        <w:rPr>
          <w:rFonts w:ascii="Times New Roman" w:hAnsi="Times New Roman"/>
          <w:szCs w:val="26"/>
        </w:rPr>
        <w:t>). The early Christians develop new forms of organizations, ones that followed Jesus’ example by welcoming people who are outcasts/marginalized/homeless (</w:t>
      </w:r>
      <w:r w:rsidRPr="0039510E">
        <w:rPr>
          <w:rFonts w:ascii="Times New Roman" w:hAnsi="Times New Roman"/>
          <w:i/>
          <w:szCs w:val="26"/>
        </w:rPr>
        <w:t>modality</w:t>
      </w:r>
      <w:r>
        <w:rPr>
          <w:rFonts w:ascii="Times New Roman" w:hAnsi="Times New Roman"/>
          <w:szCs w:val="26"/>
        </w:rPr>
        <w:t>). And they subvert traditional patron-client relationships; instead, the rich act as benefactors and provide financial resources for the poor and for the benefit the larger community without any further obligations or indebtedness (</w:t>
      </w:r>
      <w:r w:rsidRPr="0039510E">
        <w:rPr>
          <w:rFonts w:ascii="Times New Roman" w:hAnsi="Times New Roman"/>
          <w:i/>
          <w:szCs w:val="26"/>
        </w:rPr>
        <w:t>locus of ethicality</w:t>
      </w:r>
      <w:r>
        <w:rPr>
          <w:rFonts w:ascii="Times New Roman" w:hAnsi="Times New Roman"/>
          <w:szCs w:val="26"/>
        </w:rPr>
        <w:t xml:space="preserve">). This is illustrated in </w:t>
      </w:r>
      <w:r w:rsidRPr="0039510E">
        <w:rPr>
          <w:rFonts w:ascii="Times New Roman" w:hAnsi="Times New Roman"/>
          <w:i/>
          <w:szCs w:val="26"/>
        </w:rPr>
        <w:t>Acts</w:t>
      </w:r>
      <w:r w:rsidRPr="00CE221F">
        <w:rPr>
          <w:rFonts w:ascii="Times New Roman" w:hAnsi="Times New Roman"/>
          <w:szCs w:val="26"/>
        </w:rPr>
        <w:t xml:space="preserve">, </w:t>
      </w:r>
      <w:r>
        <w:rPr>
          <w:rFonts w:ascii="Times New Roman" w:hAnsi="Times New Roman"/>
          <w:szCs w:val="26"/>
        </w:rPr>
        <w:t xml:space="preserve">the New Testament book that </w:t>
      </w:r>
      <w:r w:rsidRPr="00CE221F">
        <w:rPr>
          <w:rFonts w:ascii="Times New Roman" w:hAnsi="Times New Roman"/>
          <w:szCs w:val="26"/>
        </w:rPr>
        <w:t xml:space="preserve">describes life in the early church immediately after the time of Jesus, </w:t>
      </w:r>
      <w:r>
        <w:rPr>
          <w:rFonts w:ascii="Times New Roman" w:hAnsi="Times New Roman"/>
          <w:szCs w:val="26"/>
        </w:rPr>
        <w:t xml:space="preserve">where </w:t>
      </w:r>
      <w:r w:rsidRPr="00CE221F">
        <w:rPr>
          <w:rFonts w:ascii="Times New Roman" w:hAnsi="Times New Roman"/>
          <w:szCs w:val="26"/>
        </w:rPr>
        <w:t xml:space="preserve">the meaning of salvation is </w:t>
      </w:r>
      <w:r>
        <w:rPr>
          <w:rFonts w:ascii="Times New Roman" w:hAnsi="Times New Roman"/>
          <w:szCs w:val="26"/>
        </w:rPr>
        <w:t xml:space="preserve">clearly </w:t>
      </w:r>
      <w:r w:rsidRPr="00CE221F">
        <w:rPr>
          <w:rFonts w:ascii="Times New Roman" w:hAnsi="Times New Roman"/>
          <w:szCs w:val="26"/>
        </w:rPr>
        <w:t>connected with the socio</w:t>
      </w:r>
      <w:r>
        <w:rPr>
          <w:rFonts w:ascii="Times New Roman" w:hAnsi="Times New Roman"/>
          <w:szCs w:val="26"/>
        </w:rPr>
        <w:t>-</w:t>
      </w:r>
      <w:r w:rsidRPr="00CE221F">
        <w:rPr>
          <w:rFonts w:ascii="Times New Roman" w:hAnsi="Times New Roman"/>
          <w:szCs w:val="26"/>
        </w:rPr>
        <w:t xml:space="preserve">economic </w:t>
      </w:r>
      <w:r w:rsidRPr="0039510E">
        <w:rPr>
          <w:rFonts w:ascii="Times New Roman" w:hAnsi="Times New Roman"/>
          <w:i/>
          <w:szCs w:val="26"/>
        </w:rPr>
        <w:t>oikos</w:t>
      </w:r>
      <w:r w:rsidRPr="00CE221F">
        <w:rPr>
          <w:rFonts w:ascii="Times New Roman" w:hAnsi="Times New Roman"/>
          <w:szCs w:val="26"/>
        </w:rPr>
        <w:t xml:space="preserve"> of </w:t>
      </w:r>
      <w:r>
        <w:rPr>
          <w:rFonts w:ascii="Times New Roman" w:hAnsi="Times New Roman"/>
          <w:szCs w:val="26"/>
        </w:rPr>
        <w:t>Jesus’ earliest followers</w:t>
      </w:r>
      <w:r w:rsidRPr="00CE221F">
        <w:rPr>
          <w:rFonts w:ascii="Times New Roman" w:hAnsi="Times New Roman"/>
          <w:szCs w:val="26"/>
        </w:rPr>
        <w:t xml:space="preserve">:  </w:t>
      </w:r>
    </w:p>
    <w:p w14:paraId="3918FCEA" w14:textId="77777777" w:rsidR="009C6783" w:rsidRPr="00CE221F" w:rsidRDefault="009C6783" w:rsidP="00BE72EC">
      <w:pPr>
        <w:autoSpaceDE w:val="0"/>
        <w:autoSpaceDN w:val="0"/>
        <w:adjustRightInd w:val="0"/>
        <w:ind w:left="720"/>
        <w:rPr>
          <w:rFonts w:ascii="Times New Roman" w:hAnsi="Times New Roman" w:cs="Arial"/>
          <w:szCs w:val="36"/>
        </w:rPr>
      </w:pPr>
      <w:r w:rsidRPr="00CE221F">
        <w:rPr>
          <w:rFonts w:ascii="Times New Roman" w:hAnsi="Times New Roman" w:cs="Arial"/>
          <w:i/>
          <w:szCs w:val="36"/>
        </w:rPr>
        <w:t>All who believed were together and had all things in common; they would sell their possessions and goods and distribute the proceeds to all, as any had need.</w:t>
      </w:r>
      <w:r w:rsidRPr="00CE221F">
        <w:rPr>
          <w:rFonts w:ascii="Times New Roman" w:hAnsi="Times New Roman" w:cs="Arial"/>
          <w:szCs w:val="36"/>
        </w:rPr>
        <w:t xml:space="preserve"> Day by day, as they spent much time together in the temple, they broke bread at home and ate their food with glad and generous hearts, praising God and having the goodwill of all the people. And </w:t>
      </w:r>
      <w:proofErr w:type="gramStart"/>
      <w:r w:rsidRPr="00CE221F">
        <w:rPr>
          <w:rFonts w:ascii="Times New Roman" w:hAnsi="Times New Roman" w:cs="Arial"/>
          <w:szCs w:val="36"/>
        </w:rPr>
        <w:t>day by day</w:t>
      </w:r>
      <w:proofErr w:type="gramEnd"/>
      <w:r w:rsidRPr="00CE221F">
        <w:rPr>
          <w:rFonts w:ascii="Times New Roman" w:hAnsi="Times New Roman" w:cs="Arial"/>
          <w:szCs w:val="36"/>
        </w:rPr>
        <w:t xml:space="preserve"> the Lord added to their number those who were being </w:t>
      </w:r>
      <w:r w:rsidRPr="00CE221F">
        <w:rPr>
          <w:rFonts w:ascii="Times New Roman" w:hAnsi="Times New Roman" w:cs="Arial"/>
          <w:i/>
          <w:szCs w:val="36"/>
        </w:rPr>
        <w:t>saved</w:t>
      </w:r>
      <w:r>
        <w:rPr>
          <w:rFonts w:ascii="Times New Roman" w:hAnsi="Times New Roman" w:cs="Arial"/>
          <w:i/>
          <w:szCs w:val="36"/>
        </w:rPr>
        <w:t>.</w:t>
      </w:r>
      <w:r w:rsidRPr="00CE221F">
        <w:rPr>
          <w:rFonts w:ascii="Times New Roman" w:hAnsi="Times New Roman" w:cs="Arial"/>
          <w:szCs w:val="36"/>
        </w:rPr>
        <w:t xml:space="preserve"> (Acts 2: 44-47</w:t>
      </w:r>
      <w:r>
        <w:rPr>
          <w:rFonts w:ascii="Times New Roman" w:hAnsi="Times New Roman" w:cs="Arial"/>
          <w:szCs w:val="36"/>
        </w:rPr>
        <w:t>,</w:t>
      </w:r>
      <w:r w:rsidRPr="00CE221F">
        <w:rPr>
          <w:rFonts w:ascii="Times New Roman" w:hAnsi="Times New Roman" w:cs="Arial"/>
          <w:szCs w:val="36"/>
        </w:rPr>
        <w:t xml:space="preserve"> emphasis added</w:t>
      </w:r>
      <w:r>
        <w:rPr>
          <w:rFonts w:ascii="Times New Roman" w:hAnsi="Times New Roman" w:cs="Arial"/>
          <w:szCs w:val="36"/>
        </w:rPr>
        <w:t xml:space="preserve"> here, Bible, New Revised Standard Version;</w:t>
      </w:r>
      <w:r w:rsidRPr="00CE221F">
        <w:rPr>
          <w:rFonts w:ascii="Times New Roman" w:hAnsi="Times New Roman" w:cs="Arial"/>
          <w:szCs w:val="36"/>
        </w:rPr>
        <w:t xml:space="preserve"> see also Acts 4:</w:t>
      </w:r>
      <w:r>
        <w:rPr>
          <w:rFonts w:ascii="Times New Roman" w:hAnsi="Times New Roman" w:cs="Arial"/>
          <w:szCs w:val="36"/>
        </w:rPr>
        <w:t xml:space="preserve"> </w:t>
      </w:r>
      <w:r w:rsidRPr="00CE221F">
        <w:rPr>
          <w:rFonts w:ascii="Times New Roman" w:hAnsi="Times New Roman" w:cs="Arial"/>
          <w:szCs w:val="36"/>
        </w:rPr>
        <w:t>32-37</w:t>
      </w:r>
      <w:r>
        <w:rPr>
          <w:rFonts w:ascii="Times New Roman" w:hAnsi="Times New Roman" w:cs="Arial"/>
          <w:szCs w:val="36"/>
        </w:rPr>
        <w:t>; note that Acts was written by same author who wrote the Gospel of Luke</w:t>
      </w:r>
      <w:r w:rsidRPr="00CE221F">
        <w:rPr>
          <w:rFonts w:ascii="Times New Roman" w:hAnsi="Times New Roman" w:cs="Arial"/>
          <w:szCs w:val="36"/>
        </w:rPr>
        <w:t>)</w:t>
      </w:r>
    </w:p>
    <w:p w14:paraId="0EAB6218" w14:textId="77777777" w:rsidR="009C6783" w:rsidRPr="00CE221F" w:rsidRDefault="009C6783" w:rsidP="00BE72EC">
      <w:pPr>
        <w:autoSpaceDE w:val="0"/>
        <w:autoSpaceDN w:val="0"/>
        <w:adjustRightInd w:val="0"/>
        <w:ind w:left="720"/>
        <w:rPr>
          <w:rFonts w:ascii="Times New Roman" w:hAnsi="Times New Roman" w:cs="Arial"/>
          <w:szCs w:val="36"/>
        </w:rPr>
      </w:pPr>
    </w:p>
    <w:p w14:paraId="5FDEF853" w14:textId="77777777" w:rsidR="009C6783" w:rsidRDefault="009C6783" w:rsidP="00BE72EC">
      <w:pPr>
        <w:spacing w:line="480" w:lineRule="auto"/>
        <w:ind w:firstLine="720"/>
        <w:rPr>
          <w:rFonts w:ascii="Times New Roman" w:hAnsi="Times New Roman"/>
          <w:szCs w:val="26"/>
        </w:rPr>
      </w:pPr>
      <w:r>
        <w:rPr>
          <w:rFonts w:ascii="Times New Roman" w:hAnsi="Times New Roman"/>
          <w:szCs w:val="26"/>
        </w:rPr>
        <w:t>Further indication that</w:t>
      </w:r>
      <w:r w:rsidRPr="00CE221F">
        <w:rPr>
          <w:rFonts w:ascii="Times New Roman" w:hAnsi="Times New Roman"/>
          <w:szCs w:val="26"/>
        </w:rPr>
        <w:t xml:space="preserve"> </w:t>
      </w:r>
      <w:r>
        <w:rPr>
          <w:rFonts w:ascii="Times New Roman" w:hAnsi="Times New Roman"/>
          <w:szCs w:val="26"/>
        </w:rPr>
        <w:t xml:space="preserve">the </w:t>
      </w:r>
      <w:r w:rsidRPr="00CE221F">
        <w:rPr>
          <w:rFonts w:ascii="Times New Roman" w:hAnsi="Times New Roman"/>
          <w:szCs w:val="26"/>
        </w:rPr>
        <w:t>early church</w:t>
      </w:r>
      <w:r>
        <w:rPr>
          <w:rFonts w:ascii="Times New Roman" w:hAnsi="Times New Roman"/>
          <w:szCs w:val="26"/>
        </w:rPr>
        <w:t xml:space="preserve">’s understanding of </w:t>
      </w:r>
      <w:r w:rsidRPr="00CE221F">
        <w:rPr>
          <w:rFonts w:ascii="Times New Roman" w:hAnsi="Times New Roman"/>
          <w:szCs w:val="26"/>
        </w:rPr>
        <w:t xml:space="preserve">salvation </w:t>
      </w:r>
      <w:r>
        <w:rPr>
          <w:rFonts w:ascii="Times New Roman" w:hAnsi="Times New Roman"/>
          <w:szCs w:val="26"/>
        </w:rPr>
        <w:t>influences how it</w:t>
      </w:r>
      <w:r w:rsidRPr="00CE221F">
        <w:rPr>
          <w:rFonts w:ascii="Times New Roman" w:hAnsi="Times New Roman"/>
          <w:szCs w:val="26"/>
        </w:rPr>
        <w:t xml:space="preserve"> organize</w:t>
      </w:r>
      <w:r>
        <w:rPr>
          <w:rFonts w:ascii="Times New Roman" w:hAnsi="Times New Roman"/>
          <w:szCs w:val="26"/>
        </w:rPr>
        <w:t>s itself</w:t>
      </w:r>
      <w:r w:rsidRPr="00CE221F">
        <w:rPr>
          <w:rFonts w:ascii="Times New Roman" w:hAnsi="Times New Roman"/>
          <w:szCs w:val="26"/>
        </w:rPr>
        <w:t xml:space="preserve"> in this world</w:t>
      </w:r>
      <w:r>
        <w:rPr>
          <w:rFonts w:ascii="Times New Roman" w:hAnsi="Times New Roman"/>
          <w:szCs w:val="26"/>
        </w:rPr>
        <w:t xml:space="preserve"> and the nature of their economic activity is evident the Epistle of James, a New Testament book that pre-dates the Pauline churches of Asia Minor (G</w:t>
      </w:r>
      <w:r w:rsidRPr="00CE221F">
        <w:rPr>
          <w:rFonts w:ascii="Times New Roman" w:hAnsi="Times New Roman"/>
          <w:szCs w:val="26"/>
        </w:rPr>
        <w:t xml:space="preserve">otsis </w:t>
      </w:r>
      <w:r>
        <w:rPr>
          <w:rFonts w:ascii="Times New Roman" w:hAnsi="Times New Roman"/>
          <w:szCs w:val="26"/>
        </w:rPr>
        <w:t>and</w:t>
      </w:r>
      <w:r w:rsidRPr="00CE221F">
        <w:rPr>
          <w:rFonts w:ascii="Times New Roman" w:hAnsi="Times New Roman"/>
          <w:szCs w:val="26"/>
        </w:rPr>
        <w:t xml:space="preserve"> Drakopoulou-Dodd, 2004: 32). </w:t>
      </w:r>
      <w:r>
        <w:rPr>
          <w:rFonts w:ascii="Times New Roman" w:hAnsi="Times New Roman"/>
          <w:szCs w:val="26"/>
        </w:rPr>
        <w:t>This book describes how Jesus’ earliest followers organized themselves according to what has been called the Jerusalem Love Community. A central teaching in James’ Epistle—and the one which would eventually irk Martin Luther so much as to move the book of James towards the back of the New Testament—was the idea that faith without works is dead:</w:t>
      </w:r>
    </w:p>
    <w:p w14:paraId="07E97E8B" w14:textId="77777777" w:rsidR="009C6783" w:rsidRDefault="009C6783" w:rsidP="00BE72EC">
      <w:pPr>
        <w:ind w:left="720"/>
        <w:rPr>
          <w:rFonts w:ascii="Times New Roman" w:hAnsi="Times New Roman"/>
          <w:szCs w:val="26"/>
        </w:rPr>
      </w:pPr>
      <w:r>
        <w:rPr>
          <w:rFonts w:ascii="Times New Roman" w:hAnsi="Times New Roman"/>
          <w:szCs w:val="26"/>
        </w:rPr>
        <w:lastRenderedPageBreak/>
        <w:t xml:space="preserve">What good </w:t>
      </w:r>
      <w:proofErr w:type="gramStart"/>
      <w:r>
        <w:rPr>
          <w:rFonts w:ascii="Times New Roman" w:hAnsi="Times New Roman"/>
          <w:szCs w:val="26"/>
        </w:rPr>
        <w:t>is</w:t>
      </w:r>
      <w:proofErr w:type="gramEnd"/>
      <w:r>
        <w:rPr>
          <w:rFonts w:ascii="Times New Roman" w:hAnsi="Times New Roman"/>
          <w:szCs w:val="26"/>
        </w:rPr>
        <w:t xml:space="preserve"> it, my brothers and sisters, if you say you have faith but do not have works? Can faith save you? If a brother or sister is naked and lacks daily food, and one of you says to them, “Go in peace; keep warm and eat your fill,” and yet you do not supply their bodily needs, what good is that?  … For just as the body without the spirit is dead, so faith without works is also dead. (James 2:14-26, Bible, New Revised Standard Version)</w:t>
      </w:r>
    </w:p>
    <w:p w14:paraId="23A84DAD" w14:textId="77777777" w:rsidR="009C6783" w:rsidRDefault="009C6783" w:rsidP="00BE72EC">
      <w:pPr>
        <w:ind w:left="720"/>
        <w:rPr>
          <w:rFonts w:ascii="Times New Roman" w:hAnsi="Times New Roman"/>
          <w:szCs w:val="26"/>
        </w:rPr>
      </w:pPr>
    </w:p>
    <w:p w14:paraId="0AB89BA6" w14:textId="77777777" w:rsidR="009C6783" w:rsidRDefault="009C6783" w:rsidP="00BE72EC">
      <w:pPr>
        <w:spacing w:line="480" w:lineRule="auto"/>
        <w:ind w:firstLine="720"/>
        <w:rPr>
          <w:rFonts w:ascii="Times New Roman" w:hAnsi="Times New Roman"/>
          <w:szCs w:val="26"/>
        </w:rPr>
      </w:pPr>
      <w:r>
        <w:rPr>
          <w:rFonts w:ascii="Times New Roman" w:hAnsi="Times New Roman"/>
          <w:szCs w:val="26"/>
        </w:rPr>
        <w:t xml:space="preserve">James criticizes the dominant conventional social and organizational practices in first-century Palestine (e.g., unnatural </w:t>
      </w:r>
      <w:r w:rsidRPr="0039510E">
        <w:rPr>
          <w:rFonts w:ascii="Times New Roman" w:hAnsi="Times New Roman"/>
          <w:i/>
          <w:szCs w:val="26"/>
        </w:rPr>
        <w:t>chrematistics</w:t>
      </w:r>
      <w:r>
        <w:rPr>
          <w:rFonts w:ascii="Times New Roman" w:hAnsi="Times New Roman"/>
          <w:szCs w:val="26"/>
        </w:rPr>
        <w:t xml:space="preserve">, the widening gap between rich and poor, indebtedness, exclusive </w:t>
      </w:r>
      <w:r w:rsidRPr="0039510E">
        <w:rPr>
          <w:rFonts w:ascii="Times New Roman" w:hAnsi="Times New Roman"/>
          <w:i/>
          <w:szCs w:val="26"/>
        </w:rPr>
        <w:t>oikos</w:t>
      </w:r>
      <w:r>
        <w:rPr>
          <w:rFonts w:ascii="Times New Roman" w:hAnsi="Times New Roman"/>
          <w:szCs w:val="26"/>
        </w:rPr>
        <w:t xml:space="preserve"> that do not accept the unclean, sick, and foreigners), and promotes the hallmarks of the Jerusalem Love Community (rich sharing with the poor without obligation, people treating one another with dignity, inclusiveness that goes beyond kinship groups) (G</w:t>
      </w:r>
      <w:r w:rsidRPr="00CE221F">
        <w:rPr>
          <w:rFonts w:ascii="Times New Roman" w:hAnsi="Times New Roman"/>
          <w:szCs w:val="26"/>
        </w:rPr>
        <w:t xml:space="preserve">otsis </w:t>
      </w:r>
      <w:r>
        <w:rPr>
          <w:rFonts w:ascii="Times New Roman" w:hAnsi="Times New Roman"/>
          <w:szCs w:val="26"/>
        </w:rPr>
        <w:t>and</w:t>
      </w:r>
      <w:r w:rsidRPr="00CE221F">
        <w:rPr>
          <w:rFonts w:ascii="Times New Roman" w:hAnsi="Times New Roman"/>
          <w:szCs w:val="26"/>
        </w:rPr>
        <w:t xml:space="preserve"> Drakopoulou-Dodd, 2004</w:t>
      </w:r>
      <w:r>
        <w:rPr>
          <w:rFonts w:ascii="Times New Roman" w:hAnsi="Times New Roman"/>
          <w:szCs w:val="26"/>
        </w:rPr>
        <w:t xml:space="preserve">). The Jerusalem Love Community is known for welcoming the ten percent of society in the first-century who are outcasts (i.e., the poor, the dispossessed, and others who did not have the security of belonging to an </w:t>
      </w:r>
      <w:r w:rsidRPr="003F4F17">
        <w:rPr>
          <w:rFonts w:ascii="Times New Roman" w:hAnsi="Times New Roman"/>
          <w:i/>
          <w:szCs w:val="26"/>
        </w:rPr>
        <w:t>oikos</w:t>
      </w:r>
      <w:r>
        <w:rPr>
          <w:rFonts w:ascii="Times New Roman" w:hAnsi="Times New Roman"/>
          <w:szCs w:val="26"/>
        </w:rPr>
        <w:t xml:space="preserve">). </w:t>
      </w:r>
    </w:p>
    <w:p w14:paraId="6737F2D0" w14:textId="77777777" w:rsidR="009C6783" w:rsidRDefault="009C6783" w:rsidP="00C83AE4">
      <w:pPr>
        <w:spacing w:line="480" w:lineRule="auto"/>
        <w:ind w:firstLine="720"/>
        <w:rPr>
          <w:rFonts w:ascii="Times New Roman" w:hAnsi="Times New Roman"/>
          <w:szCs w:val="26"/>
        </w:rPr>
      </w:pPr>
      <w:r>
        <w:rPr>
          <w:rFonts w:ascii="Times New Roman" w:hAnsi="Times New Roman"/>
          <w:szCs w:val="26"/>
        </w:rPr>
        <w:t>Evidence of these alternative ways of organizing is also found in non-biblical writings of the time, including those of the early Church Fathers.</w:t>
      </w:r>
      <w:r w:rsidRPr="00CE221F">
        <w:rPr>
          <w:rFonts w:ascii="Times New Roman" w:hAnsi="Times New Roman"/>
          <w:szCs w:val="26"/>
        </w:rPr>
        <w:t xml:space="preserve"> </w:t>
      </w:r>
      <w:r>
        <w:rPr>
          <w:rFonts w:ascii="Times New Roman" w:hAnsi="Times New Roman"/>
          <w:szCs w:val="26"/>
        </w:rPr>
        <w:t xml:space="preserve">For example, Origen noted how the Gospel challenged traditional organizational practices. Early Christians established “extraordinary” organizations that closed the gap between rich and poor (“aristocrats and their slaves shared in one and the same eucharist”) and were characterized by “service to the community” (rather than the traditional emphasis on “self-respect and honour”) </w:t>
      </w:r>
      <w:r w:rsidRPr="00CE221F">
        <w:rPr>
          <w:rFonts w:ascii="Times New Roman" w:hAnsi="Times New Roman" w:cs="Times-Bold"/>
          <w:bCs/>
          <w:szCs w:val="22"/>
        </w:rPr>
        <w:t>(</w:t>
      </w:r>
      <w:r>
        <w:rPr>
          <w:rFonts w:ascii="Times New Roman" w:hAnsi="Times New Roman" w:cs="Times-Bold"/>
          <w:bCs/>
          <w:szCs w:val="22"/>
        </w:rPr>
        <w:t>Chadwick</w:t>
      </w:r>
      <w:r w:rsidRPr="00CE221F">
        <w:rPr>
          <w:rFonts w:ascii="Times New Roman" w:hAnsi="Times New Roman" w:cs="Times-Bold"/>
          <w:bCs/>
          <w:szCs w:val="22"/>
        </w:rPr>
        <w:t xml:space="preserve">, </w:t>
      </w:r>
      <w:r>
        <w:rPr>
          <w:rFonts w:ascii="Times New Roman" w:hAnsi="Times New Roman" w:cs="Times-Bold"/>
          <w:bCs/>
          <w:szCs w:val="22"/>
        </w:rPr>
        <w:t>2002</w:t>
      </w:r>
      <w:r w:rsidRPr="00CE221F">
        <w:rPr>
          <w:rFonts w:ascii="Times New Roman" w:hAnsi="Times New Roman" w:cs="Times-Bold"/>
          <w:bCs/>
          <w:szCs w:val="22"/>
        </w:rPr>
        <w:t>: 68-69)</w:t>
      </w:r>
      <w:r>
        <w:rPr>
          <w:rFonts w:ascii="Times New Roman" w:hAnsi="Times New Roman" w:cs="Times-Bold"/>
          <w:bCs/>
          <w:szCs w:val="22"/>
        </w:rPr>
        <w:t xml:space="preserve">. </w:t>
      </w:r>
      <w:r>
        <w:rPr>
          <w:rFonts w:ascii="Times New Roman" w:hAnsi="Times New Roman"/>
          <w:szCs w:val="26"/>
        </w:rPr>
        <w:t xml:space="preserve"> </w:t>
      </w:r>
    </w:p>
    <w:p w14:paraId="686B08A6" w14:textId="77777777" w:rsidR="009C6783" w:rsidRPr="00CE221F" w:rsidRDefault="009C6783" w:rsidP="00BE72EC">
      <w:pPr>
        <w:spacing w:line="480" w:lineRule="auto"/>
        <w:rPr>
          <w:rFonts w:ascii="Times New Roman" w:hAnsi="Times New Roman"/>
          <w:b/>
          <w:szCs w:val="26"/>
        </w:rPr>
      </w:pPr>
      <w:r w:rsidRPr="00CE221F">
        <w:rPr>
          <w:rFonts w:ascii="Times New Roman" w:hAnsi="Times New Roman"/>
          <w:b/>
          <w:szCs w:val="26"/>
        </w:rPr>
        <w:t xml:space="preserve">ERA 2:  Post-Constantine and the </w:t>
      </w:r>
      <w:proofErr w:type="gramStart"/>
      <w:r w:rsidRPr="00CE221F">
        <w:rPr>
          <w:rFonts w:ascii="Times New Roman" w:hAnsi="Times New Roman"/>
          <w:b/>
          <w:szCs w:val="26"/>
        </w:rPr>
        <w:t>Middle</w:t>
      </w:r>
      <w:proofErr w:type="gramEnd"/>
      <w:r w:rsidRPr="00CE221F">
        <w:rPr>
          <w:rFonts w:ascii="Times New Roman" w:hAnsi="Times New Roman"/>
          <w:b/>
          <w:szCs w:val="26"/>
        </w:rPr>
        <w:t xml:space="preserve"> Ages</w:t>
      </w:r>
    </w:p>
    <w:p w14:paraId="6D37C881" w14:textId="77777777" w:rsidR="009C6783" w:rsidRPr="00CE221F" w:rsidRDefault="009C6783" w:rsidP="00BE72EC">
      <w:pPr>
        <w:autoSpaceDE w:val="0"/>
        <w:autoSpaceDN w:val="0"/>
        <w:adjustRightInd w:val="0"/>
        <w:spacing w:line="480" w:lineRule="auto"/>
        <w:rPr>
          <w:rFonts w:ascii="Times New Roman" w:hAnsi="Times New Roman"/>
          <w:szCs w:val="26"/>
        </w:rPr>
      </w:pPr>
      <w:r w:rsidRPr="00CE221F">
        <w:rPr>
          <w:rFonts w:ascii="Times New Roman" w:hAnsi="Times New Roman"/>
          <w:szCs w:val="26"/>
        </w:rPr>
        <w:tab/>
        <w:t xml:space="preserve">Christianity, and its understanding of salvation, underwent significant change after the Roman Emperor Constantine converted to Christianity in 312 CE, and eventually Christianity became the official religion of the empire. The church </w:t>
      </w:r>
      <w:r>
        <w:rPr>
          <w:rFonts w:ascii="Times New Roman" w:hAnsi="Times New Roman"/>
          <w:szCs w:val="26"/>
        </w:rPr>
        <w:t>ceased</w:t>
      </w:r>
      <w:r w:rsidRPr="00CE221F">
        <w:rPr>
          <w:rFonts w:ascii="Times New Roman" w:hAnsi="Times New Roman"/>
          <w:szCs w:val="26"/>
        </w:rPr>
        <w:t xml:space="preserve"> being a “persecuted minority faith” (Todd, 2002: 139)</w:t>
      </w:r>
      <w:r>
        <w:rPr>
          <w:rFonts w:ascii="Times New Roman" w:hAnsi="Times New Roman"/>
          <w:szCs w:val="26"/>
        </w:rPr>
        <w:t xml:space="preserve"> and instead</w:t>
      </w:r>
      <w:r w:rsidRPr="00CE221F">
        <w:rPr>
          <w:rFonts w:ascii="Times New Roman" w:hAnsi="Times New Roman"/>
          <w:szCs w:val="26"/>
        </w:rPr>
        <w:t xml:space="preserve"> church leaders “were endowed with both power and wealth, with predictable consequences on their lifestyles” (Dodd </w:t>
      </w:r>
      <w:r>
        <w:rPr>
          <w:rFonts w:ascii="Times New Roman" w:hAnsi="Times New Roman"/>
          <w:szCs w:val="26"/>
        </w:rPr>
        <w:t>and</w:t>
      </w:r>
      <w:r w:rsidRPr="00CE221F">
        <w:rPr>
          <w:rFonts w:ascii="Times New Roman" w:hAnsi="Times New Roman"/>
          <w:szCs w:val="26"/>
        </w:rPr>
        <w:t xml:space="preserve"> Gotsis, 2007: 140). </w:t>
      </w:r>
    </w:p>
    <w:p w14:paraId="1013F4E7" w14:textId="77777777" w:rsidR="009C6783" w:rsidRPr="00CE221F" w:rsidRDefault="009C6783" w:rsidP="00BE72EC">
      <w:pPr>
        <w:autoSpaceDE w:val="0"/>
        <w:autoSpaceDN w:val="0"/>
        <w:adjustRightInd w:val="0"/>
        <w:spacing w:line="480" w:lineRule="auto"/>
        <w:ind w:firstLine="720"/>
        <w:rPr>
          <w:rFonts w:ascii="Times New Roman" w:hAnsi="Times New Roman" w:cs="Times-Bold"/>
          <w:bCs/>
          <w:szCs w:val="22"/>
        </w:rPr>
      </w:pPr>
      <w:proofErr w:type="gramStart"/>
      <w:r w:rsidRPr="00CE221F">
        <w:rPr>
          <w:rFonts w:ascii="Times New Roman" w:hAnsi="Times New Roman"/>
          <w:i/>
          <w:szCs w:val="26"/>
        </w:rPr>
        <w:lastRenderedPageBreak/>
        <w:t>Modality of salvation.</w:t>
      </w:r>
      <w:proofErr w:type="gramEnd"/>
      <w:r w:rsidRPr="00CE221F">
        <w:rPr>
          <w:rFonts w:ascii="Times New Roman" w:hAnsi="Times New Roman"/>
          <w:szCs w:val="26"/>
        </w:rPr>
        <w:t xml:space="preserve"> During this era there </w:t>
      </w:r>
      <w:r>
        <w:rPr>
          <w:rFonts w:ascii="Times New Roman" w:hAnsi="Times New Roman"/>
          <w:szCs w:val="26"/>
        </w:rPr>
        <w:t>is</w:t>
      </w:r>
      <w:r w:rsidRPr="00CE221F">
        <w:rPr>
          <w:rFonts w:ascii="Times New Roman" w:hAnsi="Times New Roman"/>
          <w:szCs w:val="26"/>
        </w:rPr>
        <w:t xml:space="preserve"> a transition from salvation coming via Jesus as (subversive) </w:t>
      </w:r>
      <w:r>
        <w:rPr>
          <w:rFonts w:ascii="Times New Roman" w:hAnsi="Times New Roman"/>
          <w:szCs w:val="26"/>
        </w:rPr>
        <w:t xml:space="preserve">exemplary </w:t>
      </w:r>
      <w:r w:rsidRPr="00CE221F">
        <w:rPr>
          <w:rFonts w:ascii="Times New Roman" w:hAnsi="Times New Roman"/>
          <w:szCs w:val="26"/>
        </w:rPr>
        <w:t>role model, to salvation coming via Jesus as sacrifice. Athanasius (293-373)</w:t>
      </w:r>
      <w:r>
        <w:rPr>
          <w:rFonts w:ascii="Times New Roman" w:hAnsi="Times New Roman"/>
          <w:szCs w:val="26"/>
        </w:rPr>
        <w:t>, one of the Church Fathers,</w:t>
      </w:r>
      <w:r w:rsidRPr="00CE221F">
        <w:rPr>
          <w:rFonts w:ascii="Times New Roman" w:hAnsi="Times New Roman"/>
          <w:szCs w:val="26"/>
        </w:rPr>
        <w:t xml:space="preserve"> serves as somewhat</w:t>
      </w:r>
      <w:r>
        <w:rPr>
          <w:rFonts w:ascii="Times New Roman" w:hAnsi="Times New Roman"/>
          <w:szCs w:val="26"/>
        </w:rPr>
        <w:t xml:space="preserve"> of</w:t>
      </w:r>
      <w:r w:rsidRPr="00CE221F">
        <w:rPr>
          <w:rFonts w:ascii="Times New Roman" w:hAnsi="Times New Roman"/>
          <w:szCs w:val="26"/>
        </w:rPr>
        <w:t xml:space="preserve"> a transition figure. He is </w:t>
      </w:r>
      <w:proofErr w:type="gramStart"/>
      <w:r w:rsidRPr="00CE221F">
        <w:rPr>
          <w:rFonts w:ascii="Times New Roman" w:hAnsi="Times New Roman"/>
          <w:szCs w:val="26"/>
        </w:rPr>
        <w:t>well-known</w:t>
      </w:r>
      <w:proofErr w:type="gramEnd"/>
      <w:r w:rsidRPr="00CE221F">
        <w:rPr>
          <w:rFonts w:ascii="Times New Roman" w:hAnsi="Times New Roman"/>
          <w:szCs w:val="26"/>
        </w:rPr>
        <w:t xml:space="preserve"> for saying that “He [Jesus] was humanized that we might be deified” (Haight, 1994: 236). However, rather than focus on how Jesus accomplishes this by being a </w:t>
      </w:r>
      <w:r w:rsidRPr="00CE221F">
        <w:rPr>
          <w:rFonts w:ascii="Times New Roman" w:hAnsi="Times New Roman"/>
          <w:i/>
          <w:szCs w:val="26"/>
        </w:rPr>
        <w:t>role model</w:t>
      </w:r>
      <w:r w:rsidRPr="00CE221F">
        <w:rPr>
          <w:rFonts w:ascii="Times New Roman" w:hAnsi="Times New Roman"/>
          <w:szCs w:val="26"/>
        </w:rPr>
        <w:t xml:space="preserve"> for humankind (as in the pre-Constantin</w:t>
      </w:r>
      <w:r>
        <w:rPr>
          <w:rFonts w:ascii="Times New Roman" w:hAnsi="Times New Roman"/>
          <w:szCs w:val="26"/>
        </w:rPr>
        <w:t xml:space="preserve">e </w:t>
      </w:r>
      <w:r w:rsidRPr="00CE221F">
        <w:rPr>
          <w:rFonts w:ascii="Times New Roman" w:hAnsi="Times New Roman"/>
          <w:szCs w:val="26"/>
        </w:rPr>
        <w:t xml:space="preserve">era), “in Athanasius Jesus also saves by revealing and by undergoing sacrificial death” (Haight, 1994: 236). The theme of Jesus’ death having redemptive qualities is </w:t>
      </w:r>
      <w:r>
        <w:rPr>
          <w:rFonts w:ascii="Times New Roman" w:hAnsi="Times New Roman"/>
          <w:szCs w:val="26"/>
        </w:rPr>
        <w:t xml:space="preserve">also </w:t>
      </w:r>
      <w:r w:rsidRPr="00CE221F">
        <w:rPr>
          <w:rFonts w:ascii="Times New Roman" w:hAnsi="Times New Roman"/>
          <w:szCs w:val="26"/>
        </w:rPr>
        <w:t>evident in Gregory of Nyssa (335–after 394), who “</w:t>
      </w:r>
      <w:r w:rsidRPr="00CE221F">
        <w:rPr>
          <w:rFonts w:ascii="Times New Roman" w:hAnsi="Times New Roman" w:cs="Times-Bold"/>
          <w:bCs/>
          <w:szCs w:val="22"/>
        </w:rPr>
        <w:t xml:space="preserve">developed a mythic subtext to Jesus' passion and death: Jesus was innocent bait for Satan's lust for dominion, and, by destroying Jesus unjustly, Satan lost any justification for his hold on humankind” (Haight, 1994: 236). Augustine of Hippo (354-430) builds on this idea, referring to Jesus’ death as </w:t>
      </w:r>
      <w:proofErr w:type="gramStart"/>
      <w:r w:rsidRPr="00CE221F">
        <w:rPr>
          <w:rFonts w:ascii="Times New Roman" w:hAnsi="Times New Roman" w:cs="Times-Bold"/>
          <w:bCs/>
          <w:szCs w:val="22"/>
        </w:rPr>
        <w:t>a redemption</w:t>
      </w:r>
      <w:proofErr w:type="gramEnd"/>
      <w:r w:rsidRPr="00CE221F">
        <w:rPr>
          <w:rFonts w:ascii="Times New Roman" w:hAnsi="Times New Roman" w:cs="Times-Bold"/>
          <w:bCs/>
          <w:szCs w:val="22"/>
        </w:rPr>
        <w:t xml:space="preserve">—a payment of ransom—and a sacrifice. </w:t>
      </w:r>
      <w:r>
        <w:rPr>
          <w:rFonts w:ascii="Times New Roman" w:hAnsi="Times New Roman" w:cs="Times-Bold"/>
          <w:bCs/>
          <w:szCs w:val="22"/>
        </w:rPr>
        <w:t xml:space="preserve">Several centuries later, </w:t>
      </w:r>
      <w:r w:rsidRPr="00CE221F">
        <w:rPr>
          <w:rFonts w:ascii="Times New Roman" w:hAnsi="Times New Roman" w:cs="Times-Bold"/>
          <w:bCs/>
          <w:szCs w:val="22"/>
        </w:rPr>
        <w:t>Anselm (1033-1109) develops this further via his theory of satisfaction</w:t>
      </w:r>
      <w:r>
        <w:rPr>
          <w:rFonts w:ascii="Times New Roman" w:hAnsi="Times New Roman" w:cs="Times-Bold"/>
          <w:bCs/>
          <w:szCs w:val="22"/>
        </w:rPr>
        <w:t>, which implies that Jesus pays the debt of humankind to satisfy God’s righteousness</w:t>
      </w:r>
      <w:r w:rsidRPr="00CE221F">
        <w:rPr>
          <w:rFonts w:ascii="Times New Roman" w:hAnsi="Times New Roman" w:cs="Times-Bold"/>
          <w:bCs/>
          <w:szCs w:val="22"/>
        </w:rPr>
        <w:t>: “Jesus took our place, he died in our stead” (Haight, 1994: 237)</w:t>
      </w:r>
      <w:proofErr w:type="gramStart"/>
      <w:r w:rsidRPr="00CE221F">
        <w:rPr>
          <w:rFonts w:ascii="Times New Roman" w:hAnsi="Times New Roman" w:cs="Times-Bold"/>
          <w:bCs/>
          <w:szCs w:val="22"/>
        </w:rPr>
        <w:t>.</w:t>
      </w:r>
      <w:r w:rsidRPr="00096D77">
        <w:rPr>
          <w:rFonts w:ascii="Times New Roman" w:hAnsi="Times New Roman" w:cs="Times-Bold"/>
          <w:bCs/>
          <w:szCs w:val="22"/>
          <w:vertAlign w:val="superscript"/>
        </w:rPr>
        <w:t>1</w:t>
      </w:r>
      <w:proofErr w:type="gramEnd"/>
      <w:r>
        <w:rPr>
          <w:rFonts w:ascii="Times New Roman" w:hAnsi="Times New Roman" w:cs="Times-Bold"/>
          <w:bCs/>
          <w:szCs w:val="22"/>
        </w:rPr>
        <w:t xml:space="preserve"> </w:t>
      </w:r>
      <w:r w:rsidRPr="00CE221F">
        <w:rPr>
          <w:rFonts w:ascii="Times New Roman" w:hAnsi="Times New Roman" w:cs="Times-Bold"/>
          <w:bCs/>
          <w:szCs w:val="22"/>
        </w:rPr>
        <w:t>Moreover, evidence suggests some</w:t>
      </w:r>
      <w:r>
        <w:rPr>
          <w:rFonts w:ascii="Times New Roman" w:hAnsi="Times New Roman" w:cs="Times-Bold"/>
          <w:bCs/>
          <w:szCs w:val="22"/>
        </w:rPr>
        <w:t>times</w:t>
      </w:r>
      <w:r w:rsidRPr="00CE221F">
        <w:rPr>
          <w:rFonts w:ascii="Times New Roman" w:hAnsi="Times New Roman" w:cs="Times-Bold"/>
          <w:bCs/>
          <w:szCs w:val="22"/>
        </w:rPr>
        <w:t xml:space="preserve"> these post-Constantine ideas were retroactively inserted into the biblical record</w:t>
      </w:r>
      <w:r>
        <w:rPr>
          <w:rFonts w:ascii="Times New Roman" w:hAnsi="Times New Roman" w:cs="Times-Bold"/>
          <w:bCs/>
          <w:szCs w:val="22"/>
        </w:rPr>
        <w:t>.</w:t>
      </w:r>
      <w:r>
        <w:rPr>
          <w:rFonts w:ascii="Times New Roman" w:hAnsi="Times New Roman" w:cs="Times-Bold"/>
          <w:bCs/>
          <w:szCs w:val="22"/>
          <w:vertAlign w:val="superscript"/>
        </w:rPr>
        <w:t>2</w:t>
      </w:r>
      <w:r w:rsidRPr="00CE221F">
        <w:rPr>
          <w:rFonts w:ascii="Times New Roman" w:hAnsi="Times New Roman" w:cs="Times-Bold"/>
          <w:bCs/>
          <w:szCs w:val="22"/>
        </w:rPr>
        <w:t xml:space="preserve"> </w:t>
      </w:r>
    </w:p>
    <w:p w14:paraId="68A6F518" w14:textId="77777777" w:rsidR="009C6783" w:rsidRPr="00CE221F" w:rsidRDefault="009C6783" w:rsidP="00BE72EC">
      <w:pPr>
        <w:autoSpaceDE w:val="0"/>
        <w:autoSpaceDN w:val="0"/>
        <w:adjustRightInd w:val="0"/>
        <w:spacing w:line="480" w:lineRule="auto"/>
        <w:ind w:firstLine="720"/>
        <w:rPr>
          <w:rFonts w:ascii="Times New Roman" w:hAnsi="Times New Roman" w:cs="Times-Bold"/>
          <w:bCs/>
          <w:szCs w:val="22"/>
        </w:rPr>
      </w:pPr>
      <w:proofErr w:type="gramStart"/>
      <w:r w:rsidRPr="00CE221F">
        <w:rPr>
          <w:rFonts w:ascii="Times New Roman" w:hAnsi="Times New Roman" w:cs="Times-Bold"/>
          <w:bCs/>
          <w:i/>
          <w:szCs w:val="22"/>
        </w:rPr>
        <w:t>Instantiation of salvation</w:t>
      </w:r>
      <w:r w:rsidRPr="00CE221F">
        <w:rPr>
          <w:rFonts w:ascii="Times New Roman" w:hAnsi="Times New Roman" w:cs="Times-Bold"/>
          <w:bCs/>
          <w:szCs w:val="22"/>
        </w:rPr>
        <w:t>.</w:t>
      </w:r>
      <w:proofErr w:type="gramEnd"/>
      <w:r w:rsidRPr="00CE221F">
        <w:rPr>
          <w:rFonts w:ascii="Times New Roman" w:hAnsi="Times New Roman" w:cs="Times-Bold"/>
          <w:bCs/>
          <w:szCs w:val="22"/>
        </w:rPr>
        <w:t xml:space="preserve"> During this era, salvation becomes increasingly instantiated in the transcendent realm and relatively less in the natural realm</w:t>
      </w:r>
      <w:r>
        <w:rPr>
          <w:rFonts w:ascii="Times New Roman" w:hAnsi="Times New Roman" w:cs="Times-Bold"/>
          <w:bCs/>
          <w:szCs w:val="22"/>
        </w:rPr>
        <w:t xml:space="preserve">. This transition is </w:t>
      </w:r>
      <w:r w:rsidRPr="00CE221F">
        <w:rPr>
          <w:rFonts w:ascii="Times New Roman" w:hAnsi="Times New Roman" w:cs="Times-Bold"/>
          <w:bCs/>
          <w:szCs w:val="22"/>
        </w:rPr>
        <w:t xml:space="preserve">evident in the monastic movement </w:t>
      </w:r>
      <w:r>
        <w:rPr>
          <w:rFonts w:ascii="Times New Roman" w:hAnsi="Times New Roman" w:cs="Times-Bold"/>
          <w:bCs/>
          <w:szCs w:val="22"/>
        </w:rPr>
        <w:t xml:space="preserve">with its de-emphasis on pleasures in this world via asceticism, </w:t>
      </w:r>
      <w:r w:rsidRPr="00CE221F">
        <w:rPr>
          <w:rFonts w:ascii="Times New Roman" w:hAnsi="Times New Roman" w:cs="Times-Bold"/>
          <w:bCs/>
          <w:szCs w:val="22"/>
        </w:rPr>
        <w:t xml:space="preserve">and </w:t>
      </w:r>
      <w:r>
        <w:rPr>
          <w:rFonts w:ascii="Times New Roman" w:hAnsi="Times New Roman" w:cs="Times-Bold"/>
          <w:bCs/>
          <w:szCs w:val="22"/>
        </w:rPr>
        <w:t xml:space="preserve">in </w:t>
      </w:r>
      <w:r w:rsidRPr="00CE221F">
        <w:rPr>
          <w:rFonts w:ascii="Times New Roman" w:hAnsi="Times New Roman" w:cs="Times-Bold"/>
          <w:bCs/>
          <w:szCs w:val="22"/>
        </w:rPr>
        <w:t xml:space="preserve">the growing emphasis on </w:t>
      </w:r>
      <w:r>
        <w:rPr>
          <w:rFonts w:ascii="Times New Roman" w:hAnsi="Times New Roman" w:cs="Times-Bold"/>
          <w:bCs/>
          <w:szCs w:val="22"/>
        </w:rPr>
        <w:t xml:space="preserve">achieving spiritual salvation in the after-life via </w:t>
      </w:r>
      <w:r w:rsidRPr="00CE221F">
        <w:rPr>
          <w:rFonts w:ascii="Times New Roman" w:hAnsi="Times New Roman"/>
          <w:szCs w:val="26"/>
        </w:rPr>
        <w:t>participating in the sacraments</w:t>
      </w:r>
      <w:r w:rsidRPr="00CE221F">
        <w:rPr>
          <w:rFonts w:ascii="Times New Roman" w:hAnsi="Times New Roman" w:cs="Times-Bold"/>
          <w:bCs/>
          <w:szCs w:val="22"/>
        </w:rPr>
        <w:t xml:space="preserve">. </w:t>
      </w:r>
      <w:r>
        <w:rPr>
          <w:rFonts w:ascii="Times New Roman" w:hAnsi="Times New Roman" w:cs="Times-Bold"/>
          <w:bCs/>
          <w:szCs w:val="22"/>
        </w:rPr>
        <w:t>T</w:t>
      </w:r>
      <w:r w:rsidRPr="00CE221F">
        <w:rPr>
          <w:rFonts w:ascii="Times New Roman" w:hAnsi="Times New Roman" w:cs="Times-Bold"/>
          <w:bCs/>
          <w:szCs w:val="22"/>
        </w:rPr>
        <w:t xml:space="preserve">his transition may have been prompted </w:t>
      </w:r>
      <w:r>
        <w:rPr>
          <w:rFonts w:ascii="Times New Roman" w:hAnsi="Times New Roman" w:cs="Times-Bold"/>
          <w:bCs/>
          <w:szCs w:val="22"/>
        </w:rPr>
        <w:t xml:space="preserve">in part </w:t>
      </w:r>
      <w:r w:rsidRPr="00CE221F">
        <w:rPr>
          <w:rFonts w:ascii="Times New Roman" w:hAnsi="Times New Roman" w:cs="Times-Bold"/>
          <w:bCs/>
          <w:szCs w:val="22"/>
        </w:rPr>
        <w:t xml:space="preserve">by the desire for religious leaders to retain their newfound power and status within </w:t>
      </w:r>
      <w:r>
        <w:rPr>
          <w:rFonts w:ascii="Times New Roman" w:hAnsi="Times New Roman" w:cs="Times-Bold"/>
          <w:bCs/>
          <w:szCs w:val="22"/>
        </w:rPr>
        <w:t xml:space="preserve">the </w:t>
      </w:r>
      <w:r w:rsidRPr="00CE221F">
        <w:rPr>
          <w:rFonts w:ascii="Times New Roman" w:hAnsi="Times New Roman" w:cs="Times-Bold"/>
          <w:bCs/>
          <w:szCs w:val="22"/>
        </w:rPr>
        <w:t>Roman Empire</w:t>
      </w:r>
      <w:r>
        <w:rPr>
          <w:rFonts w:ascii="Times New Roman" w:hAnsi="Times New Roman" w:cs="Times-Bold"/>
          <w:bCs/>
          <w:szCs w:val="22"/>
        </w:rPr>
        <w:t xml:space="preserve"> by developing</w:t>
      </w:r>
      <w:r w:rsidRPr="00CE221F">
        <w:rPr>
          <w:rFonts w:ascii="Times New Roman" w:hAnsi="Times New Roman" w:cs="Times-Bold"/>
          <w:bCs/>
          <w:szCs w:val="22"/>
        </w:rPr>
        <w:t xml:space="preserve"> </w:t>
      </w:r>
      <w:r>
        <w:rPr>
          <w:rFonts w:ascii="Times New Roman" w:hAnsi="Times New Roman" w:cs="Times-Bold"/>
          <w:bCs/>
          <w:szCs w:val="22"/>
        </w:rPr>
        <w:t xml:space="preserve">a non-subversive </w:t>
      </w:r>
      <w:r w:rsidRPr="00CE221F">
        <w:rPr>
          <w:rFonts w:ascii="Times New Roman" w:hAnsi="Times New Roman" w:cs="Times-Bold"/>
          <w:bCs/>
          <w:szCs w:val="22"/>
        </w:rPr>
        <w:t xml:space="preserve">role </w:t>
      </w:r>
      <w:r>
        <w:rPr>
          <w:rFonts w:ascii="Times New Roman" w:hAnsi="Times New Roman" w:cs="Times-Bold"/>
          <w:bCs/>
          <w:szCs w:val="22"/>
        </w:rPr>
        <w:t>that</w:t>
      </w:r>
      <w:r w:rsidRPr="00CE221F">
        <w:rPr>
          <w:rFonts w:ascii="Times New Roman" w:hAnsi="Times New Roman" w:cs="Times-Bold"/>
          <w:bCs/>
          <w:szCs w:val="22"/>
        </w:rPr>
        <w:t xml:space="preserve"> would not interfere with this-worldly concerns of their political supporters (Dodd </w:t>
      </w:r>
      <w:r>
        <w:rPr>
          <w:rFonts w:ascii="Times New Roman" w:hAnsi="Times New Roman" w:cs="Times-Bold"/>
          <w:bCs/>
          <w:szCs w:val="22"/>
        </w:rPr>
        <w:t>and</w:t>
      </w:r>
      <w:r w:rsidRPr="00CE221F">
        <w:rPr>
          <w:rFonts w:ascii="Times New Roman" w:hAnsi="Times New Roman" w:cs="Times-Bold"/>
          <w:bCs/>
          <w:szCs w:val="22"/>
        </w:rPr>
        <w:t xml:space="preserve"> Gotsis, 2007). A </w:t>
      </w:r>
      <w:r>
        <w:rPr>
          <w:rFonts w:ascii="Times New Roman" w:hAnsi="Times New Roman" w:cs="Times-Bold"/>
          <w:bCs/>
          <w:szCs w:val="22"/>
        </w:rPr>
        <w:t>different</w:t>
      </w:r>
      <w:r w:rsidRPr="00CE221F">
        <w:rPr>
          <w:rFonts w:ascii="Times New Roman" w:hAnsi="Times New Roman" w:cs="Times-Bold"/>
          <w:bCs/>
          <w:szCs w:val="22"/>
        </w:rPr>
        <w:t xml:space="preserve"> rationale for this emphasis on the spiritual realm and the </w:t>
      </w:r>
      <w:r w:rsidRPr="00CE221F">
        <w:rPr>
          <w:rFonts w:ascii="Times New Roman" w:hAnsi="Times New Roman" w:cs="Times-Bold"/>
          <w:bCs/>
          <w:szCs w:val="22"/>
        </w:rPr>
        <w:lastRenderedPageBreak/>
        <w:t xml:space="preserve">afterlife became </w:t>
      </w:r>
      <w:r>
        <w:rPr>
          <w:rFonts w:ascii="Times New Roman" w:hAnsi="Times New Roman" w:cs="Times-Bold"/>
          <w:bCs/>
          <w:szCs w:val="22"/>
        </w:rPr>
        <w:t xml:space="preserve">particularly </w:t>
      </w:r>
      <w:r w:rsidRPr="00CE221F">
        <w:rPr>
          <w:rFonts w:ascii="Times New Roman" w:hAnsi="Times New Roman" w:cs="Times-Bold"/>
          <w:bCs/>
          <w:szCs w:val="22"/>
        </w:rPr>
        <w:t>relevant after the fall of Rome in 410</w:t>
      </w:r>
      <w:r>
        <w:rPr>
          <w:rFonts w:ascii="Times New Roman" w:hAnsi="Times New Roman" w:cs="Times-Bold"/>
          <w:bCs/>
          <w:szCs w:val="22"/>
        </w:rPr>
        <w:t xml:space="preserve"> CE, which</w:t>
      </w:r>
      <w:r w:rsidRPr="00CE221F">
        <w:rPr>
          <w:rFonts w:ascii="Times New Roman" w:hAnsi="Times New Roman" w:cs="Times-Bold"/>
          <w:bCs/>
          <w:szCs w:val="22"/>
        </w:rPr>
        <w:t xml:space="preserve"> brought with it a need to explain why Christianity had not been able to save the empire. Augustine defended Christianity against the call to return to pagan gods by claiming the ultimate triumph of the </w:t>
      </w:r>
      <w:r w:rsidRPr="00CE221F">
        <w:rPr>
          <w:rFonts w:ascii="Times New Roman" w:hAnsi="Times New Roman" w:cs="Times-Bold"/>
          <w:bCs/>
          <w:i/>
          <w:szCs w:val="22"/>
        </w:rPr>
        <w:t>spiritual</w:t>
      </w:r>
      <w:r w:rsidRPr="00CE221F">
        <w:rPr>
          <w:rFonts w:ascii="Times New Roman" w:hAnsi="Times New Roman" w:cs="Times-Bold"/>
          <w:bCs/>
          <w:szCs w:val="22"/>
        </w:rPr>
        <w:t xml:space="preserve"> City of God even in the face of the decimation of the </w:t>
      </w:r>
      <w:r w:rsidRPr="00CE221F">
        <w:rPr>
          <w:rFonts w:ascii="Times New Roman" w:hAnsi="Times New Roman" w:cs="Times-Bold"/>
          <w:bCs/>
          <w:i/>
          <w:szCs w:val="22"/>
        </w:rPr>
        <w:t>earthly</w:t>
      </w:r>
      <w:r w:rsidRPr="00CE221F">
        <w:rPr>
          <w:rFonts w:ascii="Times New Roman" w:hAnsi="Times New Roman" w:cs="Times-Bold"/>
          <w:bCs/>
          <w:szCs w:val="22"/>
        </w:rPr>
        <w:t xml:space="preserve"> one (Rome). Those who hold to the City of God should focus on that heavenly spiritual city (often later identified as the ‘invisible’ Catholic Church), renounce the world and its pleasures, and dedicate themselves to spiritual and eternal truths of Christianity (Latourette, 1975).</w:t>
      </w:r>
    </w:p>
    <w:p w14:paraId="681575E1" w14:textId="77777777" w:rsidR="009C6783" w:rsidRPr="00CE221F" w:rsidRDefault="009C6783" w:rsidP="00BE72EC">
      <w:pPr>
        <w:autoSpaceDE w:val="0"/>
        <w:autoSpaceDN w:val="0"/>
        <w:adjustRightInd w:val="0"/>
        <w:spacing w:line="480" w:lineRule="auto"/>
        <w:ind w:firstLine="720"/>
        <w:rPr>
          <w:rFonts w:ascii="Times New Roman" w:hAnsi="Times New Roman" w:cs="Times-Bold"/>
          <w:bCs/>
          <w:szCs w:val="22"/>
        </w:rPr>
      </w:pPr>
      <w:proofErr w:type="gramStart"/>
      <w:r w:rsidRPr="00CE221F">
        <w:rPr>
          <w:rFonts w:ascii="Times New Roman" w:hAnsi="Times New Roman"/>
          <w:i/>
          <w:szCs w:val="26"/>
        </w:rPr>
        <w:t>Locus of ethical activity</w:t>
      </w:r>
      <w:r w:rsidRPr="00CE221F">
        <w:rPr>
          <w:rFonts w:ascii="Times New Roman" w:hAnsi="Times New Roman"/>
          <w:szCs w:val="26"/>
        </w:rPr>
        <w:t>.</w:t>
      </w:r>
      <w:proofErr w:type="gramEnd"/>
      <w:r w:rsidRPr="00CE221F">
        <w:rPr>
          <w:rFonts w:ascii="Times New Roman" w:hAnsi="Times New Roman"/>
          <w:szCs w:val="26"/>
        </w:rPr>
        <w:t xml:space="preserve"> Ethical activities associated with salvation in this era </w:t>
      </w:r>
      <w:r>
        <w:rPr>
          <w:rFonts w:ascii="Times New Roman" w:hAnsi="Times New Roman"/>
          <w:szCs w:val="26"/>
        </w:rPr>
        <w:t>ar</w:t>
      </w:r>
      <w:r w:rsidRPr="00CE221F">
        <w:rPr>
          <w:rFonts w:ascii="Times New Roman" w:hAnsi="Times New Roman"/>
          <w:szCs w:val="26"/>
        </w:rPr>
        <w:t xml:space="preserve">e still largely at the </w:t>
      </w:r>
      <w:r>
        <w:rPr>
          <w:rFonts w:ascii="Times New Roman" w:hAnsi="Times New Roman"/>
          <w:szCs w:val="26"/>
        </w:rPr>
        <w:t xml:space="preserve">community or </w:t>
      </w:r>
      <w:r w:rsidRPr="00CE221F">
        <w:rPr>
          <w:rFonts w:ascii="Times New Roman" w:hAnsi="Times New Roman"/>
          <w:szCs w:val="26"/>
        </w:rPr>
        <w:t>societal (versus individual) level</w:t>
      </w:r>
      <w:r>
        <w:rPr>
          <w:rFonts w:ascii="Times New Roman" w:hAnsi="Times New Roman"/>
          <w:szCs w:val="26"/>
        </w:rPr>
        <w:t xml:space="preserve">. This is illustrated by the oft-repeated proclamation dating back to the third century: </w:t>
      </w:r>
      <w:r w:rsidRPr="007A07DF">
        <w:rPr>
          <w:rFonts w:ascii="Times New Roman" w:hAnsi="Times New Roman"/>
          <w:i/>
          <w:szCs w:val="26"/>
        </w:rPr>
        <w:t>extra ecclesia</w:t>
      </w:r>
      <w:r>
        <w:rPr>
          <w:rFonts w:ascii="Times New Roman" w:hAnsi="Times New Roman"/>
          <w:i/>
          <w:szCs w:val="26"/>
        </w:rPr>
        <w:t>m</w:t>
      </w:r>
      <w:r w:rsidRPr="007A07DF">
        <w:rPr>
          <w:rFonts w:ascii="Times New Roman" w:hAnsi="Times New Roman"/>
          <w:i/>
          <w:szCs w:val="26"/>
        </w:rPr>
        <w:t xml:space="preserve"> nulla salus</w:t>
      </w:r>
      <w:r>
        <w:rPr>
          <w:rFonts w:ascii="Times New Roman" w:hAnsi="Times New Roman"/>
          <w:szCs w:val="26"/>
        </w:rPr>
        <w:t xml:space="preserve">—no salvation outside of the church. The church is seen as the unique means of salvation; salvation is not primarily the matter of individuals and their personal relationship with God. </w:t>
      </w:r>
      <w:r w:rsidRPr="00CE221F">
        <w:rPr>
          <w:rFonts w:ascii="Times New Roman" w:hAnsi="Times New Roman"/>
          <w:szCs w:val="26"/>
        </w:rPr>
        <w:t xml:space="preserve">Beyond </w:t>
      </w:r>
      <w:r>
        <w:rPr>
          <w:rFonts w:ascii="Times New Roman" w:hAnsi="Times New Roman"/>
          <w:szCs w:val="26"/>
        </w:rPr>
        <w:t>this</w:t>
      </w:r>
      <w:r w:rsidRPr="00CE221F">
        <w:rPr>
          <w:rFonts w:ascii="Times New Roman" w:hAnsi="Times New Roman"/>
          <w:szCs w:val="26"/>
        </w:rPr>
        <w:t xml:space="preserve"> primary emphasis on the institution of the church itself and its forms of worship and sacraments, the emphasis on the social (versus individual) nature of ethical activity is perhaps most evident in the communal nature of monasticism </w:t>
      </w:r>
      <w:r>
        <w:rPr>
          <w:rFonts w:ascii="Times New Roman" w:hAnsi="Times New Roman"/>
          <w:szCs w:val="26"/>
        </w:rPr>
        <w:t xml:space="preserve">increasingly </w:t>
      </w:r>
      <w:r w:rsidRPr="00CE221F">
        <w:rPr>
          <w:rFonts w:ascii="Times New Roman" w:hAnsi="Times New Roman"/>
          <w:szCs w:val="26"/>
        </w:rPr>
        <w:t>prominen</w:t>
      </w:r>
      <w:r>
        <w:rPr>
          <w:rFonts w:ascii="Times New Roman" w:hAnsi="Times New Roman"/>
          <w:szCs w:val="26"/>
        </w:rPr>
        <w:t>t</w:t>
      </w:r>
      <w:r w:rsidRPr="00CE221F">
        <w:rPr>
          <w:rFonts w:ascii="Times New Roman" w:hAnsi="Times New Roman"/>
          <w:szCs w:val="26"/>
        </w:rPr>
        <w:t xml:space="preserve"> during this era (partly influenced by the ideals of Jerusalem Love Community) </w:t>
      </w:r>
      <w:r w:rsidRPr="00CE221F">
        <w:rPr>
          <w:rFonts w:ascii="Times New Roman" w:hAnsi="Times New Roman" w:cs="Times-Bold"/>
          <w:bCs/>
          <w:szCs w:val="22"/>
        </w:rPr>
        <w:t xml:space="preserve">(Dodd </w:t>
      </w:r>
      <w:r>
        <w:rPr>
          <w:rFonts w:ascii="Times New Roman" w:hAnsi="Times New Roman" w:cs="Times-Bold"/>
          <w:bCs/>
          <w:szCs w:val="22"/>
        </w:rPr>
        <w:t>and</w:t>
      </w:r>
      <w:r w:rsidRPr="00CE221F">
        <w:rPr>
          <w:rFonts w:ascii="Times New Roman" w:hAnsi="Times New Roman" w:cs="Times-Bold"/>
          <w:bCs/>
          <w:szCs w:val="22"/>
        </w:rPr>
        <w:t xml:space="preserve"> Gotsis, 2007; Latourette, 1975)</w:t>
      </w:r>
      <w:r w:rsidRPr="00CE221F">
        <w:rPr>
          <w:rFonts w:ascii="Times New Roman" w:hAnsi="Times New Roman"/>
          <w:szCs w:val="26"/>
        </w:rPr>
        <w:t xml:space="preserve">. </w:t>
      </w:r>
    </w:p>
    <w:p w14:paraId="1A58229D" w14:textId="77777777" w:rsidR="009C6783" w:rsidRDefault="009C6783" w:rsidP="00BE72EC">
      <w:pPr>
        <w:autoSpaceDE w:val="0"/>
        <w:autoSpaceDN w:val="0"/>
        <w:adjustRightInd w:val="0"/>
        <w:spacing w:line="480" w:lineRule="auto"/>
        <w:ind w:firstLine="720"/>
        <w:rPr>
          <w:rFonts w:ascii="Times New Roman" w:hAnsi="Times New Roman" w:cs="ArialMT"/>
          <w:szCs w:val="21"/>
        </w:rPr>
      </w:pPr>
      <w:proofErr w:type="gramStart"/>
      <w:r>
        <w:rPr>
          <w:rFonts w:ascii="Times New Roman" w:hAnsi="Times New Roman"/>
          <w:i/>
          <w:szCs w:val="26"/>
        </w:rPr>
        <w:t>Implications for organizational practice</w:t>
      </w:r>
      <w:r w:rsidRPr="00CE221F">
        <w:rPr>
          <w:rFonts w:ascii="Times New Roman" w:hAnsi="Times New Roman"/>
          <w:szCs w:val="26"/>
        </w:rPr>
        <w:t>.</w:t>
      </w:r>
      <w:proofErr w:type="gramEnd"/>
      <w:r w:rsidRPr="00CE221F">
        <w:rPr>
          <w:rFonts w:ascii="Times New Roman" w:hAnsi="Times New Roman"/>
          <w:szCs w:val="26"/>
        </w:rPr>
        <w:t xml:space="preserve"> This era </w:t>
      </w:r>
      <w:r>
        <w:rPr>
          <w:rFonts w:ascii="Times New Roman" w:hAnsi="Times New Roman"/>
          <w:szCs w:val="26"/>
        </w:rPr>
        <w:t>i</w:t>
      </w:r>
      <w:r w:rsidRPr="00CE221F">
        <w:rPr>
          <w:rFonts w:ascii="Times New Roman" w:hAnsi="Times New Roman"/>
          <w:szCs w:val="26"/>
        </w:rPr>
        <w:t xml:space="preserve">s characterized by an emphasis on centralized hierarchies and rationalization as the Pope and the growing clerical </w:t>
      </w:r>
      <w:proofErr w:type="gramStart"/>
      <w:r w:rsidRPr="00CE221F">
        <w:rPr>
          <w:rFonts w:ascii="Times New Roman" w:hAnsi="Times New Roman"/>
          <w:szCs w:val="26"/>
        </w:rPr>
        <w:t xml:space="preserve">class </w:t>
      </w:r>
      <w:r w:rsidRPr="00CE221F">
        <w:rPr>
          <w:rFonts w:ascii="Times New Roman" w:hAnsi="Times New Roman" w:cs="Times-Bold"/>
          <w:bCs/>
          <w:szCs w:val="22"/>
        </w:rPr>
        <w:t>enjoy</w:t>
      </w:r>
      <w:proofErr w:type="gramEnd"/>
      <w:r w:rsidRPr="00CE221F">
        <w:rPr>
          <w:rFonts w:ascii="Times New Roman" w:hAnsi="Times New Roman" w:cs="Times-Bold"/>
          <w:bCs/>
          <w:szCs w:val="22"/>
        </w:rPr>
        <w:t xml:space="preserve"> increased access to power and wealth.</w:t>
      </w:r>
      <w:r>
        <w:rPr>
          <w:rFonts w:ascii="Times New Roman" w:hAnsi="Times New Roman" w:cs="Times-Bold"/>
          <w:bCs/>
          <w:szCs w:val="22"/>
        </w:rPr>
        <w:t xml:space="preserve"> These characteristics are reflected in monasticism, which is a hallmark feature of life in this era.</w:t>
      </w:r>
      <w:r w:rsidRPr="00CE221F">
        <w:rPr>
          <w:rFonts w:ascii="Times New Roman" w:hAnsi="Times New Roman" w:cs="Times-Bold"/>
          <w:bCs/>
          <w:szCs w:val="22"/>
        </w:rPr>
        <w:t xml:space="preserve"> Here the leading exemplar is St. Benedict, who develop</w:t>
      </w:r>
      <w:r>
        <w:rPr>
          <w:rFonts w:ascii="Times New Roman" w:hAnsi="Times New Roman" w:cs="Times-Bold"/>
          <w:bCs/>
          <w:szCs w:val="22"/>
        </w:rPr>
        <w:t>s</w:t>
      </w:r>
      <w:r w:rsidRPr="00CE221F">
        <w:rPr>
          <w:rFonts w:ascii="Times New Roman" w:hAnsi="Times New Roman" w:cs="Times-Bold"/>
          <w:bCs/>
          <w:szCs w:val="22"/>
        </w:rPr>
        <w:t xml:space="preserve"> a series of rules that foreshadow and share much in common with Fayol’s 14 principles of management, written some 15 centuries later (Kennedy, 1999). Weber (1958: 118-119) describes how St. Benedict had “developed a systematic method of rational conduct” that “trained the monk, objectively, as a worker in the service of the kingdom of God, and thereby further, </w:t>
      </w:r>
      <w:r w:rsidRPr="00CE221F">
        <w:rPr>
          <w:rFonts w:ascii="Times New Roman" w:hAnsi="Times New Roman" w:cs="Times-Bold"/>
          <w:bCs/>
          <w:szCs w:val="22"/>
        </w:rPr>
        <w:lastRenderedPageBreak/>
        <w:t>subjectively, assured the salvation of his soul.” St. Benedict</w:t>
      </w:r>
      <w:r>
        <w:rPr>
          <w:rFonts w:ascii="Times New Roman" w:hAnsi="Times New Roman" w:cs="Times-Bold"/>
          <w:bCs/>
          <w:szCs w:val="22"/>
        </w:rPr>
        <w:t xml:space="preserve"> </w:t>
      </w:r>
      <w:r w:rsidRPr="00CE221F">
        <w:rPr>
          <w:rFonts w:ascii="Times New Roman" w:hAnsi="Times New Roman" w:cs="Times-Bold"/>
          <w:bCs/>
          <w:szCs w:val="22"/>
        </w:rPr>
        <w:t>“</w:t>
      </w:r>
      <w:r w:rsidRPr="00CE221F">
        <w:rPr>
          <w:rFonts w:ascii="Times New Roman" w:hAnsi="Times New Roman" w:cs="ArialMT"/>
          <w:szCs w:val="21"/>
        </w:rPr>
        <w:t>saw the practical necessity for a written set of rules and counsels that would guide the community in its daily life so as to provide the opportunity for spiritual growth in an orderly and organized atmosphere</w:t>
      </w:r>
      <w:r>
        <w:rPr>
          <w:rFonts w:ascii="Times New Roman" w:hAnsi="Times New Roman" w:cs="ArialMT"/>
          <w:szCs w:val="21"/>
        </w:rPr>
        <w:t>” (</w:t>
      </w:r>
      <w:r w:rsidRPr="00CE221F">
        <w:rPr>
          <w:rFonts w:ascii="Times New Roman" w:hAnsi="Times New Roman" w:cs="ArialMT"/>
          <w:szCs w:val="21"/>
        </w:rPr>
        <w:t>Kennedy, 1999</w:t>
      </w:r>
      <w:r>
        <w:rPr>
          <w:rFonts w:ascii="Times New Roman" w:hAnsi="Times New Roman" w:cs="ArialMT"/>
          <w:szCs w:val="21"/>
        </w:rPr>
        <w:t>: 269);</w:t>
      </w:r>
      <w:r>
        <w:rPr>
          <w:rFonts w:ascii="Times New Roman" w:hAnsi="Times New Roman" w:cs="Times-Bold"/>
          <w:bCs/>
          <w:szCs w:val="22"/>
        </w:rPr>
        <w:t xml:space="preserve"> his</w:t>
      </w:r>
      <w:r w:rsidRPr="00CE221F">
        <w:rPr>
          <w:rFonts w:ascii="Times New Roman" w:hAnsi="Times New Roman" w:cs="Times-Bold"/>
          <w:bCs/>
          <w:szCs w:val="22"/>
        </w:rPr>
        <w:t xml:space="preserve"> rules </w:t>
      </w:r>
      <w:r>
        <w:rPr>
          <w:rFonts w:ascii="Times New Roman" w:hAnsi="Times New Roman" w:cs="Times-Bold"/>
          <w:bCs/>
          <w:szCs w:val="22"/>
        </w:rPr>
        <w:t>provide</w:t>
      </w:r>
      <w:r w:rsidRPr="00CE221F">
        <w:rPr>
          <w:rFonts w:ascii="Times New Roman" w:hAnsi="Times New Roman" w:cs="Times-Bold"/>
          <w:bCs/>
          <w:szCs w:val="22"/>
        </w:rPr>
        <w:t xml:space="preserve"> a sort of “science of salvation”</w:t>
      </w:r>
      <w:r>
        <w:rPr>
          <w:rFonts w:ascii="Times New Roman" w:hAnsi="Times New Roman" w:cs="Times-Bold"/>
          <w:bCs/>
          <w:szCs w:val="22"/>
        </w:rPr>
        <w:t xml:space="preserve"> (Moss, 1957: 50</w:t>
      </w:r>
      <w:r>
        <w:rPr>
          <w:rFonts w:ascii="Times New Roman" w:hAnsi="Times New Roman" w:cs="ArialMT"/>
          <w:szCs w:val="21"/>
        </w:rPr>
        <w:t xml:space="preserve">; cited in </w:t>
      </w:r>
      <w:r w:rsidRPr="00CE221F">
        <w:rPr>
          <w:rFonts w:ascii="Times New Roman" w:hAnsi="Times New Roman" w:cs="ArialMT"/>
          <w:szCs w:val="21"/>
        </w:rPr>
        <w:t>Kennedy, 1999</w:t>
      </w:r>
      <w:r>
        <w:rPr>
          <w:rFonts w:ascii="Times New Roman" w:hAnsi="Times New Roman" w:cs="ArialMT"/>
          <w:szCs w:val="21"/>
        </w:rPr>
        <w:t>: 270</w:t>
      </w:r>
      <w:r w:rsidRPr="00CE221F">
        <w:rPr>
          <w:rFonts w:ascii="Times New Roman" w:hAnsi="Times New Roman" w:cs="ArialMT"/>
          <w:szCs w:val="21"/>
        </w:rPr>
        <w:t>).</w:t>
      </w:r>
      <w:r>
        <w:rPr>
          <w:rFonts w:ascii="Times New Roman" w:hAnsi="Times New Roman" w:cs="ArialMT"/>
          <w:szCs w:val="21"/>
        </w:rPr>
        <w:t xml:space="preserve">  Benedict’s Rule provided one of the main models through which people engaged in organized work right up to the Protestant Reformation (Tredget, 2002: 221).</w:t>
      </w:r>
    </w:p>
    <w:p w14:paraId="4234ADC3" w14:textId="77777777" w:rsidR="009C6783" w:rsidRDefault="009C6783" w:rsidP="00BE72EC">
      <w:pPr>
        <w:autoSpaceDE w:val="0"/>
        <w:autoSpaceDN w:val="0"/>
        <w:adjustRightInd w:val="0"/>
        <w:spacing w:line="480" w:lineRule="auto"/>
        <w:ind w:firstLine="720"/>
        <w:rPr>
          <w:rFonts w:ascii="Times New Roman" w:hAnsi="Times New Roman" w:cs="Times-Bold"/>
          <w:bCs/>
          <w:szCs w:val="22"/>
        </w:rPr>
      </w:pPr>
      <w:proofErr w:type="gramStart"/>
      <w:r>
        <w:rPr>
          <w:rFonts w:ascii="Times New Roman" w:hAnsi="Times New Roman" w:cs="ArialMT"/>
          <w:szCs w:val="21"/>
        </w:rPr>
        <w:t>As with the Jerusalem Love Community characterizing the first era, the Benedictine rules place great emphasis on developing a socially inclusive community (</w:t>
      </w:r>
      <w:r w:rsidRPr="00E17F93">
        <w:rPr>
          <w:rFonts w:ascii="Times New Roman" w:hAnsi="Times New Roman" w:cs="ArialMT"/>
          <w:i/>
          <w:szCs w:val="21"/>
        </w:rPr>
        <w:t>locus of ethicality</w:t>
      </w:r>
      <w:r>
        <w:rPr>
          <w:rFonts w:ascii="Times New Roman" w:hAnsi="Times New Roman" w:cs="ArialMT"/>
          <w:szCs w:val="21"/>
        </w:rPr>
        <w:t>).</w:t>
      </w:r>
      <w:proofErr w:type="gramEnd"/>
      <w:r>
        <w:rPr>
          <w:rFonts w:ascii="Times New Roman" w:hAnsi="Times New Roman" w:cs="ArialMT"/>
          <w:szCs w:val="21"/>
        </w:rPr>
        <w:t xml:space="preserve"> For example, the rules indicate that there is to be no</w:t>
      </w:r>
      <w:r>
        <w:rPr>
          <w:rFonts w:ascii="Times New Roman" w:hAnsi="Times New Roman" w:cs="Times-Bold"/>
          <w:bCs/>
          <w:szCs w:val="22"/>
        </w:rPr>
        <w:t xml:space="preserve"> social distinction between monks who come from wealthy Roman families and those who had been former slaves; instead, the relative status of monks is determined by the length of time in the monastery. Consistent with this, upon entry m</w:t>
      </w:r>
      <w:r w:rsidRPr="00BE49D7">
        <w:rPr>
          <w:rFonts w:ascii="Times New Roman" w:hAnsi="Times New Roman" w:cs="B6"/>
          <w:szCs w:val="22"/>
        </w:rPr>
        <w:t>onks g</w:t>
      </w:r>
      <w:r>
        <w:rPr>
          <w:rFonts w:ascii="Times New Roman" w:hAnsi="Times New Roman" w:cs="B6"/>
          <w:szCs w:val="22"/>
        </w:rPr>
        <w:t>i</w:t>
      </w:r>
      <w:r w:rsidRPr="00BE49D7">
        <w:rPr>
          <w:rFonts w:ascii="Times New Roman" w:hAnsi="Times New Roman" w:cs="B6"/>
          <w:szCs w:val="22"/>
        </w:rPr>
        <w:t xml:space="preserve">ve up all rights to private ownership, </w:t>
      </w:r>
      <w:r>
        <w:rPr>
          <w:rFonts w:ascii="Times New Roman" w:hAnsi="Times New Roman" w:cs="B6"/>
          <w:szCs w:val="22"/>
        </w:rPr>
        <w:t>including personal</w:t>
      </w:r>
      <w:r w:rsidRPr="00BE49D7">
        <w:rPr>
          <w:rFonts w:ascii="Times New Roman" w:hAnsi="Times New Roman" w:cs="B6"/>
          <w:szCs w:val="22"/>
        </w:rPr>
        <w:t xml:space="preserve"> possessions</w:t>
      </w:r>
      <w:r>
        <w:rPr>
          <w:rFonts w:ascii="Times New Roman" w:hAnsi="Times New Roman" w:cs="B6"/>
          <w:szCs w:val="22"/>
        </w:rPr>
        <w:t xml:space="preserve"> </w:t>
      </w:r>
      <w:r w:rsidRPr="00BE49D7">
        <w:rPr>
          <w:rFonts w:ascii="Times New Roman" w:hAnsi="Times New Roman" w:cs="B6"/>
          <w:szCs w:val="22"/>
        </w:rPr>
        <w:t xml:space="preserve">and </w:t>
      </w:r>
      <w:r>
        <w:rPr>
          <w:rFonts w:ascii="Times New Roman" w:hAnsi="Times New Roman" w:cs="B6"/>
          <w:szCs w:val="22"/>
        </w:rPr>
        <w:t xml:space="preserve">any </w:t>
      </w:r>
      <w:r w:rsidRPr="00BE49D7">
        <w:rPr>
          <w:rFonts w:ascii="Times New Roman" w:hAnsi="Times New Roman" w:cs="B6"/>
          <w:szCs w:val="22"/>
        </w:rPr>
        <w:t>profit they might make for sale of craft</w:t>
      </w:r>
      <w:r>
        <w:rPr>
          <w:rFonts w:ascii="Times New Roman" w:hAnsi="Times New Roman" w:cs="B6"/>
          <w:szCs w:val="22"/>
        </w:rPr>
        <w:t>s</w:t>
      </w:r>
      <w:r w:rsidRPr="00BE49D7">
        <w:rPr>
          <w:rFonts w:ascii="Times New Roman" w:hAnsi="Times New Roman" w:cs="B6"/>
          <w:szCs w:val="22"/>
        </w:rPr>
        <w:t xml:space="preserve"> or services </w:t>
      </w:r>
      <w:r>
        <w:rPr>
          <w:rFonts w:ascii="Times New Roman" w:hAnsi="Times New Roman" w:cs="Times-Bold"/>
          <w:bCs/>
          <w:szCs w:val="22"/>
        </w:rPr>
        <w:t xml:space="preserve">(Tredget, 2002).  </w:t>
      </w:r>
    </w:p>
    <w:p w14:paraId="79FAEBAD" w14:textId="77777777" w:rsidR="009C6783" w:rsidRDefault="009C6783" w:rsidP="00BE72EC">
      <w:pPr>
        <w:autoSpaceDE w:val="0"/>
        <w:autoSpaceDN w:val="0"/>
        <w:adjustRightInd w:val="0"/>
        <w:spacing w:line="480" w:lineRule="auto"/>
        <w:ind w:firstLine="720"/>
        <w:rPr>
          <w:rFonts w:ascii="Times New Roman" w:hAnsi="Times New Roman" w:cs="Times-Bold"/>
          <w:bCs/>
          <w:szCs w:val="22"/>
        </w:rPr>
      </w:pPr>
      <w:r>
        <w:rPr>
          <w:rFonts w:ascii="Times New Roman" w:hAnsi="Times New Roman" w:cs="Times-Bold"/>
          <w:bCs/>
          <w:szCs w:val="22"/>
        </w:rPr>
        <w:t xml:space="preserve">With regard to </w:t>
      </w:r>
      <w:r w:rsidRPr="00E17F93">
        <w:rPr>
          <w:rFonts w:ascii="Times New Roman" w:hAnsi="Times New Roman" w:cs="Times-Bold"/>
          <w:bCs/>
          <w:i/>
          <w:szCs w:val="22"/>
        </w:rPr>
        <w:t>instantiation</w:t>
      </w:r>
      <w:r>
        <w:rPr>
          <w:rFonts w:ascii="Times New Roman" w:hAnsi="Times New Roman" w:cs="Times-Bold"/>
          <w:bCs/>
          <w:szCs w:val="22"/>
        </w:rPr>
        <w:t xml:space="preserve">, the emphasis toward the spiritual world is evident in asceticism that characterizes monastic life. This signals a </w:t>
      </w:r>
      <w:proofErr w:type="gramStart"/>
      <w:r>
        <w:rPr>
          <w:rFonts w:ascii="Times New Roman" w:hAnsi="Times New Roman" w:cs="Times-Bold"/>
          <w:bCs/>
          <w:szCs w:val="22"/>
        </w:rPr>
        <w:t>down-playing</w:t>
      </w:r>
      <w:proofErr w:type="gramEnd"/>
      <w:r>
        <w:rPr>
          <w:rFonts w:ascii="Times New Roman" w:hAnsi="Times New Roman" w:cs="Times-Bold"/>
          <w:bCs/>
          <w:szCs w:val="22"/>
        </w:rPr>
        <w:t xml:space="preserve"> of concern for the material world, and an increased emphasis on a narrower definition of spiritual matters. For example, the monks’ work is divided into two kinds: 1) daily manual work, and 2) the Work of God, which is their primary task (e.g., sing or recite all 150 psalms in the Old Testament each week). In this era monks join monasteries in order “</w:t>
      </w:r>
      <w:r w:rsidRPr="00E17F93">
        <w:rPr>
          <w:rFonts w:ascii="Times New Roman" w:hAnsi="Times New Roman" w:cs="TimesNewRomanPSMT"/>
          <w:szCs w:val="20"/>
        </w:rPr>
        <w:t>to avoid secular influences and distractions and to attend to their spiritual lives” (Bay et al, 2010: 660).</w:t>
      </w:r>
    </w:p>
    <w:p w14:paraId="2A3043E2" w14:textId="77777777" w:rsidR="009C6783" w:rsidRDefault="009C6783" w:rsidP="00BE72EC">
      <w:pPr>
        <w:autoSpaceDE w:val="0"/>
        <w:autoSpaceDN w:val="0"/>
        <w:adjustRightInd w:val="0"/>
        <w:spacing w:line="480" w:lineRule="auto"/>
        <w:ind w:firstLine="720"/>
        <w:rPr>
          <w:rFonts w:ascii="Times New Roman" w:hAnsi="Times New Roman" w:cs="Times-Bold"/>
          <w:bCs/>
          <w:szCs w:val="22"/>
        </w:rPr>
      </w:pPr>
      <w:r>
        <w:rPr>
          <w:rFonts w:ascii="Times New Roman" w:hAnsi="Times New Roman" w:cs="Times-Bold"/>
          <w:bCs/>
          <w:szCs w:val="22"/>
        </w:rPr>
        <w:t>The high degree of</w:t>
      </w:r>
      <w:r w:rsidRPr="008A22E6">
        <w:rPr>
          <w:rFonts w:ascii="Times New Roman" w:hAnsi="Times New Roman" w:cs="Times-Bold"/>
          <w:bCs/>
          <w:szCs w:val="22"/>
        </w:rPr>
        <w:t xml:space="preserve"> regimentation in </w:t>
      </w:r>
      <w:r>
        <w:rPr>
          <w:rFonts w:ascii="Times New Roman" w:hAnsi="Times New Roman" w:cs="Times-Bold"/>
          <w:bCs/>
          <w:szCs w:val="22"/>
        </w:rPr>
        <w:t>Benedictine</w:t>
      </w:r>
      <w:r w:rsidRPr="008A22E6">
        <w:rPr>
          <w:rFonts w:ascii="Times New Roman" w:hAnsi="Times New Roman" w:cs="Times-Bold"/>
          <w:bCs/>
          <w:szCs w:val="22"/>
        </w:rPr>
        <w:t xml:space="preserve"> daily life </w:t>
      </w:r>
      <w:r>
        <w:rPr>
          <w:rFonts w:ascii="Times New Roman" w:hAnsi="Times New Roman" w:cs="Times-Bold"/>
          <w:bCs/>
          <w:szCs w:val="22"/>
        </w:rPr>
        <w:t>i</w:t>
      </w:r>
      <w:r w:rsidRPr="008A22E6">
        <w:rPr>
          <w:rFonts w:ascii="Times New Roman" w:hAnsi="Times New Roman" w:cs="Times-Bold"/>
          <w:bCs/>
          <w:szCs w:val="22"/>
        </w:rPr>
        <w:t xml:space="preserve">s accompanied by a hierarchical and centralized structure. For example, monks are to carry out the abbot’s orders as if they were commanded direct from God (Kennedy, 1999: 271). </w:t>
      </w:r>
      <w:r>
        <w:rPr>
          <w:rFonts w:ascii="Times New Roman" w:hAnsi="Times New Roman" w:cs="Times-Bold"/>
          <w:bCs/>
          <w:szCs w:val="22"/>
        </w:rPr>
        <w:t xml:space="preserve">A shift in the </w:t>
      </w:r>
      <w:r w:rsidRPr="00E17F93">
        <w:rPr>
          <w:rFonts w:ascii="Times New Roman" w:hAnsi="Times New Roman" w:cs="Times-Bold"/>
          <w:bCs/>
          <w:i/>
          <w:szCs w:val="22"/>
        </w:rPr>
        <w:t>modality</w:t>
      </w:r>
      <w:r>
        <w:rPr>
          <w:rFonts w:ascii="Times New Roman" w:hAnsi="Times New Roman" w:cs="Times-Bold"/>
          <w:bCs/>
          <w:szCs w:val="22"/>
        </w:rPr>
        <w:t xml:space="preserve"> of salvation toward Jesus–as-sacrifice may be associated with a hierarchical orientation where a </w:t>
      </w:r>
      <w:r>
        <w:rPr>
          <w:rFonts w:ascii="Times New Roman" w:hAnsi="Times New Roman" w:cs="Times-Bold"/>
          <w:bCs/>
          <w:szCs w:val="22"/>
        </w:rPr>
        <w:lastRenderedPageBreak/>
        <w:t xml:space="preserve">centralized figure becomes the overseer dispensing this salvation, rather than having everyone </w:t>
      </w:r>
      <w:proofErr w:type="gramStart"/>
      <w:r>
        <w:rPr>
          <w:rFonts w:ascii="Times New Roman" w:hAnsi="Times New Roman" w:cs="Times-Bold"/>
          <w:bCs/>
          <w:szCs w:val="22"/>
        </w:rPr>
        <w:t>adopt</w:t>
      </w:r>
      <w:proofErr w:type="gramEnd"/>
      <w:r>
        <w:rPr>
          <w:rFonts w:ascii="Times New Roman" w:hAnsi="Times New Roman" w:cs="Times-Bold"/>
          <w:bCs/>
          <w:szCs w:val="22"/>
        </w:rPr>
        <w:t xml:space="preserve"> Jesus as exemplar or role model. This is consistent with a Pope and priests administering the sacraments. This idea of leaders as gatekeepers to salvation is evident in the rule: </w:t>
      </w:r>
      <w:r w:rsidRPr="00BE49D7">
        <w:rPr>
          <w:rFonts w:ascii="Times New Roman" w:hAnsi="Times New Roman" w:cs="B6"/>
          <w:szCs w:val="22"/>
        </w:rPr>
        <w:t xml:space="preserve">“The abbot must, therefore, be aware that the shepherd will bear the blame wherever the father of the household finds that the sheep have yielded no profit” </w:t>
      </w:r>
      <w:r>
        <w:rPr>
          <w:rFonts w:ascii="Times New Roman" w:hAnsi="Times New Roman" w:cs="Times-Bold"/>
          <w:bCs/>
          <w:szCs w:val="22"/>
        </w:rPr>
        <w:t xml:space="preserve">(Tredget, 2002: </w:t>
      </w:r>
      <w:r w:rsidRPr="00BE49D7">
        <w:rPr>
          <w:rFonts w:ascii="Times New Roman" w:hAnsi="Times New Roman" w:cs="B6"/>
          <w:szCs w:val="22"/>
        </w:rPr>
        <w:t>223).</w:t>
      </w:r>
      <w:r>
        <w:rPr>
          <w:rFonts w:ascii="Times New Roman" w:hAnsi="Times New Roman" w:cs="Times-Bold"/>
          <w:bCs/>
          <w:szCs w:val="22"/>
        </w:rPr>
        <w:t xml:space="preserve"> “In terms of management style, a Benedictine community tends to be autocratic or paternalistic. However, [reflecting its non-individualistic emphasis] the decision-making process is in many ways participative and consultative” (Tredget, 2002: 225). </w:t>
      </w:r>
    </w:p>
    <w:p w14:paraId="18A90EA5" w14:textId="77777777" w:rsidR="009C6783" w:rsidRDefault="009C6783" w:rsidP="00BE72EC">
      <w:pPr>
        <w:autoSpaceDE w:val="0"/>
        <w:autoSpaceDN w:val="0"/>
        <w:adjustRightInd w:val="0"/>
        <w:spacing w:line="480" w:lineRule="auto"/>
        <w:rPr>
          <w:rFonts w:ascii="Times New Roman" w:hAnsi="Times New Roman" w:cs="Times-Bold"/>
          <w:bCs/>
          <w:szCs w:val="22"/>
        </w:rPr>
      </w:pPr>
      <w:r>
        <w:rPr>
          <w:rFonts w:ascii="Times New Roman" w:hAnsi="Times New Roman" w:cs="Times-Bold"/>
          <w:bCs/>
          <w:szCs w:val="22"/>
        </w:rPr>
        <w:tab/>
        <w:t>Not surprisingly</w:t>
      </w:r>
      <w:r w:rsidRPr="00CE221F">
        <w:rPr>
          <w:rFonts w:ascii="Times New Roman" w:hAnsi="Times New Roman" w:cs="Times-Bold"/>
          <w:bCs/>
          <w:szCs w:val="22"/>
        </w:rPr>
        <w:t xml:space="preserve">, </w:t>
      </w:r>
      <w:r>
        <w:rPr>
          <w:rFonts w:ascii="Times New Roman" w:hAnsi="Times New Roman" w:cs="Times-Bold"/>
          <w:bCs/>
          <w:szCs w:val="22"/>
        </w:rPr>
        <w:t xml:space="preserve">taken together </w:t>
      </w:r>
      <w:r w:rsidRPr="00CE221F">
        <w:rPr>
          <w:rFonts w:ascii="Times New Roman" w:hAnsi="Times New Roman" w:cs="Times-Bold"/>
          <w:bCs/>
          <w:szCs w:val="22"/>
        </w:rPr>
        <w:t xml:space="preserve">these </w:t>
      </w:r>
      <w:r>
        <w:rPr>
          <w:rFonts w:ascii="Times New Roman" w:hAnsi="Times New Roman" w:cs="Times-Bold"/>
          <w:bCs/>
          <w:szCs w:val="22"/>
        </w:rPr>
        <w:t xml:space="preserve">regimented </w:t>
      </w:r>
      <w:r w:rsidRPr="00CE221F">
        <w:rPr>
          <w:rFonts w:ascii="Times New Roman" w:hAnsi="Times New Roman" w:cs="Times-Bold"/>
          <w:bCs/>
          <w:szCs w:val="22"/>
        </w:rPr>
        <w:t xml:space="preserve">rules result in monasteries becoming </w:t>
      </w:r>
      <w:r>
        <w:rPr>
          <w:rFonts w:ascii="Times New Roman" w:hAnsi="Times New Roman" w:cs="Times-Bold"/>
          <w:bCs/>
          <w:szCs w:val="22"/>
        </w:rPr>
        <w:t>financially successful</w:t>
      </w:r>
      <w:r w:rsidRPr="00CE221F">
        <w:rPr>
          <w:rFonts w:ascii="Times New Roman" w:hAnsi="Times New Roman" w:cs="Times-Bold"/>
          <w:bCs/>
          <w:szCs w:val="22"/>
        </w:rPr>
        <w:t xml:space="preserve">. </w:t>
      </w:r>
      <w:r>
        <w:rPr>
          <w:rFonts w:ascii="Times New Roman" w:hAnsi="Times New Roman" w:cs="Times-Bold"/>
          <w:bCs/>
          <w:szCs w:val="22"/>
        </w:rPr>
        <w:t xml:space="preserve">“They become important landowners, employers and played an essential role in the local economy” (Tredget, 2002: 221). </w:t>
      </w:r>
      <w:r w:rsidRPr="00CE221F">
        <w:rPr>
          <w:rFonts w:ascii="Times New Roman" w:hAnsi="Times New Roman" w:cs="Times-Bold"/>
          <w:bCs/>
          <w:szCs w:val="22"/>
        </w:rPr>
        <w:t>Moreover, monasteries</w:t>
      </w:r>
      <w:r>
        <w:rPr>
          <w:rFonts w:ascii="Times New Roman" w:hAnsi="Times New Roman" w:cs="Times-Bold"/>
          <w:bCs/>
          <w:szCs w:val="22"/>
        </w:rPr>
        <w:t>’</w:t>
      </w:r>
      <w:r w:rsidRPr="00CE221F">
        <w:rPr>
          <w:rFonts w:ascii="Times New Roman" w:hAnsi="Times New Roman" w:cs="Times-Bold"/>
          <w:bCs/>
          <w:szCs w:val="22"/>
        </w:rPr>
        <w:t xml:space="preserve"> gr</w:t>
      </w:r>
      <w:r>
        <w:rPr>
          <w:rFonts w:ascii="Times New Roman" w:hAnsi="Times New Roman" w:cs="Times-Bold"/>
          <w:bCs/>
          <w:szCs w:val="22"/>
        </w:rPr>
        <w:t xml:space="preserve">owth </w:t>
      </w:r>
      <w:r w:rsidRPr="00CE221F">
        <w:rPr>
          <w:rFonts w:ascii="Times New Roman" w:hAnsi="Times New Roman" w:cs="Times-Bold"/>
          <w:bCs/>
          <w:szCs w:val="22"/>
        </w:rPr>
        <w:t>in number and size</w:t>
      </w:r>
      <w:r>
        <w:rPr>
          <w:rFonts w:ascii="Times New Roman" w:hAnsi="Times New Roman" w:cs="Times-Bold"/>
          <w:bCs/>
          <w:szCs w:val="22"/>
        </w:rPr>
        <w:t xml:space="preserve"> contribute to</w:t>
      </w:r>
      <w:r w:rsidRPr="00CE221F">
        <w:rPr>
          <w:rFonts w:ascii="Times New Roman" w:hAnsi="Times New Roman" w:cs="Times-Bold"/>
          <w:bCs/>
          <w:szCs w:val="22"/>
        </w:rPr>
        <w:t xml:space="preserve"> an increasing reliance on monetary transactions to manage their affairs, often resulting in increas</w:t>
      </w:r>
      <w:r>
        <w:rPr>
          <w:rFonts w:ascii="Times New Roman" w:hAnsi="Times New Roman" w:cs="Times-Bold"/>
          <w:bCs/>
          <w:szCs w:val="22"/>
        </w:rPr>
        <w:t>ed</w:t>
      </w:r>
      <w:r w:rsidRPr="00CE221F">
        <w:rPr>
          <w:rFonts w:ascii="Times New Roman" w:hAnsi="Times New Roman" w:cs="Times-Bold"/>
          <w:bCs/>
          <w:szCs w:val="22"/>
        </w:rPr>
        <w:t xml:space="preserve"> emphasis on financial concerns. This </w:t>
      </w:r>
      <w:r>
        <w:rPr>
          <w:rFonts w:ascii="Times New Roman" w:hAnsi="Times New Roman" w:cs="Times-Bold"/>
          <w:bCs/>
          <w:szCs w:val="22"/>
        </w:rPr>
        <w:t>leads to</w:t>
      </w:r>
      <w:r w:rsidRPr="00CE221F">
        <w:rPr>
          <w:rFonts w:ascii="Times New Roman" w:hAnsi="Times New Roman" w:cs="Times-Bold"/>
          <w:bCs/>
          <w:szCs w:val="22"/>
        </w:rPr>
        <w:t xml:space="preserve"> the creation of </w:t>
      </w:r>
      <w:r>
        <w:rPr>
          <w:rFonts w:ascii="Times New Roman" w:hAnsi="Times New Roman" w:cs="Times-Bold"/>
          <w:bCs/>
          <w:szCs w:val="22"/>
        </w:rPr>
        <w:t xml:space="preserve">new alternative </w:t>
      </w:r>
      <w:r w:rsidRPr="00CE221F">
        <w:rPr>
          <w:rFonts w:ascii="Times New Roman" w:hAnsi="Times New Roman" w:cs="Times-Bold"/>
          <w:bCs/>
          <w:szCs w:val="22"/>
        </w:rPr>
        <w:t xml:space="preserve">monasteries </w:t>
      </w:r>
    </w:p>
    <w:p w14:paraId="28A385BE" w14:textId="77777777" w:rsidR="009C6783" w:rsidRDefault="009C6783" w:rsidP="00BE72EC">
      <w:pPr>
        <w:autoSpaceDE w:val="0"/>
        <w:autoSpaceDN w:val="0"/>
        <w:adjustRightInd w:val="0"/>
        <w:ind w:left="720"/>
        <w:rPr>
          <w:rFonts w:ascii="Times New Roman" w:hAnsi="Times New Roman" w:cs="Times-Bold"/>
          <w:bCs/>
          <w:szCs w:val="22"/>
        </w:rPr>
      </w:pPr>
      <w:proofErr w:type="gramStart"/>
      <w:r w:rsidRPr="00CE221F">
        <w:rPr>
          <w:rFonts w:ascii="Times New Roman" w:hAnsi="Times New Roman" w:cs="Times-Bold"/>
          <w:bCs/>
          <w:szCs w:val="22"/>
        </w:rPr>
        <w:t>founded</w:t>
      </w:r>
      <w:proofErr w:type="gramEnd"/>
      <w:r w:rsidRPr="00CE221F">
        <w:rPr>
          <w:rFonts w:ascii="Times New Roman" w:hAnsi="Times New Roman" w:cs="Times-Bold"/>
          <w:bCs/>
          <w:szCs w:val="22"/>
        </w:rPr>
        <w:t xml:space="preserve"> upon a spiritual quest and voluntary poverty. ‘</w:t>
      </w:r>
      <w:r w:rsidRPr="00CE221F">
        <w:rPr>
          <w:rFonts w:ascii="Times New Roman" w:hAnsi="Times New Roman" w:cs="Times-Bold"/>
          <w:bCs/>
          <w:i/>
          <w:szCs w:val="22"/>
        </w:rPr>
        <w:t>What many of these had in common was a rejection of the new, specifically monetary materialism, particularly as found in the ecclesiastical institutions’</w:t>
      </w:r>
      <w:r w:rsidRPr="00CE221F">
        <w:rPr>
          <w:rFonts w:ascii="Times New Roman" w:hAnsi="Times New Roman" w:cs="Times-Bold"/>
          <w:bCs/>
          <w:szCs w:val="22"/>
        </w:rPr>
        <w:t xml:space="preserve"> (Little, 1978: 99) </w:t>
      </w:r>
    </w:p>
    <w:p w14:paraId="244E8D89" w14:textId="77777777" w:rsidR="009C6783" w:rsidRDefault="009C6783" w:rsidP="00BE72EC">
      <w:pPr>
        <w:autoSpaceDE w:val="0"/>
        <w:autoSpaceDN w:val="0"/>
        <w:adjustRightInd w:val="0"/>
        <w:ind w:left="720"/>
        <w:rPr>
          <w:rFonts w:ascii="Times New Roman" w:hAnsi="Times New Roman" w:cs="Times-Bold"/>
          <w:bCs/>
          <w:szCs w:val="22"/>
        </w:rPr>
      </w:pPr>
      <w:r w:rsidRPr="00CE221F">
        <w:rPr>
          <w:rFonts w:ascii="Times New Roman" w:hAnsi="Times New Roman" w:cs="Times-Bold"/>
          <w:bCs/>
          <w:szCs w:val="22"/>
        </w:rPr>
        <w:t>(</w:t>
      </w:r>
      <w:proofErr w:type="gramStart"/>
      <w:r w:rsidRPr="00CE221F">
        <w:rPr>
          <w:rFonts w:ascii="Times New Roman" w:hAnsi="Times New Roman" w:cs="Times-Bold"/>
          <w:bCs/>
          <w:szCs w:val="22"/>
        </w:rPr>
        <w:t>cited</w:t>
      </w:r>
      <w:proofErr w:type="gramEnd"/>
      <w:r w:rsidRPr="00CE221F">
        <w:rPr>
          <w:rFonts w:ascii="Times New Roman" w:hAnsi="Times New Roman" w:cs="Times-Bold"/>
          <w:bCs/>
          <w:szCs w:val="22"/>
        </w:rPr>
        <w:t xml:space="preserve"> in Dodd </w:t>
      </w:r>
      <w:r>
        <w:rPr>
          <w:rFonts w:ascii="Times New Roman" w:hAnsi="Times New Roman" w:cs="Times-Bold"/>
          <w:bCs/>
          <w:szCs w:val="22"/>
        </w:rPr>
        <w:t>and</w:t>
      </w:r>
      <w:r w:rsidRPr="00CE221F">
        <w:rPr>
          <w:rFonts w:ascii="Times New Roman" w:hAnsi="Times New Roman" w:cs="Times-Bold"/>
          <w:bCs/>
          <w:szCs w:val="22"/>
        </w:rPr>
        <w:t xml:space="preserve"> Gotsis, 2007: 144</w:t>
      </w:r>
      <w:r>
        <w:rPr>
          <w:rFonts w:ascii="Times New Roman" w:hAnsi="Times New Roman" w:cs="Times-Bold"/>
          <w:bCs/>
          <w:szCs w:val="22"/>
        </w:rPr>
        <w:t>; their emphasis</w:t>
      </w:r>
      <w:r w:rsidRPr="00CE221F">
        <w:rPr>
          <w:rFonts w:ascii="Times New Roman" w:hAnsi="Times New Roman" w:cs="Times-Bold"/>
          <w:bCs/>
          <w:szCs w:val="22"/>
        </w:rPr>
        <w:t xml:space="preserve">). </w:t>
      </w:r>
    </w:p>
    <w:p w14:paraId="74988D7E" w14:textId="77777777" w:rsidR="009C6783" w:rsidRDefault="009C6783" w:rsidP="00BE72EC">
      <w:pPr>
        <w:autoSpaceDE w:val="0"/>
        <w:autoSpaceDN w:val="0"/>
        <w:adjustRightInd w:val="0"/>
        <w:rPr>
          <w:rFonts w:ascii="Times New Roman" w:hAnsi="Times New Roman" w:cs="Times-Bold"/>
          <w:b/>
          <w:bCs/>
          <w:szCs w:val="22"/>
        </w:rPr>
      </w:pPr>
    </w:p>
    <w:p w14:paraId="1B791AFA" w14:textId="77777777" w:rsidR="009C6783" w:rsidRPr="00CE221F" w:rsidRDefault="009C6783" w:rsidP="00BE72EC">
      <w:pPr>
        <w:autoSpaceDE w:val="0"/>
        <w:autoSpaceDN w:val="0"/>
        <w:adjustRightInd w:val="0"/>
        <w:spacing w:line="480" w:lineRule="auto"/>
        <w:rPr>
          <w:rFonts w:ascii="Times New Roman" w:hAnsi="Times New Roman" w:cs="Times-Bold"/>
          <w:b/>
          <w:bCs/>
          <w:szCs w:val="22"/>
        </w:rPr>
      </w:pPr>
      <w:r w:rsidRPr="00CE221F">
        <w:rPr>
          <w:rFonts w:ascii="Times New Roman" w:hAnsi="Times New Roman" w:cs="Times-Bold"/>
          <w:b/>
          <w:bCs/>
          <w:szCs w:val="22"/>
        </w:rPr>
        <w:t xml:space="preserve">ERA 3:  </w:t>
      </w:r>
      <w:r>
        <w:rPr>
          <w:rFonts w:ascii="Times New Roman" w:hAnsi="Times New Roman" w:cs="Times-Bold"/>
          <w:b/>
          <w:bCs/>
          <w:szCs w:val="22"/>
        </w:rPr>
        <w:t xml:space="preserve">The </w:t>
      </w:r>
      <w:r w:rsidRPr="00CE221F">
        <w:rPr>
          <w:rFonts w:ascii="Times New Roman" w:hAnsi="Times New Roman" w:cs="Times-Bold"/>
          <w:b/>
          <w:bCs/>
          <w:szCs w:val="22"/>
        </w:rPr>
        <w:t>Reformation and Weber’s characterization of the Protestant Ethic</w:t>
      </w:r>
    </w:p>
    <w:p w14:paraId="100CBA92" w14:textId="77777777" w:rsidR="009C6783" w:rsidRPr="00CE221F" w:rsidRDefault="009C6783" w:rsidP="00BE72EC">
      <w:pPr>
        <w:spacing w:line="480" w:lineRule="auto"/>
        <w:ind w:firstLine="567"/>
        <w:rPr>
          <w:rFonts w:ascii="Times New Roman" w:hAnsi="Times New Roman"/>
        </w:rPr>
      </w:pPr>
      <w:proofErr w:type="gramStart"/>
      <w:r w:rsidRPr="00CE221F">
        <w:rPr>
          <w:rFonts w:ascii="Times New Roman" w:hAnsi="Times New Roman" w:cs="Arial"/>
          <w:i/>
          <w:szCs w:val="22"/>
        </w:rPr>
        <w:t>Modality of salvation</w:t>
      </w:r>
      <w:r w:rsidRPr="00CE221F">
        <w:rPr>
          <w:rFonts w:ascii="Times New Roman" w:hAnsi="Times New Roman" w:cs="Arial"/>
          <w:szCs w:val="22"/>
        </w:rPr>
        <w:t>.</w:t>
      </w:r>
      <w:proofErr w:type="gramEnd"/>
      <w:r w:rsidRPr="00CE221F">
        <w:rPr>
          <w:rFonts w:ascii="Times New Roman" w:hAnsi="Times New Roman" w:cs="Arial"/>
          <w:szCs w:val="22"/>
        </w:rPr>
        <w:t xml:space="preserve"> </w:t>
      </w:r>
      <w:r>
        <w:rPr>
          <w:rFonts w:ascii="Times New Roman" w:hAnsi="Times New Roman" w:cs="Arial"/>
          <w:szCs w:val="22"/>
        </w:rPr>
        <w:t>Like</w:t>
      </w:r>
      <w:r w:rsidRPr="00CE221F">
        <w:rPr>
          <w:rFonts w:ascii="Times New Roman" w:hAnsi="Times New Roman" w:cs="Arial"/>
          <w:szCs w:val="22"/>
        </w:rPr>
        <w:t xml:space="preserve"> the previous era, the Reformation’s Protestant </w:t>
      </w:r>
      <w:r>
        <w:rPr>
          <w:rFonts w:ascii="Times New Roman" w:hAnsi="Times New Roman" w:cs="Arial"/>
          <w:szCs w:val="22"/>
        </w:rPr>
        <w:t>e</w:t>
      </w:r>
      <w:r w:rsidRPr="00CE221F">
        <w:rPr>
          <w:rFonts w:ascii="Times New Roman" w:hAnsi="Times New Roman" w:cs="Arial"/>
          <w:szCs w:val="22"/>
        </w:rPr>
        <w:t>thic</w:t>
      </w:r>
      <w:r>
        <w:rPr>
          <w:rFonts w:ascii="Times New Roman" w:hAnsi="Times New Roman" w:cs="Arial"/>
          <w:szCs w:val="22"/>
        </w:rPr>
        <w:t xml:space="preserve"> is associated with </w:t>
      </w:r>
      <w:r w:rsidRPr="00CE221F">
        <w:rPr>
          <w:rFonts w:ascii="Times New Roman" w:hAnsi="Times New Roman" w:cs="Arial"/>
          <w:szCs w:val="22"/>
        </w:rPr>
        <w:t>a Jesus</w:t>
      </w:r>
      <w:r>
        <w:rPr>
          <w:rFonts w:ascii="Times New Roman" w:hAnsi="Times New Roman" w:cs="Arial"/>
          <w:szCs w:val="22"/>
        </w:rPr>
        <w:t>-</w:t>
      </w:r>
      <w:r w:rsidRPr="00CE221F">
        <w:rPr>
          <w:rFonts w:ascii="Times New Roman" w:hAnsi="Times New Roman" w:cs="Arial"/>
          <w:szCs w:val="22"/>
        </w:rPr>
        <w:t>as</w:t>
      </w:r>
      <w:r>
        <w:rPr>
          <w:rFonts w:ascii="Times New Roman" w:hAnsi="Times New Roman" w:cs="Arial"/>
          <w:szCs w:val="22"/>
        </w:rPr>
        <w:t>-</w:t>
      </w:r>
      <w:r w:rsidRPr="00CE221F">
        <w:rPr>
          <w:rFonts w:ascii="Times New Roman" w:hAnsi="Times New Roman" w:cs="Arial"/>
          <w:szCs w:val="22"/>
        </w:rPr>
        <w:t>sacrifice view of salvation (</w:t>
      </w:r>
      <w:r w:rsidRPr="00CE221F">
        <w:rPr>
          <w:rFonts w:ascii="Times New Roman" w:hAnsi="Times New Roman"/>
        </w:rPr>
        <w:t>Weber, 1958: 238). Luther and Calvin a</w:t>
      </w:r>
      <w:r>
        <w:rPr>
          <w:rFonts w:ascii="Times New Roman" w:hAnsi="Times New Roman"/>
        </w:rPr>
        <w:t>r</w:t>
      </w:r>
      <w:r w:rsidRPr="00CE221F">
        <w:rPr>
          <w:rFonts w:ascii="Times New Roman" w:hAnsi="Times New Roman"/>
        </w:rPr>
        <w:t xml:space="preserve">e known for placing particular emphasis on </w:t>
      </w:r>
      <w:r>
        <w:rPr>
          <w:rFonts w:ascii="Times New Roman" w:hAnsi="Times New Roman"/>
        </w:rPr>
        <w:t>Jesus’ suffering as</w:t>
      </w:r>
      <w:r w:rsidRPr="00CE221F">
        <w:rPr>
          <w:rFonts w:ascii="Times New Roman" w:hAnsi="Times New Roman"/>
        </w:rPr>
        <w:t xml:space="preserve"> being salvific (Haight, 1995).</w:t>
      </w:r>
    </w:p>
    <w:p w14:paraId="535E2D08" w14:textId="77777777" w:rsidR="009C6783" w:rsidRDefault="009C6783" w:rsidP="00BE72EC">
      <w:pPr>
        <w:spacing w:line="480" w:lineRule="auto"/>
        <w:ind w:firstLine="567"/>
        <w:rPr>
          <w:rFonts w:ascii="Times New Roman" w:hAnsi="Times New Roman" w:cs="Arial"/>
          <w:szCs w:val="22"/>
        </w:rPr>
      </w:pPr>
      <w:proofErr w:type="gramStart"/>
      <w:r w:rsidRPr="00CE221F">
        <w:rPr>
          <w:rFonts w:ascii="Times New Roman" w:hAnsi="Times New Roman"/>
          <w:i/>
        </w:rPr>
        <w:t>Instantiation of salvation.</w:t>
      </w:r>
      <w:proofErr w:type="gramEnd"/>
      <w:r w:rsidRPr="00CE221F">
        <w:rPr>
          <w:rFonts w:ascii="Times New Roman" w:hAnsi="Times New Roman"/>
        </w:rPr>
        <w:t xml:space="preserve"> As </w:t>
      </w:r>
      <w:r>
        <w:rPr>
          <w:rFonts w:ascii="Times New Roman" w:hAnsi="Times New Roman"/>
        </w:rPr>
        <w:t>in</w:t>
      </w:r>
      <w:r w:rsidRPr="00CE221F">
        <w:rPr>
          <w:rFonts w:ascii="Times New Roman" w:hAnsi="Times New Roman"/>
        </w:rPr>
        <w:t xml:space="preserve"> the second era, </w:t>
      </w:r>
      <w:r w:rsidRPr="00CE221F">
        <w:rPr>
          <w:rFonts w:ascii="Times New Roman" w:hAnsi="Times New Roman" w:cs="Arial"/>
          <w:szCs w:val="22"/>
        </w:rPr>
        <w:t xml:space="preserve">the relative emphasis </w:t>
      </w:r>
      <w:r w:rsidRPr="00CE221F">
        <w:rPr>
          <w:rFonts w:ascii="Times New Roman" w:hAnsi="Times New Roman"/>
        </w:rPr>
        <w:t xml:space="preserve">in this era </w:t>
      </w:r>
      <w:r>
        <w:rPr>
          <w:rFonts w:ascii="Times New Roman" w:hAnsi="Times New Roman"/>
        </w:rPr>
        <w:t>i</w:t>
      </w:r>
      <w:r w:rsidRPr="00CE221F">
        <w:rPr>
          <w:rFonts w:ascii="Times New Roman" w:hAnsi="Times New Roman" w:cs="Arial"/>
          <w:szCs w:val="22"/>
        </w:rPr>
        <w:t xml:space="preserve">s placed on salvation in the after-life/spiritual realm. However, in contrast to the previous era, an important difference </w:t>
      </w:r>
      <w:r>
        <w:rPr>
          <w:rFonts w:ascii="Times New Roman" w:hAnsi="Times New Roman" w:cs="Arial"/>
          <w:szCs w:val="22"/>
        </w:rPr>
        <w:t>i</w:t>
      </w:r>
      <w:r w:rsidRPr="00CE221F">
        <w:rPr>
          <w:rFonts w:ascii="Times New Roman" w:hAnsi="Times New Roman" w:cs="Arial"/>
          <w:szCs w:val="22"/>
        </w:rPr>
        <w:t xml:space="preserve">s the great emphasis placed on </w:t>
      </w:r>
      <w:r w:rsidRPr="00CE221F">
        <w:rPr>
          <w:rFonts w:ascii="Times New Roman" w:hAnsi="Times New Roman" w:cs="Arial"/>
          <w:i/>
          <w:szCs w:val="22"/>
        </w:rPr>
        <w:t>how</w:t>
      </w:r>
      <w:r w:rsidRPr="00CE221F">
        <w:rPr>
          <w:rFonts w:ascii="Times New Roman" w:hAnsi="Times New Roman" w:cs="Arial"/>
          <w:szCs w:val="22"/>
        </w:rPr>
        <w:t xml:space="preserve"> salvation </w:t>
      </w:r>
      <w:r>
        <w:rPr>
          <w:rFonts w:ascii="Times New Roman" w:hAnsi="Times New Roman" w:cs="Arial"/>
          <w:szCs w:val="22"/>
        </w:rPr>
        <w:t>is</w:t>
      </w:r>
      <w:r w:rsidRPr="00CE221F">
        <w:rPr>
          <w:rFonts w:ascii="Times New Roman" w:hAnsi="Times New Roman" w:cs="Arial"/>
          <w:szCs w:val="22"/>
        </w:rPr>
        <w:t xml:space="preserve"> confirmed in the </w:t>
      </w:r>
      <w:r>
        <w:rPr>
          <w:rFonts w:ascii="Times New Roman" w:hAnsi="Times New Roman" w:cs="Arial"/>
          <w:szCs w:val="22"/>
        </w:rPr>
        <w:t xml:space="preserve">present </w:t>
      </w:r>
      <w:r>
        <w:rPr>
          <w:rFonts w:ascii="Times New Roman" w:hAnsi="Times New Roman" w:cs="Arial"/>
          <w:szCs w:val="22"/>
        </w:rPr>
        <w:lastRenderedPageBreak/>
        <w:t>natural world</w:t>
      </w:r>
      <w:r w:rsidRPr="00CE221F">
        <w:rPr>
          <w:rFonts w:ascii="Times New Roman" w:hAnsi="Times New Roman" w:cs="Arial"/>
          <w:szCs w:val="22"/>
        </w:rPr>
        <w:t>. Of particular interest to our study</w:t>
      </w:r>
      <w:r>
        <w:rPr>
          <w:rFonts w:ascii="Times New Roman" w:hAnsi="Times New Roman" w:cs="Arial"/>
          <w:szCs w:val="22"/>
        </w:rPr>
        <w:t>, in this era a</w:t>
      </w:r>
      <w:r w:rsidRPr="00CE221F">
        <w:rPr>
          <w:rFonts w:ascii="Times New Roman" w:hAnsi="Times New Roman" w:cs="Arial"/>
          <w:szCs w:val="22"/>
        </w:rPr>
        <w:t xml:space="preserve"> strong work ethic and financial success </w:t>
      </w:r>
      <w:r>
        <w:rPr>
          <w:rFonts w:ascii="Times New Roman" w:hAnsi="Times New Roman" w:cs="Arial"/>
          <w:szCs w:val="22"/>
        </w:rPr>
        <w:t>come</w:t>
      </w:r>
      <w:r w:rsidRPr="00CE221F">
        <w:rPr>
          <w:rFonts w:ascii="Times New Roman" w:hAnsi="Times New Roman" w:cs="Arial"/>
          <w:szCs w:val="22"/>
        </w:rPr>
        <w:t xml:space="preserve"> to be signs of salvation</w:t>
      </w:r>
      <w:r>
        <w:rPr>
          <w:rFonts w:ascii="Times New Roman" w:hAnsi="Times New Roman" w:cs="Arial"/>
          <w:szCs w:val="22"/>
        </w:rPr>
        <w:t xml:space="preserve"> (Sandelands, 2010: 60)</w:t>
      </w:r>
      <w:r w:rsidRPr="00CE221F">
        <w:rPr>
          <w:rFonts w:ascii="Times New Roman" w:hAnsi="Times New Roman" w:cs="Arial"/>
          <w:szCs w:val="22"/>
        </w:rPr>
        <w:t>. To be clear, g</w:t>
      </w:r>
      <w:r w:rsidRPr="00CE221F">
        <w:rPr>
          <w:rFonts w:ascii="Times New Roman" w:hAnsi="Times New Roman"/>
        </w:rPr>
        <w:t xml:space="preserve">ood works in the physical realm </w:t>
      </w:r>
      <w:r>
        <w:rPr>
          <w:rFonts w:ascii="Times New Roman" w:hAnsi="Times New Roman"/>
        </w:rPr>
        <w:t>a</w:t>
      </w:r>
      <w:r w:rsidRPr="00CE221F">
        <w:rPr>
          <w:rFonts w:ascii="Times New Roman" w:hAnsi="Times New Roman"/>
        </w:rPr>
        <w:t xml:space="preserve">re seen as unnecessary and even harmful for </w:t>
      </w:r>
      <w:r w:rsidRPr="00CE221F">
        <w:rPr>
          <w:rFonts w:ascii="Times New Roman" w:hAnsi="Times New Roman"/>
          <w:i/>
        </w:rPr>
        <w:t>attaining</w:t>
      </w:r>
      <w:r w:rsidRPr="00CE221F">
        <w:rPr>
          <w:rFonts w:ascii="Times New Roman" w:hAnsi="Times New Roman"/>
        </w:rPr>
        <w:t xml:space="preserve"> salvation</w:t>
      </w:r>
      <w:r>
        <w:rPr>
          <w:rFonts w:ascii="Times New Roman" w:hAnsi="Times New Roman"/>
        </w:rPr>
        <w:t>; however,</w:t>
      </w:r>
      <w:r w:rsidRPr="00CE221F">
        <w:rPr>
          <w:rFonts w:ascii="Times New Roman" w:hAnsi="Times New Roman"/>
        </w:rPr>
        <w:t xml:space="preserve"> </w:t>
      </w:r>
      <w:r w:rsidRPr="00CE221F">
        <w:rPr>
          <w:rFonts w:ascii="Times New Roman" w:hAnsi="Times New Roman"/>
          <w:i/>
        </w:rPr>
        <w:t>after</w:t>
      </w:r>
      <w:r w:rsidRPr="00CE221F">
        <w:rPr>
          <w:rFonts w:ascii="Times New Roman" w:hAnsi="Times New Roman"/>
        </w:rPr>
        <w:t xml:space="preserve"> salvation had been attained </w:t>
      </w:r>
      <w:r>
        <w:rPr>
          <w:rFonts w:ascii="Times New Roman" w:hAnsi="Times New Roman"/>
        </w:rPr>
        <w:t xml:space="preserve">(i.e., after a person had been affirmed as one of the elect), </w:t>
      </w:r>
      <w:r w:rsidRPr="00CE221F">
        <w:rPr>
          <w:rFonts w:ascii="Times New Roman" w:hAnsi="Times New Roman"/>
        </w:rPr>
        <w:t xml:space="preserve">good works and having a good work ethic </w:t>
      </w:r>
      <w:r>
        <w:rPr>
          <w:rFonts w:ascii="Times New Roman" w:hAnsi="Times New Roman"/>
        </w:rPr>
        <w:t>a</w:t>
      </w:r>
      <w:r w:rsidRPr="00CE221F">
        <w:rPr>
          <w:rFonts w:ascii="Times New Roman" w:hAnsi="Times New Roman"/>
        </w:rPr>
        <w:t xml:space="preserve">re considered essential (Weber, 1958: 247; </w:t>
      </w:r>
      <w:r w:rsidRPr="00CE221F">
        <w:rPr>
          <w:rFonts w:ascii="Times New Roman" w:hAnsi="Times New Roman" w:cs="Arial"/>
          <w:szCs w:val="22"/>
        </w:rPr>
        <w:t>McCleary, 2007: 65-66).</w:t>
      </w:r>
      <w:r w:rsidRPr="005F63AE">
        <w:rPr>
          <w:rFonts w:ascii="Times New Roman" w:hAnsi="Times New Roman" w:cs="GillSans-Italic"/>
          <w:szCs w:val="20"/>
        </w:rPr>
        <w:t xml:space="preserve"> “The Chosen must work very hard and live righteously to demonstrate the fact of their salvation” (Bay et al</w:t>
      </w:r>
      <w:r>
        <w:rPr>
          <w:rFonts w:ascii="Times New Roman" w:hAnsi="Times New Roman" w:cs="GillSans-Italic"/>
          <w:szCs w:val="20"/>
        </w:rPr>
        <w:t>.,</w:t>
      </w:r>
      <w:r w:rsidRPr="005F63AE">
        <w:rPr>
          <w:rFonts w:ascii="Times New Roman" w:hAnsi="Times New Roman" w:cs="GillSans-Italic"/>
          <w:szCs w:val="20"/>
        </w:rPr>
        <w:t xml:space="preserve"> 2010:</w:t>
      </w:r>
      <w:r>
        <w:rPr>
          <w:rFonts w:ascii="Times New Roman" w:hAnsi="Times New Roman" w:cs="GillSans-Italic"/>
          <w:szCs w:val="20"/>
        </w:rPr>
        <w:t xml:space="preserve"> </w:t>
      </w:r>
      <w:r w:rsidRPr="005F63AE">
        <w:rPr>
          <w:rFonts w:ascii="Times New Roman" w:hAnsi="Times New Roman" w:cs="GillSans-Italic"/>
          <w:szCs w:val="20"/>
        </w:rPr>
        <w:t>666).</w:t>
      </w:r>
      <w:r>
        <w:rPr>
          <w:rFonts w:ascii="Times New Roman" w:hAnsi="Times New Roman" w:cs="Arial"/>
          <w:szCs w:val="22"/>
        </w:rPr>
        <w:t xml:space="preserve"> But b</w:t>
      </w:r>
      <w:r w:rsidRPr="00CE221F">
        <w:rPr>
          <w:rFonts w:ascii="Times New Roman" w:hAnsi="Times New Roman" w:cs="Arial"/>
          <w:szCs w:val="22"/>
        </w:rPr>
        <w:t>ecause people c</w:t>
      </w:r>
      <w:r>
        <w:rPr>
          <w:rFonts w:ascii="Times New Roman" w:hAnsi="Times New Roman" w:cs="Arial"/>
          <w:szCs w:val="22"/>
        </w:rPr>
        <w:t>an</w:t>
      </w:r>
      <w:r w:rsidRPr="00CE221F">
        <w:rPr>
          <w:rFonts w:ascii="Times New Roman" w:hAnsi="Times New Roman" w:cs="Arial"/>
          <w:szCs w:val="22"/>
        </w:rPr>
        <w:t xml:space="preserve"> never be totally sure of their spiritual salvation, they </w:t>
      </w:r>
      <w:r>
        <w:rPr>
          <w:rFonts w:ascii="Times New Roman" w:hAnsi="Times New Roman" w:cs="Arial"/>
          <w:szCs w:val="22"/>
        </w:rPr>
        <w:t xml:space="preserve">continually seek confirmatory evidence of it in the physical realm. </w:t>
      </w:r>
    </w:p>
    <w:p w14:paraId="5EF27C5F" w14:textId="77777777" w:rsidR="009C6783" w:rsidRDefault="009C6783" w:rsidP="00BE72EC">
      <w:pPr>
        <w:spacing w:line="480" w:lineRule="auto"/>
        <w:ind w:firstLine="567"/>
        <w:rPr>
          <w:rFonts w:ascii="Times New Roman" w:hAnsi="Times New Roman"/>
        </w:rPr>
      </w:pPr>
      <w:r>
        <w:rPr>
          <w:rFonts w:ascii="Times New Roman" w:hAnsi="Times New Roman" w:cs="Arial"/>
          <w:szCs w:val="22"/>
        </w:rPr>
        <w:t xml:space="preserve">However, the nature of the prescribed activity in the physical realm is somewhat paradoxical. On the one hand, reflecting a concern for the after-life, a great deal of emphasis is placed on having an ascetic lifestyle (not unlike monasteries in the previous era; Weber, 1958: 157-158). On the other hand, God’s blessings of salvation are said to be evident when individuals rationalize their work and maximize the fruits of their labour. “Wealth is … not only morally permissible, but actually enjoined.  … </w:t>
      </w:r>
      <w:r>
        <w:rPr>
          <w:rFonts w:ascii="Times New Roman" w:hAnsi="Times New Roman" w:cs="Arial"/>
          <w:i/>
          <w:szCs w:val="22"/>
        </w:rPr>
        <w:t>The attainment of it [i.e., wealth] as a fruit of labour in a calling was a sign of God’s blessing</w:t>
      </w:r>
      <w:r>
        <w:rPr>
          <w:rFonts w:ascii="Times New Roman" w:hAnsi="Times New Roman" w:cs="Arial"/>
          <w:szCs w:val="22"/>
        </w:rPr>
        <w:t>” (Weber, 1958: 162, 163, 172; emphasis added here). T</w:t>
      </w:r>
      <w:r>
        <w:rPr>
          <w:rFonts w:ascii="Times New Roman" w:hAnsi="Times New Roman"/>
        </w:rPr>
        <w:t>his paradox—asceticism, coupled with methodical focus on maximizing productivity borrowed from the monasteries—helps to explain why this understanding of salvation contributes to unprecedented economic gain (Kalberg, 2001: 318).</w:t>
      </w:r>
    </w:p>
    <w:p w14:paraId="179A3B01" w14:textId="77777777" w:rsidR="009C6783" w:rsidRDefault="009C6783" w:rsidP="00BE72EC">
      <w:pPr>
        <w:spacing w:line="480" w:lineRule="auto"/>
        <w:ind w:firstLine="567"/>
        <w:rPr>
          <w:rFonts w:ascii="Times New Roman" w:hAnsi="Times New Roman" w:cs="Arial"/>
          <w:szCs w:val="22"/>
        </w:rPr>
      </w:pPr>
      <w:r>
        <w:rPr>
          <w:rFonts w:ascii="Times New Roman" w:hAnsi="Times New Roman" w:cs="Arial"/>
          <w:szCs w:val="22"/>
        </w:rPr>
        <w:t xml:space="preserve">One reason this change can happen is because of the tendency during that time among both Protestants and Catholics to place increasingly more emphasis on the after-life: </w:t>
      </w:r>
    </w:p>
    <w:p w14:paraId="12D65DD2" w14:textId="77777777" w:rsidR="009C6783" w:rsidRDefault="009C6783" w:rsidP="00BE72EC">
      <w:pPr>
        <w:ind w:left="567"/>
        <w:rPr>
          <w:rFonts w:ascii="Times New Roman" w:hAnsi="Times New Roman" w:cs="Garamond-BookItalic"/>
          <w:color w:val="000000"/>
          <w:szCs w:val="18"/>
        </w:rPr>
      </w:pPr>
      <w:r w:rsidRPr="00BE49D7">
        <w:rPr>
          <w:rFonts w:ascii="Times New Roman" w:hAnsi="Times New Roman" w:cs="Garamond-BookItalic"/>
          <w:color w:val="000000"/>
          <w:szCs w:val="18"/>
        </w:rPr>
        <w:t>Not only the Protestants but also the Council of Trent [</w:t>
      </w:r>
      <w:r>
        <w:rPr>
          <w:rFonts w:ascii="Times New Roman" w:hAnsi="Times New Roman" w:cs="Garamond-BookItalic"/>
          <w:color w:val="000000"/>
          <w:szCs w:val="18"/>
        </w:rPr>
        <w:t xml:space="preserve">an </w:t>
      </w:r>
      <w:r w:rsidRPr="00BE49D7">
        <w:rPr>
          <w:rFonts w:ascii="Times New Roman" w:hAnsi="Times New Roman" w:cs="Garamond-BookItalic"/>
          <w:color w:val="000000"/>
          <w:szCs w:val="18"/>
        </w:rPr>
        <w:t>important Catholic council, 1545-1563] to a large extent sought to reduce the traditional Catholic sense of immanence and make the divine more transcendental, that is, removed from the physical world</w:t>
      </w:r>
      <w:r>
        <w:rPr>
          <w:rFonts w:ascii="Times New Roman" w:hAnsi="Times New Roman" w:cs="Garamond-BookItalic"/>
          <w:color w:val="000000"/>
          <w:szCs w:val="18"/>
        </w:rPr>
        <w:t>.</w:t>
      </w:r>
      <w:r w:rsidRPr="00BE49D7">
        <w:rPr>
          <w:rFonts w:ascii="Times New Roman" w:hAnsi="Times New Roman" w:cs="Garamond-BookItalic"/>
          <w:color w:val="000000"/>
          <w:szCs w:val="18"/>
        </w:rPr>
        <w:t xml:space="preserve"> (Baumgartner, 2000: 679)</w:t>
      </w:r>
    </w:p>
    <w:p w14:paraId="44DA0D91" w14:textId="77777777" w:rsidR="009C6783" w:rsidRDefault="009C6783" w:rsidP="00BE72EC">
      <w:pPr>
        <w:ind w:left="567"/>
        <w:rPr>
          <w:rFonts w:ascii="Times New Roman" w:hAnsi="Times New Roman"/>
        </w:rPr>
      </w:pPr>
      <w:r w:rsidRPr="00BE49D7">
        <w:rPr>
          <w:rFonts w:ascii="Times New Roman" w:hAnsi="Times New Roman" w:cs="Garamond-BookItalic"/>
          <w:color w:val="000000"/>
          <w:szCs w:val="18"/>
        </w:rPr>
        <w:t xml:space="preserve"> </w:t>
      </w:r>
      <w:r>
        <w:rPr>
          <w:rFonts w:ascii="Times New Roman" w:hAnsi="Times New Roman"/>
          <w:vertAlign w:val="superscript"/>
        </w:rPr>
        <w:t xml:space="preserve"> </w:t>
      </w:r>
    </w:p>
    <w:p w14:paraId="7C474A11" w14:textId="77777777" w:rsidR="009C6783" w:rsidRDefault="009C6783" w:rsidP="00BE72EC">
      <w:pPr>
        <w:spacing w:line="480" w:lineRule="auto"/>
        <w:ind w:firstLine="567"/>
        <w:rPr>
          <w:rFonts w:ascii="Times New Roman" w:hAnsi="Times New Roman" w:cs="Arial"/>
          <w:szCs w:val="22"/>
        </w:rPr>
      </w:pPr>
      <w:proofErr w:type="gramStart"/>
      <w:r>
        <w:rPr>
          <w:rFonts w:ascii="Times New Roman" w:hAnsi="Times New Roman" w:cs="Arial"/>
          <w:i/>
          <w:szCs w:val="22"/>
        </w:rPr>
        <w:lastRenderedPageBreak/>
        <w:t xml:space="preserve">Locus </w:t>
      </w:r>
      <w:r w:rsidRPr="00CE221F">
        <w:rPr>
          <w:rFonts w:ascii="Times New Roman" w:hAnsi="Times New Roman" w:cs="Arial"/>
          <w:i/>
          <w:szCs w:val="22"/>
        </w:rPr>
        <w:t>of ethical activity</w:t>
      </w:r>
      <w:r w:rsidRPr="00CE221F">
        <w:rPr>
          <w:rFonts w:ascii="Times New Roman" w:hAnsi="Times New Roman" w:cs="Arial"/>
          <w:szCs w:val="22"/>
        </w:rPr>
        <w:t>.</w:t>
      </w:r>
      <w:proofErr w:type="gramEnd"/>
      <w:r w:rsidRPr="00CE221F">
        <w:rPr>
          <w:rFonts w:ascii="Times New Roman" w:hAnsi="Times New Roman" w:cs="Arial"/>
          <w:szCs w:val="22"/>
        </w:rPr>
        <w:t xml:space="preserve"> Luther and Calvin’s </w:t>
      </w:r>
      <w:r w:rsidRPr="00CE221F">
        <w:rPr>
          <w:rFonts w:ascii="Times New Roman" w:hAnsi="Times New Roman" w:cs="Times-Bold"/>
          <w:bCs/>
          <w:szCs w:val="22"/>
        </w:rPr>
        <w:t xml:space="preserve">distinct contribution to the understanding of salvation </w:t>
      </w:r>
      <w:r>
        <w:rPr>
          <w:rFonts w:ascii="Times New Roman" w:hAnsi="Times New Roman" w:cs="Times-Bold"/>
          <w:bCs/>
          <w:szCs w:val="22"/>
        </w:rPr>
        <w:t>i</w:t>
      </w:r>
      <w:r w:rsidRPr="00CE221F">
        <w:rPr>
          <w:rFonts w:ascii="Times New Roman" w:hAnsi="Times New Roman" w:cs="Times-Bold"/>
          <w:bCs/>
          <w:szCs w:val="22"/>
        </w:rPr>
        <w:t xml:space="preserve">s their emphasis on sin being within </w:t>
      </w:r>
      <w:r w:rsidRPr="00CE221F">
        <w:rPr>
          <w:rFonts w:ascii="Times New Roman" w:hAnsi="Times New Roman" w:cs="Times-Bold"/>
          <w:bCs/>
          <w:i/>
          <w:szCs w:val="22"/>
        </w:rPr>
        <w:t>individuals</w:t>
      </w:r>
      <w:r w:rsidRPr="00CE221F">
        <w:rPr>
          <w:rFonts w:ascii="Times New Roman" w:hAnsi="Times New Roman" w:cs="Times-Bold"/>
          <w:bCs/>
          <w:szCs w:val="18"/>
        </w:rPr>
        <w:t xml:space="preserve"> (Haight, 1994: 241)</w:t>
      </w:r>
      <w:r w:rsidRPr="00CE221F">
        <w:rPr>
          <w:rFonts w:ascii="Times New Roman" w:hAnsi="Times New Roman" w:cs="Times-Bold"/>
          <w:bCs/>
          <w:szCs w:val="22"/>
        </w:rPr>
        <w:t xml:space="preserve">. </w:t>
      </w:r>
      <w:r w:rsidRPr="00CE221F">
        <w:rPr>
          <w:rFonts w:ascii="Times New Roman" w:hAnsi="Times New Roman" w:cs="Arial"/>
          <w:szCs w:val="22"/>
        </w:rPr>
        <w:t xml:space="preserve">In contrast to the previous two eras, and partly in response to the perceived excesses associated with salvation via the Catholic sacraments (e.g., </w:t>
      </w:r>
      <w:r>
        <w:rPr>
          <w:rFonts w:ascii="Times New Roman" w:hAnsi="Times New Roman" w:cs="Arial"/>
          <w:szCs w:val="22"/>
        </w:rPr>
        <w:t>where</w:t>
      </w:r>
      <w:r w:rsidRPr="00CE221F">
        <w:rPr>
          <w:rFonts w:ascii="Times New Roman" w:hAnsi="Times New Roman" w:cs="Arial"/>
          <w:szCs w:val="22"/>
        </w:rPr>
        <w:t xml:space="preserve"> salvation </w:t>
      </w:r>
      <w:r>
        <w:rPr>
          <w:rFonts w:ascii="Times New Roman" w:hAnsi="Times New Roman" w:cs="Arial"/>
          <w:szCs w:val="22"/>
        </w:rPr>
        <w:t>can</w:t>
      </w:r>
      <w:r w:rsidRPr="00CE221F">
        <w:rPr>
          <w:rFonts w:ascii="Times New Roman" w:hAnsi="Times New Roman" w:cs="Arial"/>
          <w:szCs w:val="22"/>
        </w:rPr>
        <w:t xml:space="preserve"> essentially be purchased via indulgences), in this era salvation bec</w:t>
      </w:r>
      <w:r>
        <w:rPr>
          <w:rFonts w:ascii="Times New Roman" w:hAnsi="Times New Roman" w:cs="Arial"/>
          <w:szCs w:val="22"/>
        </w:rPr>
        <w:t>omes</w:t>
      </w:r>
      <w:r w:rsidRPr="00CE221F">
        <w:rPr>
          <w:rFonts w:ascii="Times New Roman" w:hAnsi="Times New Roman" w:cs="Arial"/>
          <w:szCs w:val="22"/>
        </w:rPr>
        <w:t xml:space="preserve"> an individual affair: “In what was for the man [sic] of the age of Reformation the most important thing in life, his </w:t>
      </w:r>
      <w:r w:rsidRPr="00E17F93">
        <w:rPr>
          <w:rFonts w:ascii="Times New Roman" w:hAnsi="Times New Roman" w:cs="Arial"/>
          <w:i/>
          <w:szCs w:val="22"/>
        </w:rPr>
        <w:t>eternal salvation</w:t>
      </w:r>
      <w:r w:rsidRPr="00CE221F">
        <w:rPr>
          <w:rFonts w:ascii="Times New Roman" w:hAnsi="Times New Roman" w:cs="Arial"/>
          <w:szCs w:val="22"/>
        </w:rPr>
        <w:t xml:space="preserve">, he was forced to follow his path </w:t>
      </w:r>
      <w:r w:rsidRPr="00CE221F">
        <w:rPr>
          <w:rFonts w:ascii="Times New Roman" w:hAnsi="Times New Roman" w:cs="Arial"/>
          <w:i/>
          <w:szCs w:val="22"/>
        </w:rPr>
        <w:t>alone</w:t>
      </w:r>
      <w:r w:rsidRPr="00CE221F">
        <w:rPr>
          <w:rFonts w:ascii="Times New Roman" w:hAnsi="Times New Roman" w:cs="Arial"/>
          <w:szCs w:val="22"/>
        </w:rPr>
        <w:t xml:space="preserve"> to meet a destiny that was decreed to him from eternity” (Weber, 1958: 104; emphasis added here).</w:t>
      </w:r>
    </w:p>
    <w:p w14:paraId="55F15893" w14:textId="77777777" w:rsidR="009C6783" w:rsidRPr="00B15312" w:rsidRDefault="009C6783" w:rsidP="00BE72EC">
      <w:pPr>
        <w:spacing w:line="480" w:lineRule="auto"/>
        <w:ind w:firstLine="720"/>
        <w:rPr>
          <w:rFonts w:ascii="Times New Roman" w:hAnsi="Times New Roman" w:cs="Arial"/>
          <w:szCs w:val="22"/>
        </w:rPr>
      </w:pPr>
      <w:r w:rsidRPr="00CE221F">
        <w:rPr>
          <w:rFonts w:ascii="Times New Roman" w:hAnsi="Times New Roman" w:cs="Arial"/>
          <w:szCs w:val="22"/>
        </w:rPr>
        <w:t xml:space="preserve">The idea of an individual’s </w:t>
      </w:r>
      <w:r w:rsidRPr="00F44F79">
        <w:rPr>
          <w:rFonts w:ascii="Times New Roman" w:hAnsi="Times New Roman" w:cs="Arial"/>
          <w:i/>
          <w:szCs w:val="22"/>
        </w:rPr>
        <w:t>calling</w:t>
      </w:r>
      <w:r w:rsidRPr="00CE221F">
        <w:rPr>
          <w:rFonts w:ascii="Times New Roman" w:hAnsi="Times New Roman" w:cs="Arial"/>
          <w:szCs w:val="22"/>
        </w:rPr>
        <w:t xml:space="preserve"> </w:t>
      </w:r>
      <w:r>
        <w:rPr>
          <w:rFonts w:ascii="Times New Roman" w:hAnsi="Times New Roman" w:cs="Arial"/>
          <w:szCs w:val="22"/>
        </w:rPr>
        <w:t>i</w:t>
      </w:r>
      <w:r w:rsidRPr="00CE221F">
        <w:rPr>
          <w:rFonts w:ascii="Times New Roman" w:hAnsi="Times New Roman" w:cs="Arial"/>
          <w:szCs w:val="22"/>
        </w:rPr>
        <w:t>s particularly important</w:t>
      </w:r>
      <w:r>
        <w:rPr>
          <w:rFonts w:ascii="Times New Roman" w:hAnsi="Times New Roman" w:cs="Arial"/>
          <w:szCs w:val="22"/>
        </w:rPr>
        <w:t xml:space="preserve"> in this regard</w:t>
      </w:r>
      <w:r w:rsidRPr="00CE221F">
        <w:rPr>
          <w:rFonts w:ascii="Times New Roman" w:hAnsi="Times New Roman" w:cs="Arial"/>
          <w:szCs w:val="22"/>
        </w:rPr>
        <w:t xml:space="preserve">. </w:t>
      </w:r>
      <w:r>
        <w:rPr>
          <w:rFonts w:ascii="Times New Roman" w:hAnsi="Times New Roman" w:cs="Arial"/>
          <w:szCs w:val="22"/>
        </w:rPr>
        <w:t>In this era i</w:t>
      </w:r>
      <w:r w:rsidRPr="00CE221F">
        <w:rPr>
          <w:rFonts w:ascii="Times New Roman" w:hAnsi="Times New Roman" w:cs="Arial"/>
          <w:szCs w:val="22"/>
        </w:rPr>
        <w:t xml:space="preserve">ndividuals </w:t>
      </w:r>
      <w:proofErr w:type="gramStart"/>
      <w:r>
        <w:rPr>
          <w:rFonts w:ascii="Times New Roman" w:hAnsi="Times New Roman" w:cs="Arial"/>
          <w:szCs w:val="22"/>
        </w:rPr>
        <w:t>a</w:t>
      </w:r>
      <w:r w:rsidRPr="00CE221F">
        <w:rPr>
          <w:rFonts w:ascii="Times New Roman" w:hAnsi="Times New Roman" w:cs="Arial"/>
          <w:szCs w:val="22"/>
        </w:rPr>
        <w:t>re said to be called</w:t>
      </w:r>
      <w:proofErr w:type="gramEnd"/>
      <w:r w:rsidRPr="00CE221F">
        <w:rPr>
          <w:rFonts w:ascii="Times New Roman" w:hAnsi="Times New Roman" w:cs="Arial"/>
          <w:szCs w:val="22"/>
        </w:rPr>
        <w:t xml:space="preserve"> to their stations in life, and </w:t>
      </w:r>
      <w:r>
        <w:rPr>
          <w:rFonts w:ascii="Times New Roman" w:hAnsi="Times New Roman" w:cs="Arial"/>
          <w:szCs w:val="22"/>
        </w:rPr>
        <w:t xml:space="preserve">they have </w:t>
      </w:r>
      <w:r w:rsidRPr="00CE221F">
        <w:rPr>
          <w:rFonts w:ascii="Times New Roman" w:hAnsi="Times New Roman" w:cs="Arial"/>
          <w:szCs w:val="22"/>
        </w:rPr>
        <w:t>a duty to God to perform their jobs. This new orientation to living the Christian life br</w:t>
      </w:r>
      <w:r>
        <w:rPr>
          <w:rFonts w:ascii="Times New Roman" w:hAnsi="Times New Roman" w:cs="Arial"/>
          <w:szCs w:val="22"/>
        </w:rPr>
        <w:t>ings</w:t>
      </w:r>
      <w:r w:rsidRPr="00CE221F">
        <w:rPr>
          <w:rFonts w:ascii="Times New Roman" w:hAnsi="Times New Roman" w:cs="Arial"/>
          <w:szCs w:val="22"/>
        </w:rPr>
        <w:t xml:space="preserve"> holy living out of the monasteries and into all aspects of the everyday world of work and life. “The only way of living acceptable to God was…solely through the fulfillment of the obligations imposed upon the </w:t>
      </w:r>
      <w:r w:rsidRPr="00CE221F">
        <w:rPr>
          <w:rFonts w:ascii="Times New Roman" w:hAnsi="Times New Roman" w:cs="Arial"/>
          <w:i/>
          <w:szCs w:val="22"/>
        </w:rPr>
        <w:t>individual</w:t>
      </w:r>
      <w:r w:rsidRPr="00CE221F">
        <w:rPr>
          <w:rFonts w:ascii="Times New Roman" w:hAnsi="Times New Roman" w:cs="Arial"/>
          <w:szCs w:val="22"/>
        </w:rPr>
        <w:t xml:space="preserve"> by his [sic] </w:t>
      </w:r>
      <w:r w:rsidRPr="00CE221F">
        <w:rPr>
          <w:rFonts w:ascii="Times New Roman" w:hAnsi="Times New Roman" w:cs="Arial"/>
          <w:i/>
          <w:szCs w:val="22"/>
        </w:rPr>
        <w:t>position</w:t>
      </w:r>
      <w:r w:rsidRPr="00CE221F">
        <w:rPr>
          <w:rFonts w:ascii="Times New Roman" w:hAnsi="Times New Roman" w:cs="Arial"/>
          <w:szCs w:val="22"/>
        </w:rPr>
        <w:t xml:space="preserve"> in the world” (Weber, 1958: 80; emphasis </w:t>
      </w:r>
      <w:r>
        <w:rPr>
          <w:rFonts w:ascii="Times New Roman" w:hAnsi="Times New Roman" w:cs="Arial"/>
          <w:szCs w:val="22"/>
        </w:rPr>
        <w:t xml:space="preserve">added here). </w:t>
      </w:r>
    </w:p>
    <w:p w14:paraId="26DFD68C" w14:textId="77777777" w:rsidR="009C6783" w:rsidRDefault="009C6783" w:rsidP="00BE72EC">
      <w:pPr>
        <w:spacing w:line="480" w:lineRule="auto"/>
        <w:ind w:firstLine="720"/>
        <w:rPr>
          <w:rFonts w:ascii="Times New Roman" w:hAnsi="Times New Roman" w:cs="Arial"/>
          <w:szCs w:val="22"/>
        </w:rPr>
      </w:pPr>
      <w:r>
        <w:rPr>
          <w:rFonts w:ascii="Times New Roman" w:hAnsi="Times New Roman" w:cs="Garamond-BookItalic"/>
          <w:color w:val="000000"/>
          <w:szCs w:val="18"/>
        </w:rPr>
        <w:t>T</w:t>
      </w:r>
      <w:r w:rsidRPr="00BE49D7">
        <w:rPr>
          <w:rFonts w:ascii="Times New Roman" w:hAnsi="Times New Roman" w:cs="Garamond-BookItalic"/>
          <w:color w:val="000000"/>
          <w:szCs w:val="18"/>
        </w:rPr>
        <w:t xml:space="preserve">his increased emphasis on individualism also made in-roads among the Catholics. </w:t>
      </w:r>
      <w:r>
        <w:rPr>
          <w:rFonts w:ascii="Times New Roman" w:hAnsi="Times New Roman" w:cs="Arial"/>
          <w:szCs w:val="22"/>
        </w:rPr>
        <w:t>For example, Hopfl (2000: 319) describes the individualistic ideas that inform the organizational ideas of the Jesuit founders (1534ff), whose “ultimate end” is “saving the souls of its members and of their neighbors.” This spirit of individualism is evident in their emphasis on:</w:t>
      </w:r>
    </w:p>
    <w:p w14:paraId="743675D9" w14:textId="77777777" w:rsidR="009C6783" w:rsidRDefault="009C6783" w:rsidP="00BE72EC">
      <w:pPr>
        <w:ind w:left="720"/>
        <w:rPr>
          <w:rFonts w:ascii="Times New Roman" w:hAnsi="Times New Roman" w:cs="Arial"/>
          <w:szCs w:val="22"/>
        </w:rPr>
      </w:pPr>
      <w:proofErr w:type="gramStart"/>
      <w:r>
        <w:rPr>
          <w:rFonts w:ascii="Times New Roman" w:hAnsi="Times New Roman" w:cs="Arial"/>
          <w:szCs w:val="22"/>
        </w:rPr>
        <w:t>individual</w:t>
      </w:r>
      <w:proofErr w:type="gramEnd"/>
      <w:r>
        <w:rPr>
          <w:rFonts w:ascii="Times New Roman" w:hAnsi="Times New Roman" w:cs="Arial"/>
          <w:szCs w:val="22"/>
        </w:rPr>
        <w:t xml:space="preserve"> conscience, commitment, self-discipline, and relationship with God. Hence the rooted antipathy to the communal offices of older orders, the devotion to auricular confession and frequent (private) examination of conscience, and the individuation of even collective acts of worship like the mass, where the individual’s meditations are to be as if he or she were alone with God. The same is true of the entire literature of devotion and </w:t>
      </w:r>
      <w:proofErr w:type="gramStart"/>
      <w:r>
        <w:rPr>
          <w:rFonts w:ascii="Times New Roman" w:hAnsi="Times New Roman" w:cs="Arial"/>
          <w:szCs w:val="22"/>
        </w:rPr>
        <w:t>piety which</w:t>
      </w:r>
      <w:proofErr w:type="gramEnd"/>
      <w:r>
        <w:rPr>
          <w:rFonts w:ascii="Times New Roman" w:hAnsi="Times New Roman" w:cs="Arial"/>
          <w:szCs w:val="22"/>
        </w:rPr>
        <w:t xml:space="preserve"> forms far and away the bulk of Jesuit publication (apart from textbooks) in the 16</w:t>
      </w:r>
      <w:r w:rsidRPr="00BE49D7">
        <w:rPr>
          <w:rFonts w:ascii="Times New Roman" w:hAnsi="Times New Roman" w:cs="Arial"/>
          <w:szCs w:val="22"/>
          <w:vertAlign w:val="superscript"/>
        </w:rPr>
        <w:t>th</w:t>
      </w:r>
      <w:r>
        <w:rPr>
          <w:rFonts w:ascii="Times New Roman" w:hAnsi="Times New Roman" w:cs="Arial"/>
          <w:szCs w:val="22"/>
        </w:rPr>
        <w:t xml:space="preserve"> century. (Hopfl, 2000: 232) </w:t>
      </w:r>
    </w:p>
    <w:p w14:paraId="6854007D" w14:textId="77777777" w:rsidR="009C6783" w:rsidRDefault="009C6783" w:rsidP="00BE72EC">
      <w:pPr>
        <w:ind w:left="720"/>
        <w:rPr>
          <w:rFonts w:ascii="Times New Roman" w:hAnsi="Times New Roman" w:cs="Arial"/>
          <w:szCs w:val="22"/>
        </w:rPr>
      </w:pPr>
    </w:p>
    <w:p w14:paraId="79A3A295" w14:textId="77777777" w:rsidR="009C6783" w:rsidRDefault="009C6783" w:rsidP="00BE72EC">
      <w:pPr>
        <w:autoSpaceDE w:val="0"/>
        <w:autoSpaceDN w:val="0"/>
        <w:adjustRightInd w:val="0"/>
        <w:spacing w:line="480" w:lineRule="auto"/>
        <w:rPr>
          <w:rFonts w:ascii="Times New Roman" w:hAnsi="Times New Roman" w:cs="Times-Bold"/>
          <w:bCs/>
          <w:szCs w:val="18"/>
        </w:rPr>
      </w:pPr>
      <w:r w:rsidRPr="00CE221F">
        <w:rPr>
          <w:rFonts w:ascii="Times New Roman" w:hAnsi="Times New Roman" w:cs="Times-Bold"/>
          <w:bCs/>
          <w:szCs w:val="18"/>
        </w:rPr>
        <w:tab/>
      </w:r>
      <w:proofErr w:type="gramStart"/>
      <w:r>
        <w:rPr>
          <w:rFonts w:ascii="Times New Roman" w:hAnsi="Times New Roman" w:cs="Times-Bold"/>
          <w:bCs/>
          <w:i/>
          <w:szCs w:val="18"/>
        </w:rPr>
        <w:t>I</w:t>
      </w:r>
      <w:r w:rsidRPr="00CE221F">
        <w:rPr>
          <w:rFonts w:ascii="Times New Roman" w:hAnsi="Times New Roman" w:cs="Times-Bold"/>
          <w:bCs/>
          <w:i/>
          <w:szCs w:val="18"/>
        </w:rPr>
        <w:t>mplications</w:t>
      </w:r>
      <w:r>
        <w:rPr>
          <w:rFonts w:ascii="Times New Roman" w:hAnsi="Times New Roman" w:cs="Times-Bold"/>
          <w:bCs/>
          <w:i/>
          <w:szCs w:val="18"/>
        </w:rPr>
        <w:t xml:space="preserve"> for organizational practice</w:t>
      </w:r>
      <w:r w:rsidRPr="00CE221F">
        <w:rPr>
          <w:rFonts w:ascii="Times New Roman" w:hAnsi="Times New Roman" w:cs="Times-Bold"/>
          <w:bCs/>
          <w:i/>
          <w:szCs w:val="18"/>
        </w:rPr>
        <w:t>.</w:t>
      </w:r>
      <w:proofErr w:type="gramEnd"/>
      <w:r w:rsidRPr="00CE221F">
        <w:rPr>
          <w:rFonts w:ascii="Times New Roman" w:hAnsi="Times New Roman" w:cs="Times-Bold"/>
          <w:bCs/>
          <w:szCs w:val="18"/>
        </w:rPr>
        <w:t xml:space="preserve"> Reformation </w:t>
      </w:r>
      <w:r>
        <w:rPr>
          <w:rFonts w:ascii="Times New Roman" w:hAnsi="Times New Roman" w:cs="Times-Bold"/>
          <w:bCs/>
          <w:szCs w:val="18"/>
        </w:rPr>
        <w:t xml:space="preserve">ideas </w:t>
      </w:r>
      <w:r w:rsidRPr="00CE221F">
        <w:rPr>
          <w:rFonts w:ascii="Times New Roman" w:hAnsi="Times New Roman" w:cs="Times-Bold"/>
          <w:bCs/>
          <w:szCs w:val="18"/>
        </w:rPr>
        <w:t xml:space="preserve">attract people </w:t>
      </w:r>
      <w:r>
        <w:rPr>
          <w:rFonts w:ascii="Times New Roman" w:hAnsi="Times New Roman" w:cs="Times-Bold"/>
          <w:bCs/>
          <w:szCs w:val="18"/>
        </w:rPr>
        <w:t xml:space="preserve">who are </w:t>
      </w:r>
      <w:r w:rsidRPr="00CE221F">
        <w:rPr>
          <w:rFonts w:ascii="Times New Roman" w:hAnsi="Times New Roman" w:cs="Times-Bold"/>
          <w:bCs/>
          <w:szCs w:val="18"/>
        </w:rPr>
        <w:t xml:space="preserve">frustrated with the excesses of the Catholic Church and who ascribe spiritual meaning to </w:t>
      </w:r>
      <w:r>
        <w:rPr>
          <w:rFonts w:ascii="Times New Roman" w:hAnsi="Times New Roman" w:cs="Times-Bold"/>
          <w:bCs/>
          <w:szCs w:val="18"/>
        </w:rPr>
        <w:t xml:space="preserve">their </w:t>
      </w:r>
      <w:r>
        <w:rPr>
          <w:rFonts w:ascii="Times New Roman" w:hAnsi="Times New Roman" w:cs="Times-Bold"/>
          <w:bCs/>
          <w:szCs w:val="18"/>
        </w:rPr>
        <w:lastRenderedPageBreak/>
        <w:t xml:space="preserve">everyday </w:t>
      </w:r>
      <w:r w:rsidRPr="00CE221F">
        <w:rPr>
          <w:rFonts w:ascii="Times New Roman" w:hAnsi="Times New Roman" w:cs="Times-Bold"/>
          <w:bCs/>
          <w:szCs w:val="18"/>
        </w:rPr>
        <w:t>work</w:t>
      </w:r>
      <w:r>
        <w:rPr>
          <w:rFonts w:ascii="Times New Roman" w:hAnsi="Times New Roman" w:cs="Times-Bold"/>
          <w:bCs/>
          <w:szCs w:val="18"/>
        </w:rPr>
        <w:t xml:space="preserve"> </w:t>
      </w:r>
      <w:r w:rsidRPr="00CE221F">
        <w:rPr>
          <w:rFonts w:ascii="Times New Roman" w:hAnsi="Times New Roman" w:cs="Times-Bold"/>
          <w:bCs/>
          <w:szCs w:val="18"/>
        </w:rPr>
        <w:t>life (including business). Luther denounce</w:t>
      </w:r>
      <w:r>
        <w:rPr>
          <w:rFonts w:ascii="Times New Roman" w:hAnsi="Times New Roman" w:cs="Times-Bold"/>
          <w:bCs/>
          <w:szCs w:val="18"/>
        </w:rPr>
        <w:t>s</w:t>
      </w:r>
      <w:r w:rsidRPr="00CE221F">
        <w:rPr>
          <w:rFonts w:ascii="Times New Roman" w:hAnsi="Times New Roman" w:cs="Times-Bold"/>
          <w:bCs/>
          <w:szCs w:val="18"/>
        </w:rPr>
        <w:t xml:space="preserve"> </w:t>
      </w:r>
      <w:r>
        <w:rPr>
          <w:rFonts w:ascii="Times New Roman" w:hAnsi="Times New Roman" w:cs="Times-Bold"/>
          <w:bCs/>
          <w:szCs w:val="18"/>
        </w:rPr>
        <w:t xml:space="preserve">commercial </w:t>
      </w:r>
      <w:r w:rsidRPr="00CE221F">
        <w:rPr>
          <w:rFonts w:ascii="Times New Roman" w:hAnsi="Times New Roman" w:cs="Times-Bold"/>
          <w:bCs/>
          <w:szCs w:val="18"/>
        </w:rPr>
        <w:t xml:space="preserve">profit-seeking activity in the most stringent of terms, </w:t>
      </w:r>
      <w:r>
        <w:rPr>
          <w:rFonts w:ascii="Times New Roman" w:hAnsi="Times New Roman" w:cs="Times-Bold"/>
          <w:bCs/>
          <w:szCs w:val="18"/>
        </w:rPr>
        <w:t xml:space="preserve">but </w:t>
      </w:r>
      <w:r w:rsidRPr="00CE221F">
        <w:rPr>
          <w:rFonts w:ascii="Times New Roman" w:hAnsi="Times New Roman" w:cs="Times-Bold"/>
          <w:bCs/>
          <w:szCs w:val="18"/>
        </w:rPr>
        <w:t>Calvin s</w:t>
      </w:r>
      <w:r>
        <w:rPr>
          <w:rFonts w:ascii="Times New Roman" w:hAnsi="Times New Roman" w:cs="Times-Bold"/>
          <w:bCs/>
          <w:szCs w:val="18"/>
        </w:rPr>
        <w:t>ees</w:t>
      </w:r>
      <w:r w:rsidRPr="00CE221F">
        <w:rPr>
          <w:rFonts w:ascii="Times New Roman" w:hAnsi="Times New Roman" w:cs="Times-Bold"/>
          <w:bCs/>
          <w:szCs w:val="18"/>
        </w:rPr>
        <w:t xml:space="preserve"> commerce as an integral part of life</w:t>
      </w:r>
      <w:r>
        <w:rPr>
          <w:rFonts w:ascii="Times New Roman" w:hAnsi="Times New Roman" w:cs="Times-Bold"/>
          <w:bCs/>
          <w:szCs w:val="18"/>
        </w:rPr>
        <w:t xml:space="preserve"> and does </w:t>
      </w:r>
      <w:r w:rsidRPr="00CE221F">
        <w:rPr>
          <w:rFonts w:ascii="Times New Roman" w:hAnsi="Times New Roman" w:cs="Times-Bold"/>
          <w:bCs/>
          <w:szCs w:val="18"/>
        </w:rPr>
        <w:t>not have the same misgivings about usury, even bec</w:t>
      </w:r>
      <w:r>
        <w:rPr>
          <w:rFonts w:ascii="Times New Roman" w:hAnsi="Times New Roman" w:cs="Times-Bold"/>
          <w:bCs/>
          <w:szCs w:val="18"/>
        </w:rPr>
        <w:t>oming</w:t>
      </w:r>
      <w:r w:rsidRPr="00CE221F">
        <w:rPr>
          <w:rFonts w:ascii="Times New Roman" w:hAnsi="Times New Roman" w:cs="Times-Bold"/>
          <w:bCs/>
          <w:szCs w:val="18"/>
        </w:rPr>
        <w:t xml:space="preserve"> personally involved in </w:t>
      </w:r>
      <w:r>
        <w:rPr>
          <w:rFonts w:ascii="Times New Roman" w:hAnsi="Times New Roman" w:cs="Times-Bold"/>
          <w:bCs/>
          <w:szCs w:val="18"/>
        </w:rPr>
        <w:t xml:space="preserve">what today might be termed </w:t>
      </w:r>
      <w:r w:rsidRPr="00CE221F">
        <w:rPr>
          <w:rFonts w:ascii="Times New Roman" w:hAnsi="Times New Roman" w:cs="Times-Bold"/>
          <w:bCs/>
          <w:szCs w:val="18"/>
        </w:rPr>
        <w:t>social entrepreneurship by starting up several ventures designed to provide jobs for the poor (</w:t>
      </w:r>
      <w:r>
        <w:rPr>
          <w:rFonts w:ascii="Times New Roman" w:hAnsi="Times New Roman" w:cs="Times-Bold"/>
          <w:bCs/>
          <w:szCs w:val="18"/>
        </w:rPr>
        <w:t xml:space="preserve">e.g., </w:t>
      </w:r>
      <w:r w:rsidRPr="00CE221F">
        <w:rPr>
          <w:rFonts w:ascii="Times New Roman" w:hAnsi="Times New Roman" w:cs="Times-Bold"/>
          <w:bCs/>
          <w:szCs w:val="18"/>
        </w:rPr>
        <w:t xml:space="preserve">watch-making, curtain manufacture; Dodd </w:t>
      </w:r>
      <w:r>
        <w:rPr>
          <w:rFonts w:ascii="Times New Roman" w:hAnsi="Times New Roman" w:cs="Times-Bold"/>
          <w:bCs/>
          <w:szCs w:val="18"/>
        </w:rPr>
        <w:t>and</w:t>
      </w:r>
      <w:r w:rsidRPr="00CE221F">
        <w:rPr>
          <w:rFonts w:ascii="Times New Roman" w:hAnsi="Times New Roman" w:cs="Times-Bold"/>
          <w:bCs/>
          <w:szCs w:val="18"/>
        </w:rPr>
        <w:t xml:space="preserve"> Gotsis, 2007: 152). Any ambiguity toward profits decrease</w:t>
      </w:r>
      <w:r>
        <w:rPr>
          <w:rFonts w:ascii="Times New Roman" w:hAnsi="Times New Roman" w:cs="Times-Bold"/>
          <w:bCs/>
          <w:szCs w:val="18"/>
        </w:rPr>
        <w:t>s</w:t>
      </w:r>
      <w:r w:rsidRPr="00CE221F">
        <w:rPr>
          <w:rFonts w:ascii="Times New Roman" w:hAnsi="Times New Roman" w:cs="Times-Bold"/>
          <w:bCs/>
          <w:szCs w:val="18"/>
        </w:rPr>
        <w:t xml:space="preserve"> over time with interpretations by Puritans (like Baxter) and</w:t>
      </w:r>
      <w:r>
        <w:rPr>
          <w:rFonts w:ascii="Times New Roman" w:hAnsi="Times New Roman" w:cs="Times-Bold"/>
          <w:bCs/>
          <w:szCs w:val="18"/>
        </w:rPr>
        <w:t xml:space="preserve"> with secularization</w:t>
      </w:r>
      <w:r w:rsidRPr="00CE221F">
        <w:rPr>
          <w:rFonts w:ascii="Times New Roman" w:hAnsi="Times New Roman" w:cs="Times-Bold"/>
          <w:bCs/>
          <w:szCs w:val="18"/>
        </w:rPr>
        <w:t xml:space="preserve">.  </w:t>
      </w:r>
    </w:p>
    <w:p w14:paraId="15A132E8" w14:textId="77777777" w:rsidR="009C6783" w:rsidRDefault="009C6783" w:rsidP="00BE72EC">
      <w:pPr>
        <w:autoSpaceDE w:val="0"/>
        <w:autoSpaceDN w:val="0"/>
        <w:adjustRightInd w:val="0"/>
        <w:spacing w:line="480" w:lineRule="auto"/>
        <w:rPr>
          <w:rFonts w:ascii="Times New Roman" w:hAnsi="Times New Roman"/>
        </w:rPr>
      </w:pPr>
      <w:r w:rsidRPr="00CE221F">
        <w:rPr>
          <w:rFonts w:ascii="Times New Roman" w:hAnsi="Times New Roman" w:cs="Times-Bold"/>
          <w:bCs/>
          <w:szCs w:val="18"/>
        </w:rPr>
        <w:tab/>
        <w:t xml:space="preserve">Josiah Wedgwood provides perhaps the best exemplar of the influence that Reformation salvation ideas </w:t>
      </w:r>
      <w:r>
        <w:rPr>
          <w:rFonts w:ascii="Times New Roman" w:hAnsi="Times New Roman" w:cs="Times-Bold"/>
          <w:bCs/>
          <w:szCs w:val="18"/>
        </w:rPr>
        <w:t>have on organizing</w:t>
      </w:r>
      <w:r w:rsidRPr="00CE221F">
        <w:rPr>
          <w:rFonts w:ascii="Times New Roman" w:hAnsi="Times New Roman" w:cs="Times-Bold"/>
          <w:bCs/>
          <w:szCs w:val="18"/>
        </w:rPr>
        <w:t xml:space="preserve"> (Langton, 1984).</w:t>
      </w:r>
      <w:r w:rsidRPr="00CE221F">
        <w:rPr>
          <w:rFonts w:ascii="Times New Roman" w:hAnsi="Times New Roman"/>
        </w:rPr>
        <w:t xml:space="preserve"> </w:t>
      </w:r>
      <w:r>
        <w:rPr>
          <w:rFonts w:ascii="Times New Roman" w:hAnsi="Times New Roman"/>
        </w:rPr>
        <w:t>S</w:t>
      </w:r>
      <w:r w:rsidRPr="00CE221F">
        <w:rPr>
          <w:rFonts w:ascii="Times New Roman" w:hAnsi="Times New Roman"/>
        </w:rPr>
        <w:t>tarting in 1759</w:t>
      </w:r>
      <w:r>
        <w:rPr>
          <w:rFonts w:ascii="Times New Roman" w:hAnsi="Times New Roman"/>
        </w:rPr>
        <w:t xml:space="preserve">, </w:t>
      </w:r>
      <w:r w:rsidRPr="00CE221F">
        <w:rPr>
          <w:rFonts w:ascii="Times New Roman" w:hAnsi="Times New Roman"/>
        </w:rPr>
        <w:t>Wedgwood</w:t>
      </w:r>
      <w:r>
        <w:rPr>
          <w:rFonts w:ascii="Times New Roman" w:hAnsi="Times New Roman"/>
        </w:rPr>
        <w:t>,</w:t>
      </w:r>
      <w:r w:rsidRPr="00CE221F">
        <w:rPr>
          <w:rFonts w:ascii="Times New Roman" w:hAnsi="Times New Roman"/>
        </w:rPr>
        <w:t xml:space="preserve"> a British entrepreneur within the pottery industry</w:t>
      </w:r>
      <w:r>
        <w:rPr>
          <w:rFonts w:ascii="Times New Roman" w:hAnsi="Times New Roman"/>
        </w:rPr>
        <w:t xml:space="preserve">, </w:t>
      </w:r>
      <w:r w:rsidRPr="00CE221F">
        <w:rPr>
          <w:rFonts w:ascii="Times New Roman" w:hAnsi="Times New Roman"/>
        </w:rPr>
        <w:t>help</w:t>
      </w:r>
      <w:r>
        <w:rPr>
          <w:rFonts w:ascii="Times New Roman" w:hAnsi="Times New Roman"/>
        </w:rPr>
        <w:t>s</w:t>
      </w:r>
      <w:r w:rsidRPr="00CE221F">
        <w:rPr>
          <w:rFonts w:ascii="Times New Roman" w:hAnsi="Times New Roman"/>
        </w:rPr>
        <w:t xml:space="preserve"> to transform an impoverished geographic region with an undisciplined workforce</w:t>
      </w:r>
      <w:r>
        <w:rPr>
          <w:rFonts w:ascii="Times New Roman" w:hAnsi="Times New Roman"/>
        </w:rPr>
        <w:t xml:space="preserve"> </w:t>
      </w:r>
      <w:r w:rsidRPr="00CE221F" w:rsidDel="00CC08A3">
        <w:rPr>
          <w:rFonts w:ascii="Times New Roman" w:hAnsi="Times New Roman"/>
        </w:rPr>
        <w:t>a</w:t>
      </w:r>
      <w:r w:rsidRPr="00CE221F">
        <w:rPr>
          <w:rFonts w:ascii="Times New Roman" w:hAnsi="Times New Roman"/>
        </w:rPr>
        <w:t>round Manchester, England</w:t>
      </w:r>
      <w:r>
        <w:rPr>
          <w:rFonts w:ascii="Times New Roman" w:hAnsi="Times New Roman"/>
        </w:rPr>
        <w:t xml:space="preserve"> </w:t>
      </w:r>
      <w:r w:rsidRPr="00CE221F">
        <w:rPr>
          <w:rFonts w:ascii="Times New Roman" w:hAnsi="Times New Roman"/>
        </w:rPr>
        <w:t xml:space="preserve">into one of the leading growth areas of the Industrial Revolution. A key to Wedgwood’s success </w:t>
      </w:r>
      <w:r>
        <w:rPr>
          <w:rFonts w:ascii="Times New Roman" w:hAnsi="Times New Roman"/>
        </w:rPr>
        <w:t>i</w:t>
      </w:r>
      <w:r w:rsidRPr="00CE221F">
        <w:rPr>
          <w:rFonts w:ascii="Times New Roman" w:hAnsi="Times New Roman"/>
        </w:rPr>
        <w:t xml:space="preserve">s </w:t>
      </w:r>
      <w:r>
        <w:rPr>
          <w:rFonts w:ascii="Times New Roman" w:hAnsi="Times New Roman"/>
        </w:rPr>
        <w:t xml:space="preserve">introducing </w:t>
      </w:r>
      <w:proofErr w:type="gramStart"/>
      <w:r>
        <w:rPr>
          <w:rFonts w:ascii="Times New Roman" w:hAnsi="Times New Roman"/>
        </w:rPr>
        <w:t>highly-rationalized</w:t>
      </w:r>
      <w:proofErr w:type="gramEnd"/>
      <w:r>
        <w:rPr>
          <w:rFonts w:ascii="Times New Roman" w:hAnsi="Times New Roman"/>
        </w:rPr>
        <w:t xml:space="preserve"> practices into the everyday workforce, bringing elements associated with Benedict’s regimented science of salvation out of the monastery and applying them at the level of individual workers. Another key is the preaching of </w:t>
      </w:r>
      <w:r w:rsidRPr="00CE221F">
        <w:rPr>
          <w:rFonts w:ascii="Times New Roman" w:hAnsi="Times New Roman"/>
        </w:rPr>
        <w:t>John Wesley</w:t>
      </w:r>
      <w:r>
        <w:rPr>
          <w:rFonts w:ascii="Times New Roman" w:hAnsi="Times New Roman"/>
        </w:rPr>
        <w:t>, the founder of Methodism, who</w:t>
      </w:r>
      <w:r w:rsidRPr="00CE221F">
        <w:rPr>
          <w:rFonts w:ascii="Times New Roman" w:hAnsi="Times New Roman"/>
        </w:rPr>
        <w:t xml:space="preserve"> “convinced the poor that they had their proper worth before God</w:t>
      </w:r>
      <w:r>
        <w:rPr>
          <w:rFonts w:ascii="Times New Roman" w:hAnsi="Times New Roman"/>
        </w:rPr>
        <w:t xml:space="preserve"> [</w:t>
      </w:r>
      <w:r w:rsidRPr="003F4F17">
        <w:rPr>
          <w:rFonts w:ascii="Times New Roman" w:hAnsi="Times New Roman"/>
          <w:i/>
        </w:rPr>
        <w:t>thanks to Jesus</w:t>
      </w:r>
      <w:r w:rsidRPr="007D703F">
        <w:rPr>
          <w:rFonts w:ascii="Times New Roman" w:hAnsi="Times New Roman"/>
          <w:i/>
        </w:rPr>
        <w:t>’</w:t>
      </w:r>
      <w:r w:rsidRPr="003F4F17">
        <w:rPr>
          <w:rFonts w:ascii="Times New Roman" w:hAnsi="Times New Roman"/>
          <w:i/>
        </w:rPr>
        <w:t xml:space="preserve"> sacrifice:</w:t>
      </w:r>
      <w:r>
        <w:rPr>
          <w:rFonts w:ascii="Times New Roman" w:hAnsi="Times New Roman"/>
        </w:rPr>
        <w:t xml:space="preserve"> </w:t>
      </w:r>
      <w:r w:rsidRPr="00E17F93">
        <w:rPr>
          <w:rFonts w:ascii="Times New Roman" w:hAnsi="Times New Roman"/>
          <w:i/>
        </w:rPr>
        <w:t>modality</w:t>
      </w:r>
      <w:r>
        <w:rPr>
          <w:rFonts w:ascii="Times New Roman" w:hAnsi="Times New Roman"/>
        </w:rPr>
        <w:t>]</w:t>
      </w:r>
      <w:r w:rsidRPr="00CE221F">
        <w:rPr>
          <w:rFonts w:ascii="Times New Roman" w:hAnsi="Times New Roman"/>
        </w:rPr>
        <w:t xml:space="preserve">. He also convinced them that to be </w:t>
      </w:r>
      <w:r>
        <w:rPr>
          <w:rFonts w:ascii="Times New Roman" w:hAnsi="Times New Roman"/>
        </w:rPr>
        <w:t>“s</w:t>
      </w:r>
      <w:r w:rsidRPr="00CE221F">
        <w:rPr>
          <w:rFonts w:ascii="Times New Roman" w:hAnsi="Times New Roman"/>
        </w:rPr>
        <w:t>aved</w:t>
      </w:r>
      <w:r>
        <w:rPr>
          <w:rFonts w:ascii="Times New Roman" w:hAnsi="Times New Roman"/>
        </w:rPr>
        <w:t>”</w:t>
      </w:r>
      <w:r w:rsidRPr="00CE221F">
        <w:rPr>
          <w:rFonts w:ascii="Times New Roman" w:hAnsi="Times New Roman"/>
        </w:rPr>
        <w:t xml:space="preserve"> </w:t>
      </w:r>
      <w:r>
        <w:rPr>
          <w:rFonts w:ascii="Times New Roman" w:hAnsi="Times New Roman"/>
        </w:rPr>
        <w:t>[</w:t>
      </w:r>
      <w:r w:rsidRPr="003F4F17">
        <w:rPr>
          <w:rFonts w:ascii="Times New Roman" w:hAnsi="Times New Roman"/>
          <w:i/>
        </w:rPr>
        <w:t xml:space="preserve">in the after-life: </w:t>
      </w:r>
      <w:r w:rsidRPr="00C70615">
        <w:rPr>
          <w:rFonts w:ascii="Times New Roman" w:hAnsi="Times New Roman"/>
          <w:i/>
        </w:rPr>
        <w:t>instan</w:t>
      </w:r>
      <w:r w:rsidRPr="00C638C8">
        <w:rPr>
          <w:rFonts w:ascii="Times New Roman" w:hAnsi="Times New Roman"/>
          <w:i/>
        </w:rPr>
        <w:t>tiation</w:t>
      </w:r>
      <w:r>
        <w:rPr>
          <w:rFonts w:ascii="Times New Roman" w:hAnsi="Times New Roman"/>
        </w:rPr>
        <w:t xml:space="preserve">] </w:t>
      </w:r>
      <w:r w:rsidRPr="00CE221F">
        <w:rPr>
          <w:rFonts w:ascii="Times New Roman" w:hAnsi="Times New Roman"/>
        </w:rPr>
        <w:t>they must live more sober and respectable lives”</w:t>
      </w:r>
      <w:r>
        <w:rPr>
          <w:rFonts w:ascii="Times New Roman" w:hAnsi="Times New Roman"/>
        </w:rPr>
        <w:t xml:space="preserve"> </w:t>
      </w:r>
      <w:r w:rsidRPr="00CE221F">
        <w:rPr>
          <w:rFonts w:ascii="Times New Roman" w:hAnsi="Times New Roman"/>
        </w:rPr>
        <w:t>(Archer, 1973: 53; cited in Langton, 1984</w:t>
      </w:r>
      <w:r>
        <w:rPr>
          <w:rFonts w:ascii="Times New Roman" w:hAnsi="Times New Roman"/>
        </w:rPr>
        <w:t>: 343</w:t>
      </w:r>
      <w:r w:rsidRPr="00CE221F">
        <w:rPr>
          <w:rFonts w:ascii="Times New Roman" w:hAnsi="Times New Roman"/>
        </w:rPr>
        <w:t xml:space="preserve">). In short, the message </w:t>
      </w:r>
      <w:r>
        <w:rPr>
          <w:rFonts w:ascii="Times New Roman" w:hAnsi="Times New Roman"/>
        </w:rPr>
        <w:t>i</w:t>
      </w:r>
      <w:r w:rsidRPr="00CE221F">
        <w:rPr>
          <w:rFonts w:ascii="Times New Roman" w:hAnsi="Times New Roman"/>
        </w:rPr>
        <w:t xml:space="preserve">s </w:t>
      </w:r>
      <w:proofErr w:type="gramStart"/>
      <w:r w:rsidRPr="00CE221F">
        <w:rPr>
          <w:rFonts w:ascii="Times New Roman" w:hAnsi="Times New Roman"/>
        </w:rPr>
        <w:t>that every</w:t>
      </w:r>
      <w:r>
        <w:rPr>
          <w:rFonts w:ascii="Times New Roman" w:hAnsi="Times New Roman"/>
        </w:rPr>
        <w:t>one is individually</w:t>
      </w:r>
      <w:r w:rsidRPr="00CE221F">
        <w:rPr>
          <w:rFonts w:ascii="Times New Roman" w:hAnsi="Times New Roman"/>
        </w:rPr>
        <w:t xml:space="preserve"> called by God</w:t>
      </w:r>
      <w:proofErr w:type="gramEnd"/>
      <w:r w:rsidRPr="00CE221F">
        <w:rPr>
          <w:rFonts w:ascii="Times New Roman" w:hAnsi="Times New Roman"/>
        </w:rPr>
        <w:t xml:space="preserve"> </w:t>
      </w:r>
      <w:r>
        <w:rPr>
          <w:rFonts w:ascii="Times New Roman" w:hAnsi="Times New Roman"/>
          <w:szCs w:val="26"/>
        </w:rPr>
        <w:t>(</w:t>
      </w:r>
      <w:r w:rsidRPr="003F4F17">
        <w:rPr>
          <w:rFonts w:ascii="Times New Roman" w:hAnsi="Times New Roman"/>
          <w:i/>
          <w:szCs w:val="26"/>
        </w:rPr>
        <w:t>personal</w:t>
      </w:r>
      <w:r>
        <w:rPr>
          <w:rFonts w:ascii="Times New Roman" w:hAnsi="Times New Roman"/>
          <w:szCs w:val="26"/>
        </w:rPr>
        <w:t xml:space="preserve"> </w:t>
      </w:r>
      <w:r w:rsidRPr="00E17F93">
        <w:rPr>
          <w:rFonts w:ascii="Times New Roman" w:hAnsi="Times New Roman"/>
          <w:i/>
          <w:szCs w:val="26"/>
        </w:rPr>
        <w:t>locus of ethical activity</w:t>
      </w:r>
      <w:r>
        <w:rPr>
          <w:rFonts w:ascii="Times New Roman" w:hAnsi="Times New Roman"/>
          <w:szCs w:val="26"/>
        </w:rPr>
        <w:t>)</w:t>
      </w:r>
      <w:r w:rsidRPr="00CE221F">
        <w:rPr>
          <w:rFonts w:ascii="Times New Roman" w:hAnsi="Times New Roman"/>
        </w:rPr>
        <w:t xml:space="preserve"> to their job</w:t>
      </w:r>
      <w:r>
        <w:rPr>
          <w:rFonts w:ascii="Times New Roman" w:hAnsi="Times New Roman"/>
        </w:rPr>
        <w:t xml:space="preserve">, </w:t>
      </w:r>
      <w:r w:rsidRPr="00CE221F">
        <w:rPr>
          <w:rFonts w:ascii="Times New Roman" w:hAnsi="Times New Roman"/>
        </w:rPr>
        <w:t>that God want</w:t>
      </w:r>
      <w:r>
        <w:rPr>
          <w:rFonts w:ascii="Times New Roman" w:hAnsi="Times New Roman"/>
        </w:rPr>
        <w:t>s</w:t>
      </w:r>
      <w:r w:rsidRPr="00CE221F">
        <w:rPr>
          <w:rFonts w:ascii="Times New Roman" w:hAnsi="Times New Roman"/>
        </w:rPr>
        <w:t xml:space="preserve"> </w:t>
      </w:r>
      <w:r>
        <w:rPr>
          <w:rFonts w:ascii="Times New Roman" w:hAnsi="Times New Roman"/>
        </w:rPr>
        <w:t>everyone</w:t>
      </w:r>
      <w:r w:rsidRPr="00CE221F">
        <w:rPr>
          <w:rFonts w:ascii="Times New Roman" w:hAnsi="Times New Roman"/>
        </w:rPr>
        <w:t xml:space="preserve"> to work hard in their jobs, and that doing so w</w:t>
      </w:r>
      <w:r>
        <w:rPr>
          <w:rFonts w:ascii="Times New Roman" w:hAnsi="Times New Roman"/>
        </w:rPr>
        <w:t>ill</w:t>
      </w:r>
      <w:r w:rsidRPr="00CE221F">
        <w:rPr>
          <w:rFonts w:ascii="Times New Roman" w:hAnsi="Times New Roman"/>
        </w:rPr>
        <w:t xml:space="preserve"> </w:t>
      </w:r>
      <w:r>
        <w:rPr>
          <w:rFonts w:ascii="Times New Roman" w:hAnsi="Times New Roman"/>
        </w:rPr>
        <w:t>assure them of both</w:t>
      </w:r>
      <w:r w:rsidRPr="00CE221F">
        <w:rPr>
          <w:rFonts w:ascii="Times New Roman" w:hAnsi="Times New Roman"/>
        </w:rPr>
        <w:t xml:space="preserve"> salvation and material blessings. </w:t>
      </w:r>
    </w:p>
    <w:p w14:paraId="642A9CA9" w14:textId="77777777" w:rsidR="009C6783" w:rsidRDefault="009C6783" w:rsidP="00BE72EC">
      <w:pPr>
        <w:autoSpaceDE w:val="0"/>
        <w:autoSpaceDN w:val="0"/>
        <w:adjustRightInd w:val="0"/>
        <w:spacing w:line="480" w:lineRule="auto"/>
        <w:ind w:firstLine="720"/>
        <w:rPr>
          <w:rFonts w:ascii="Times New Roman" w:hAnsi="Times New Roman" w:cs="Times-Bold"/>
          <w:bCs/>
          <w:szCs w:val="20"/>
        </w:rPr>
      </w:pPr>
      <w:r>
        <w:rPr>
          <w:rFonts w:ascii="Times New Roman" w:hAnsi="Times New Roman"/>
        </w:rPr>
        <w:t>O</w:t>
      </w:r>
      <w:r w:rsidRPr="00CE221F">
        <w:rPr>
          <w:rFonts w:ascii="Times New Roman" w:hAnsi="Times New Roman"/>
        </w:rPr>
        <w:t>n</w:t>
      </w:r>
      <w:r>
        <w:rPr>
          <w:rFonts w:ascii="Times New Roman" w:hAnsi="Times New Roman"/>
        </w:rPr>
        <w:t xml:space="preserve"> the basis of</w:t>
      </w:r>
      <w:r w:rsidRPr="00CE221F">
        <w:rPr>
          <w:rFonts w:ascii="Times New Roman" w:hAnsi="Times New Roman"/>
        </w:rPr>
        <w:t xml:space="preserve"> this theological foundation</w:t>
      </w:r>
      <w:r>
        <w:rPr>
          <w:rFonts w:ascii="Times New Roman" w:hAnsi="Times New Roman"/>
        </w:rPr>
        <w:t xml:space="preserve"> </w:t>
      </w:r>
      <w:r>
        <w:rPr>
          <w:rFonts w:ascii="Times New Roman" w:hAnsi="Times New Roman" w:cs="Times-Bold"/>
          <w:bCs/>
          <w:szCs w:val="20"/>
        </w:rPr>
        <w:t>(Langton, 1984: 342</w:t>
      </w:r>
      <w:r w:rsidRPr="00BE49D7">
        <w:rPr>
          <w:rFonts w:ascii="Times New Roman" w:hAnsi="Times New Roman" w:cs="Times-Bold"/>
          <w:bCs/>
          <w:szCs w:val="20"/>
        </w:rPr>
        <w:t>)</w:t>
      </w:r>
      <w:r>
        <w:rPr>
          <w:rFonts w:ascii="Times New Roman" w:hAnsi="Times New Roman" w:cs="Times-Bold"/>
          <w:bCs/>
          <w:szCs w:val="20"/>
        </w:rPr>
        <w:t xml:space="preserve"> </w:t>
      </w:r>
      <w:r>
        <w:rPr>
          <w:rFonts w:ascii="Times New Roman" w:hAnsi="Times New Roman"/>
        </w:rPr>
        <w:t>and c</w:t>
      </w:r>
      <w:r>
        <w:rPr>
          <w:rFonts w:ascii="Times New Roman" w:hAnsi="Times New Roman"/>
          <w:szCs w:val="26"/>
        </w:rPr>
        <w:t>onsistent with the</w:t>
      </w:r>
      <w:r w:rsidRPr="00BE49D7">
        <w:rPr>
          <w:rFonts w:ascii="Times New Roman" w:hAnsi="Times New Roman"/>
          <w:szCs w:val="26"/>
        </w:rPr>
        <w:t xml:space="preserve"> idea of individual calling</w:t>
      </w:r>
      <w:r>
        <w:rPr>
          <w:rFonts w:ascii="Times New Roman" w:hAnsi="Times New Roman"/>
          <w:szCs w:val="26"/>
        </w:rPr>
        <w:t xml:space="preserve">, </w:t>
      </w:r>
      <w:r w:rsidRPr="00BE49D7">
        <w:rPr>
          <w:rFonts w:ascii="Times New Roman" w:hAnsi="Times New Roman"/>
          <w:szCs w:val="26"/>
        </w:rPr>
        <w:t xml:space="preserve">Wedgwood </w:t>
      </w:r>
      <w:r w:rsidRPr="00CE221F">
        <w:rPr>
          <w:rFonts w:ascii="Times New Roman" w:hAnsi="Times New Roman"/>
        </w:rPr>
        <w:t>completely revolutionize</w:t>
      </w:r>
      <w:r>
        <w:rPr>
          <w:rFonts w:ascii="Times New Roman" w:hAnsi="Times New Roman"/>
        </w:rPr>
        <w:t>s</w:t>
      </w:r>
      <w:r w:rsidRPr="00CE221F">
        <w:rPr>
          <w:rFonts w:ascii="Times New Roman" w:hAnsi="Times New Roman"/>
        </w:rPr>
        <w:t xml:space="preserve"> the pottery industry </w:t>
      </w:r>
      <w:r>
        <w:rPr>
          <w:rFonts w:ascii="Times New Roman" w:hAnsi="Times New Roman"/>
        </w:rPr>
        <w:t xml:space="preserve">by </w:t>
      </w:r>
      <w:r>
        <w:rPr>
          <w:rFonts w:ascii="Times New Roman" w:hAnsi="Times New Roman"/>
          <w:szCs w:val="26"/>
        </w:rPr>
        <w:lastRenderedPageBreak/>
        <w:t>introducing</w:t>
      </w:r>
      <w:r w:rsidRPr="00BE49D7">
        <w:rPr>
          <w:rFonts w:ascii="Times New Roman" w:hAnsi="Times New Roman"/>
          <w:szCs w:val="26"/>
        </w:rPr>
        <w:t xml:space="preserve"> an unprecedented emphasis on </w:t>
      </w:r>
      <w:r>
        <w:rPr>
          <w:rFonts w:ascii="Times New Roman" w:hAnsi="Times New Roman"/>
          <w:szCs w:val="26"/>
        </w:rPr>
        <w:t>structures that focus on the specific contribution of individuals. This eventually includes the</w:t>
      </w:r>
      <w:r>
        <w:rPr>
          <w:rFonts w:ascii="Times New Roman" w:hAnsi="Times New Roman" w:cs="Times-Bold"/>
          <w:bCs/>
          <w:szCs w:val="20"/>
        </w:rPr>
        <w:t xml:space="preserve">: </w:t>
      </w:r>
    </w:p>
    <w:p w14:paraId="51C8E9F1" w14:textId="77777777" w:rsidR="009C6783" w:rsidRDefault="009C6783" w:rsidP="00BE72EC">
      <w:pPr>
        <w:autoSpaceDE w:val="0"/>
        <w:autoSpaceDN w:val="0"/>
        <w:adjustRightInd w:val="0"/>
        <w:ind w:left="720"/>
        <w:rPr>
          <w:rFonts w:ascii="Times New Roman" w:hAnsi="Times New Roman" w:cs="Times-Bold"/>
          <w:bCs/>
          <w:szCs w:val="18"/>
        </w:rPr>
      </w:pPr>
      <w:proofErr w:type="gramStart"/>
      <w:r w:rsidRPr="00BE49D7">
        <w:rPr>
          <w:rFonts w:ascii="Times New Roman" w:hAnsi="Times New Roman" w:cs="Times-Bold"/>
          <w:bCs/>
          <w:szCs w:val="18"/>
        </w:rPr>
        <w:t>imposition</w:t>
      </w:r>
      <w:proofErr w:type="gramEnd"/>
      <w:r w:rsidRPr="00BE49D7">
        <w:rPr>
          <w:rFonts w:ascii="Times New Roman" w:hAnsi="Times New Roman" w:cs="Times-Bold"/>
          <w:bCs/>
          <w:szCs w:val="18"/>
        </w:rPr>
        <w:t xml:space="preserve"> of strict and systematic supervision of labor, expansion of the work force, institution of division of labor and task specialization, establishment of a managerial hierarchy, development of a career structure, and introduction of detailed and published rules of production and conduct</w:t>
      </w:r>
      <w:r>
        <w:rPr>
          <w:rFonts w:ascii="Times New Roman" w:hAnsi="Times New Roman" w:cs="Times-Bold"/>
          <w:bCs/>
          <w:szCs w:val="18"/>
        </w:rPr>
        <w:t>. (</w:t>
      </w:r>
      <w:r>
        <w:rPr>
          <w:rFonts w:ascii="Times New Roman" w:hAnsi="Times New Roman" w:cs="Times-Bold"/>
          <w:bCs/>
          <w:szCs w:val="20"/>
        </w:rPr>
        <w:t>Langton (1984: 345)</w:t>
      </w:r>
    </w:p>
    <w:p w14:paraId="23C3A7A2" w14:textId="77777777" w:rsidR="009C6783" w:rsidRDefault="009C6783" w:rsidP="00C83AE4">
      <w:pPr>
        <w:autoSpaceDE w:val="0"/>
        <w:autoSpaceDN w:val="0"/>
        <w:adjustRightInd w:val="0"/>
        <w:rPr>
          <w:rFonts w:ascii="Times New Roman" w:hAnsi="Times New Roman"/>
        </w:rPr>
      </w:pPr>
    </w:p>
    <w:p w14:paraId="2402A69A" w14:textId="77777777" w:rsidR="009C6783" w:rsidRDefault="009C6783" w:rsidP="00D72B6D">
      <w:pPr>
        <w:autoSpaceDE w:val="0"/>
        <w:autoSpaceDN w:val="0"/>
        <w:adjustRightInd w:val="0"/>
        <w:spacing w:line="480" w:lineRule="auto"/>
        <w:ind w:firstLine="720"/>
        <w:rPr>
          <w:rFonts w:ascii="Times New Roman" w:hAnsi="Times New Roman" w:cs="Times-Bold"/>
          <w:bCs/>
          <w:szCs w:val="18"/>
        </w:rPr>
      </w:pPr>
      <w:r>
        <w:rPr>
          <w:rFonts w:ascii="Times New Roman" w:hAnsi="Times New Roman"/>
        </w:rPr>
        <w:t xml:space="preserve">Linking salvation, individual calling and hard work proves to be profitable for businesspeople </w:t>
      </w:r>
      <w:r w:rsidRPr="00CE221F">
        <w:rPr>
          <w:rFonts w:ascii="Times New Roman" w:hAnsi="Times New Roman"/>
        </w:rPr>
        <w:t>like Wedgwood, because it blesse</w:t>
      </w:r>
      <w:r>
        <w:rPr>
          <w:rFonts w:ascii="Times New Roman" w:hAnsi="Times New Roman"/>
        </w:rPr>
        <w:t>s</w:t>
      </w:r>
      <w:r w:rsidRPr="00CE221F">
        <w:rPr>
          <w:rFonts w:ascii="Times New Roman" w:hAnsi="Times New Roman"/>
        </w:rPr>
        <w:t xml:space="preserve"> the pursuit of </w:t>
      </w:r>
      <w:r>
        <w:rPr>
          <w:rFonts w:ascii="Times New Roman" w:hAnsi="Times New Roman"/>
        </w:rPr>
        <w:t xml:space="preserve">individual </w:t>
      </w:r>
      <w:r w:rsidRPr="00CE221F">
        <w:rPr>
          <w:rFonts w:ascii="Times New Roman" w:hAnsi="Times New Roman"/>
        </w:rPr>
        <w:t>wealth and help</w:t>
      </w:r>
      <w:r>
        <w:rPr>
          <w:rFonts w:ascii="Times New Roman" w:hAnsi="Times New Roman"/>
        </w:rPr>
        <w:t>s</w:t>
      </w:r>
      <w:r w:rsidRPr="00CE221F">
        <w:rPr>
          <w:rFonts w:ascii="Times New Roman" w:hAnsi="Times New Roman"/>
        </w:rPr>
        <w:t xml:space="preserve"> to create a disciplined and motivated workforce. I</w:t>
      </w:r>
      <w:r>
        <w:rPr>
          <w:rFonts w:ascii="Times New Roman" w:hAnsi="Times New Roman"/>
        </w:rPr>
        <w:t>n addition, i</w:t>
      </w:r>
      <w:r w:rsidRPr="00CE221F">
        <w:rPr>
          <w:rFonts w:ascii="Times New Roman" w:hAnsi="Times New Roman"/>
        </w:rPr>
        <w:t xml:space="preserve">t also </w:t>
      </w:r>
      <w:r>
        <w:rPr>
          <w:rFonts w:ascii="Times New Roman" w:hAnsi="Times New Roman"/>
        </w:rPr>
        <w:t xml:space="preserve">helps create a market for products via </w:t>
      </w:r>
      <w:r w:rsidRPr="00CE221F">
        <w:rPr>
          <w:rFonts w:ascii="Times New Roman" w:hAnsi="Times New Roman"/>
        </w:rPr>
        <w:t>legitimiz</w:t>
      </w:r>
      <w:r>
        <w:rPr>
          <w:rFonts w:ascii="Times New Roman" w:hAnsi="Times New Roman"/>
        </w:rPr>
        <w:t>ing</w:t>
      </w:r>
      <w:r w:rsidRPr="00CE221F">
        <w:rPr>
          <w:rFonts w:ascii="Times New Roman" w:hAnsi="Times New Roman"/>
        </w:rPr>
        <w:t xml:space="preserve"> an economy that value</w:t>
      </w:r>
      <w:r>
        <w:rPr>
          <w:rFonts w:ascii="Times New Roman" w:hAnsi="Times New Roman"/>
        </w:rPr>
        <w:t>s</w:t>
      </w:r>
      <w:r w:rsidRPr="00CE221F">
        <w:rPr>
          <w:rFonts w:ascii="Times New Roman" w:hAnsi="Times New Roman"/>
        </w:rPr>
        <w:t xml:space="preserve"> material luxuries</w:t>
      </w:r>
      <w:r>
        <w:rPr>
          <w:rFonts w:ascii="Times New Roman" w:hAnsi="Times New Roman"/>
        </w:rPr>
        <w:t xml:space="preserve"> </w:t>
      </w:r>
      <w:r w:rsidRPr="00CE221F">
        <w:rPr>
          <w:rFonts w:ascii="Times New Roman" w:hAnsi="Times New Roman"/>
        </w:rPr>
        <w:t xml:space="preserve">(like fine pottery for drinking tea). </w:t>
      </w:r>
    </w:p>
    <w:p w14:paraId="14BE36FE" w14:textId="77777777" w:rsidR="009C6783" w:rsidRDefault="009C6783" w:rsidP="00BE72EC">
      <w:pPr>
        <w:spacing w:line="480" w:lineRule="auto"/>
        <w:rPr>
          <w:rFonts w:ascii="Times New Roman" w:hAnsi="Times New Roman"/>
          <w:b/>
          <w:szCs w:val="26"/>
        </w:rPr>
      </w:pPr>
      <w:r w:rsidRPr="00CE221F">
        <w:rPr>
          <w:rFonts w:ascii="Times New Roman" w:hAnsi="Times New Roman"/>
          <w:b/>
          <w:szCs w:val="26"/>
        </w:rPr>
        <w:t>ERA 4: Contemporary “faith at work” movement</w:t>
      </w:r>
    </w:p>
    <w:p w14:paraId="605067F7" w14:textId="77777777" w:rsidR="009C6783" w:rsidRPr="00CE221F" w:rsidRDefault="009C6783" w:rsidP="00BE72EC">
      <w:pPr>
        <w:spacing w:line="480" w:lineRule="auto"/>
        <w:rPr>
          <w:rFonts w:ascii="Times New Roman" w:hAnsi="Times New Roman"/>
          <w:szCs w:val="26"/>
        </w:rPr>
      </w:pPr>
      <w:r w:rsidRPr="00CE221F">
        <w:rPr>
          <w:rFonts w:ascii="Times New Roman" w:hAnsi="Times New Roman"/>
          <w:szCs w:val="26"/>
        </w:rPr>
        <w:t xml:space="preserve"> </w:t>
      </w:r>
      <w:r w:rsidRPr="00CE221F">
        <w:rPr>
          <w:rFonts w:ascii="Times New Roman" w:hAnsi="Times New Roman"/>
          <w:szCs w:val="26"/>
        </w:rPr>
        <w:tab/>
        <w:t xml:space="preserve">The past century can be characterized by two </w:t>
      </w:r>
      <w:r>
        <w:rPr>
          <w:rFonts w:ascii="Times New Roman" w:hAnsi="Times New Roman"/>
          <w:szCs w:val="26"/>
        </w:rPr>
        <w:t>i</w:t>
      </w:r>
      <w:r w:rsidRPr="00CE221F">
        <w:rPr>
          <w:rFonts w:ascii="Times New Roman" w:hAnsi="Times New Roman"/>
          <w:szCs w:val="26"/>
        </w:rPr>
        <w:t xml:space="preserve">deal-types </w:t>
      </w:r>
      <w:r>
        <w:rPr>
          <w:rFonts w:ascii="Times New Roman" w:hAnsi="Times New Roman"/>
          <w:szCs w:val="26"/>
        </w:rPr>
        <w:t xml:space="preserve">that describe </w:t>
      </w:r>
      <w:r w:rsidRPr="00CE221F">
        <w:rPr>
          <w:rFonts w:ascii="Times New Roman" w:hAnsi="Times New Roman"/>
          <w:szCs w:val="26"/>
        </w:rPr>
        <w:t xml:space="preserve">how salvation </w:t>
      </w:r>
      <w:r>
        <w:rPr>
          <w:rFonts w:ascii="Times New Roman" w:hAnsi="Times New Roman"/>
          <w:szCs w:val="26"/>
        </w:rPr>
        <w:t xml:space="preserve">is </w:t>
      </w:r>
      <w:r w:rsidRPr="00CE221F">
        <w:rPr>
          <w:rFonts w:ascii="Times New Roman" w:hAnsi="Times New Roman"/>
          <w:szCs w:val="26"/>
        </w:rPr>
        <w:t xml:space="preserve">understood and linked to </w:t>
      </w:r>
      <w:r>
        <w:rPr>
          <w:rFonts w:ascii="Times New Roman" w:hAnsi="Times New Roman"/>
          <w:szCs w:val="26"/>
        </w:rPr>
        <w:t>modern organizational practices</w:t>
      </w:r>
      <w:r w:rsidRPr="00CE221F">
        <w:rPr>
          <w:rFonts w:ascii="Times New Roman" w:hAnsi="Times New Roman"/>
          <w:szCs w:val="26"/>
        </w:rPr>
        <w:t xml:space="preserve"> (e.g., see discussion of </w:t>
      </w:r>
      <w:r>
        <w:rPr>
          <w:rFonts w:ascii="Times New Roman" w:hAnsi="Times New Roman"/>
          <w:szCs w:val="26"/>
        </w:rPr>
        <w:t>F</w:t>
      </w:r>
      <w:r w:rsidRPr="00CE221F">
        <w:rPr>
          <w:rFonts w:ascii="Times New Roman" w:hAnsi="Times New Roman"/>
          <w:szCs w:val="26"/>
        </w:rPr>
        <w:t xml:space="preserve">aith at </w:t>
      </w:r>
      <w:r>
        <w:rPr>
          <w:rFonts w:ascii="Times New Roman" w:hAnsi="Times New Roman"/>
          <w:szCs w:val="26"/>
        </w:rPr>
        <w:t>W</w:t>
      </w:r>
      <w:r w:rsidRPr="00CE221F">
        <w:rPr>
          <w:rFonts w:ascii="Times New Roman" w:hAnsi="Times New Roman"/>
          <w:szCs w:val="26"/>
        </w:rPr>
        <w:t xml:space="preserve">ork in Miller, 2007: 24-25, 42, 60; see also </w:t>
      </w:r>
      <w:r w:rsidRPr="00CE221F">
        <w:rPr>
          <w:rFonts w:ascii="Times New Roman" w:hAnsi="Times New Roman"/>
        </w:rPr>
        <w:t xml:space="preserve">Dodd </w:t>
      </w:r>
      <w:r>
        <w:rPr>
          <w:rFonts w:ascii="Times New Roman" w:hAnsi="Times New Roman"/>
        </w:rPr>
        <w:t>and</w:t>
      </w:r>
      <w:r w:rsidRPr="00CE221F">
        <w:rPr>
          <w:rFonts w:ascii="Times New Roman" w:hAnsi="Times New Roman"/>
        </w:rPr>
        <w:t xml:space="preserve"> Gotsis, 2007: 156, and Roelofs, 1988</w:t>
      </w:r>
      <w:r w:rsidRPr="00CE221F">
        <w:rPr>
          <w:rFonts w:ascii="Times New Roman" w:hAnsi="Times New Roman"/>
          <w:szCs w:val="26"/>
        </w:rPr>
        <w:t>)</w:t>
      </w:r>
      <w:proofErr w:type="gramStart"/>
      <w:r w:rsidRPr="00CE221F">
        <w:rPr>
          <w:rFonts w:ascii="Times New Roman" w:hAnsi="Times New Roman"/>
          <w:szCs w:val="26"/>
        </w:rPr>
        <w:t>.</w:t>
      </w:r>
      <w:r>
        <w:rPr>
          <w:rFonts w:ascii="Times New Roman" w:hAnsi="Times New Roman"/>
          <w:szCs w:val="26"/>
          <w:vertAlign w:val="superscript"/>
        </w:rPr>
        <w:t>3</w:t>
      </w:r>
      <w:proofErr w:type="gramEnd"/>
      <w:r w:rsidRPr="00CE221F">
        <w:rPr>
          <w:rFonts w:ascii="Times New Roman" w:hAnsi="Times New Roman"/>
          <w:szCs w:val="26"/>
        </w:rPr>
        <w:t xml:space="preserve"> We </w:t>
      </w:r>
      <w:r>
        <w:rPr>
          <w:rFonts w:ascii="Times New Roman" w:hAnsi="Times New Roman"/>
          <w:szCs w:val="26"/>
        </w:rPr>
        <w:t>refer to</w:t>
      </w:r>
      <w:r w:rsidRPr="00CE221F">
        <w:rPr>
          <w:rFonts w:ascii="Times New Roman" w:hAnsi="Times New Roman"/>
          <w:szCs w:val="26"/>
        </w:rPr>
        <w:t xml:space="preserve"> these</w:t>
      </w:r>
      <w:r>
        <w:rPr>
          <w:rFonts w:ascii="Times New Roman" w:hAnsi="Times New Roman"/>
          <w:szCs w:val="26"/>
        </w:rPr>
        <w:t xml:space="preserve"> as</w:t>
      </w:r>
      <w:r w:rsidRPr="00CE221F">
        <w:rPr>
          <w:rFonts w:ascii="Times New Roman" w:hAnsi="Times New Roman"/>
          <w:szCs w:val="26"/>
        </w:rPr>
        <w:t xml:space="preserve"> </w:t>
      </w:r>
      <w:r w:rsidRPr="003F4F17">
        <w:rPr>
          <w:rFonts w:ascii="Times New Roman" w:hAnsi="Times New Roman"/>
          <w:i/>
          <w:szCs w:val="26"/>
        </w:rPr>
        <w:t>Personal salvationists</w:t>
      </w:r>
      <w:r w:rsidRPr="00CE221F">
        <w:rPr>
          <w:rFonts w:ascii="Times New Roman" w:hAnsi="Times New Roman"/>
          <w:szCs w:val="26"/>
        </w:rPr>
        <w:t xml:space="preserve"> (which includes Pentecostalism, Adventism, and conservative evangelicalism) </w:t>
      </w:r>
      <w:r>
        <w:rPr>
          <w:rFonts w:ascii="Times New Roman" w:hAnsi="Times New Roman"/>
          <w:szCs w:val="26"/>
        </w:rPr>
        <w:t>and</w:t>
      </w:r>
      <w:r w:rsidRPr="00CE221F">
        <w:rPr>
          <w:rFonts w:ascii="Times New Roman" w:hAnsi="Times New Roman"/>
          <w:szCs w:val="26"/>
        </w:rPr>
        <w:t xml:space="preserve"> </w:t>
      </w:r>
      <w:r w:rsidRPr="00C83AE4">
        <w:rPr>
          <w:rFonts w:ascii="Times New Roman" w:hAnsi="Times New Roman"/>
          <w:i/>
          <w:szCs w:val="26"/>
        </w:rPr>
        <w:t>So</w:t>
      </w:r>
      <w:r w:rsidRPr="001044AD">
        <w:rPr>
          <w:rFonts w:ascii="Times New Roman" w:hAnsi="Times New Roman"/>
          <w:i/>
          <w:szCs w:val="26"/>
        </w:rPr>
        <w:t xml:space="preserve">cial </w:t>
      </w:r>
      <w:r w:rsidRPr="003F4F17">
        <w:rPr>
          <w:rFonts w:ascii="Times New Roman" w:hAnsi="Times New Roman"/>
          <w:i/>
          <w:szCs w:val="26"/>
        </w:rPr>
        <w:t xml:space="preserve">salvationists </w:t>
      </w:r>
      <w:r w:rsidRPr="00CE221F">
        <w:rPr>
          <w:rFonts w:ascii="Times New Roman" w:hAnsi="Times New Roman"/>
          <w:szCs w:val="26"/>
        </w:rPr>
        <w:t>(which includes liberation theology, radical Anabaptist-Mennonites, and Catholic social thought).</w:t>
      </w:r>
      <w:r>
        <w:rPr>
          <w:rFonts w:ascii="Times New Roman" w:hAnsi="Times New Roman"/>
          <w:szCs w:val="26"/>
        </w:rPr>
        <w:t xml:space="preserve"> In terms of Weber’s three dimensions of salvation, as shown in Table 1, the Personal salvationists are consistent with the orientation associated with Era 3, and the Social salvationists more aligned with Era 1.</w:t>
      </w:r>
    </w:p>
    <w:p w14:paraId="07B169B1" w14:textId="77777777" w:rsidR="009C6783" w:rsidRPr="00CE221F" w:rsidRDefault="009C6783" w:rsidP="00BE72EC">
      <w:pPr>
        <w:spacing w:line="480" w:lineRule="auto"/>
        <w:rPr>
          <w:rFonts w:ascii="Times New Roman" w:hAnsi="Times New Roman"/>
          <w:szCs w:val="26"/>
        </w:rPr>
      </w:pPr>
      <w:r w:rsidRPr="00CE221F">
        <w:rPr>
          <w:rFonts w:ascii="Times New Roman" w:hAnsi="Times New Roman"/>
          <w:szCs w:val="26"/>
        </w:rPr>
        <w:tab/>
      </w:r>
      <w:proofErr w:type="gramStart"/>
      <w:r w:rsidRPr="00CE221F">
        <w:rPr>
          <w:rFonts w:ascii="Times New Roman" w:hAnsi="Times New Roman"/>
          <w:i/>
          <w:szCs w:val="26"/>
        </w:rPr>
        <w:t>Modality of salvation.</w:t>
      </w:r>
      <w:proofErr w:type="gramEnd"/>
      <w:r w:rsidRPr="00CE221F">
        <w:rPr>
          <w:rFonts w:ascii="Times New Roman" w:hAnsi="Times New Roman"/>
          <w:szCs w:val="26"/>
        </w:rPr>
        <w:t xml:space="preserve"> Personal salvationists </w:t>
      </w:r>
      <w:r>
        <w:rPr>
          <w:rFonts w:ascii="Times New Roman" w:hAnsi="Times New Roman"/>
          <w:szCs w:val="26"/>
        </w:rPr>
        <w:t xml:space="preserve">build on Reformation-era thinking, </w:t>
      </w:r>
      <w:r w:rsidRPr="00CE221F">
        <w:rPr>
          <w:rFonts w:ascii="Times New Roman" w:hAnsi="Times New Roman"/>
          <w:szCs w:val="26"/>
        </w:rPr>
        <w:t>emphasiz</w:t>
      </w:r>
      <w:r>
        <w:rPr>
          <w:rFonts w:ascii="Times New Roman" w:hAnsi="Times New Roman"/>
          <w:szCs w:val="26"/>
        </w:rPr>
        <w:t>ing</w:t>
      </w:r>
      <w:r w:rsidRPr="00CE221F">
        <w:rPr>
          <w:rFonts w:ascii="Times New Roman" w:hAnsi="Times New Roman"/>
          <w:szCs w:val="26"/>
        </w:rPr>
        <w:t xml:space="preserve"> how Jesus offers salvation via his sacrific</w:t>
      </w:r>
      <w:r>
        <w:rPr>
          <w:rFonts w:ascii="Times New Roman" w:hAnsi="Times New Roman"/>
          <w:szCs w:val="26"/>
        </w:rPr>
        <w:t>ial death on the cross</w:t>
      </w:r>
      <w:r w:rsidRPr="00CE221F">
        <w:rPr>
          <w:rFonts w:ascii="Times New Roman" w:hAnsi="Times New Roman"/>
          <w:szCs w:val="26"/>
        </w:rPr>
        <w:t xml:space="preserve">. In contrast, Social salvationists tend to emphasize Jesus as role model, focusing especially on Jesus’ social teaching and seeking to emulate his </w:t>
      </w:r>
      <w:r>
        <w:rPr>
          <w:rFonts w:ascii="Times New Roman" w:hAnsi="Times New Roman"/>
          <w:szCs w:val="26"/>
        </w:rPr>
        <w:t xml:space="preserve">counter-cultural </w:t>
      </w:r>
      <w:r w:rsidRPr="00CE221F">
        <w:rPr>
          <w:rFonts w:ascii="Times New Roman" w:hAnsi="Times New Roman"/>
          <w:szCs w:val="26"/>
        </w:rPr>
        <w:t>example in relevant ways for today</w:t>
      </w:r>
      <w:r>
        <w:rPr>
          <w:rFonts w:ascii="Times New Roman" w:hAnsi="Times New Roman"/>
          <w:szCs w:val="26"/>
        </w:rPr>
        <w:t xml:space="preserve"> (e.g., Guiterez, 1973; Yoder, 1972)</w:t>
      </w:r>
      <w:r w:rsidRPr="00CE221F">
        <w:rPr>
          <w:rFonts w:ascii="Times New Roman" w:hAnsi="Times New Roman"/>
          <w:szCs w:val="26"/>
        </w:rPr>
        <w:t>.</w:t>
      </w:r>
    </w:p>
    <w:p w14:paraId="3C30618D" w14:textId="77777777" w:rsidR="009C6783" w:rsidRDefault="009C6783" w:rsidP="00BE72EC">
      <w:pPr>
        <w:spacing w:line="480" w:lineRule="auto"/>
        <w:rPr>
          <w:rFonts w:ascii="Times New Roman" w:hAnsi="Times New Roman"/>
          <w:szCs w:val="26"/>
        </w:rPr>
      </w:pPr>
      <w:r w:rsidRPr="00CE221F">
        <w:rPr>
          <w:rFonts w:ascii="Times New Roman" w:hAnsi="Times New Roman"/>
          <w:szCs w:val="26"/>
        </w:rPr>
        <w:lastRenderedPageBreak/>
        <w:tab/>
      </w:r>
      <w:proofErr w:type="gramStart"/>
      <w:r w:rsidRPr="00CE221F">
        <w:rPr>
          <w:rFonts w:ascii="Times New Roman" w:hAnsi="Times New Roman"/>
          <w:i/>
          <w:szCs w:val="26"/>
        </w:rPr>
        <w:t>Instantiation of salvation.</w:t>
      </w:r>
      <w:proofErr w:type="gramEnd"/>
      <w:r w:rsidRPr="00CE221F">
        <w:rPr>
          <w:rFonts w:ascii="Times New Roman" w:hAnsi="Times New Roman"/>
          <w:szCs w:val="26"/>
        </w:rPr>
        <w:t xml:space="preserve"> Relative to each other, Personal salvationists tend to place greater emphasis on salvation</w:t>
      </w:r>
      <w:r>
        <w:rPr>
          <w:rFonts w:ascii="Times New Roman" w:hAnsi="Times New Roman"/>
          <w:szCs w:val="26"/>
        </w:rPr>
        <w:t xml:space="preserve"> for</w:t>
      </w:r>
      <w:r w:rsidRPr="00CE221F">
        <w:rPr>
          <w:rFonts w:ascii="Times New Roman" w:hAnsi="Times New Roman"/>
          <w:szCs w:val="26"/>
        </w:rPr>
        <w:t xml:space="preserve"> the after-life, wh</w:t>
      </w:r>
      <w:r>
        <w:rPr>
          <w:rFonts w:ascii="Times New Roman" w:hAnsi="Times New Roman"/>
          <w:szCs w:val="26"/>
        </w:rPr>
        <w:t>ereas</w:t>
      </w:r>
      <w:r w:rsidRPr="00CE221F">
        <w:rPr>
          <w:rFonts w:ascii="Times New Roman" w:hAnsi="Times New Roman"/>
          <w:szCs w:val="26"/>
        </w:rPr>
        <w:t xml:space="preserve"> Social salvationists place greater emphasis on salvation being evident in this world. With regard to this world, Personal salvationists are more likely to view wealth as a sign of God’s blessing (akin to </w:t>
      </w:r>
      <w:r>
        <w:rPr>
          <w:rFonts w:ascii="Times New Roman" w:hAnsi="Times New Roman"/>
          <w:szCs w:val="26"/>
        </w:rPr>
        <w:t>E</w:t>
      </w:r>
      <w:r w:rsidRPr="00CE221F">
        <w:rPr>
          <w:rFonts w:ascii="Times New Roman" w:hAnsi="Times New Roman"/>
          <w:szCs w:val="26"/>
        </w:rPr>
        <w:t xml:space="preserve">ra 3), whereas Social salvationists </w:t>
      </w:r>
      <w:r>
        <w:rPr>
          <w:rFonts w:ascii="Times New Roman" w:hAnsi="Times New Roman"/>
          <w:szCs w:val="26"/>
        </w:rPr>
        <w:t xml:space="preserve">place greater emphasis on </w:t>
      </w:r>
      <w:r w:rsidRPr="00CE221F">
        <w:rPr>
          <w:rFonts w:ascii="Times New Roman" w:hAnsi="Times New Roman"/>
          <w:szCs w:val="26"/>
        </w:rPr>
        <w:t xml:space="preserve">resource-sharing (akin to </w:t>
      </w:r>
      <w:r>
        <w:rPr>
          <w:rFonts w:ascii="Times New Roman" w:hAnsi="Times New Roman"/>
          <w:szCs w:val="26"/>
        </w:rPr>
        <w:t>E</w:t>
      </w:r>
      <w:r w:rsidRPr="00CE221F">
        <w:rPr>
          <w:rFonts w:ascii="Times New Roman" w:hAnsi="Times New Roman"/>
          <w:szCs w:val="26"/>
        </w:rPr>
        <w:t xml:space="preserve">ra 1). At its extreme, </w:t>
      </w:r>
      <w:r>
        <w:rPr>
          <w:rFonts w:ascii="Times New Roman" w:hAnsi="Times New Roman"/>
          <w:szCs w:val="26"/>
        </w:rPr>
        <w:t>a</w:t>
      </w:r>
      <w:r w:rsidRPr="00CE221F">
        <w:rPr>
          <w:rFonts w:ascii="Times New Roman" w:hAnsi="Times New Roman"/>
          <w:szCs w:val="26"/>
        </w:rPr>
        <w:t xml:space="preserve"> Personal salvationist view “preaches the so-called prosperity gospel that promotes riches to all who are faithful” (Miller, 2007: 90; see also Sarles, 1986: 339). Rev. C.A. Dollar,</w:t>
      </w:r>
      <w:r>
        <w:rPr>
          <w:rFonts w:ascii="Times New Roman" w:hAnsi="Times New Roman"/>
          <w:szCs w:val="26"/>
        </w:rPr>
        <w:t xml:space="preserve"> referred to as</w:t>
      </w:r>
      <w:r w:rsidRPr="00CE221F">
        <w:rPr>
          <w:rFonts w:ascii="Times New Roman" w:hAnsi="Times New Roman"/>
          <w:szCs w:val="26"/>
        </w:rPr>
        <w:t xml:space="preserve"> “a leading apostle” in the prosperity gospel/Word of Faith movement (Luo, 2006) states that </w:t>
      </w:r>
    </w:p>
    <w:p w14:paraId="271B252E" w14:textId="77777777" w:rsidR="009C6783" w:rsidRDefault="009C6783" w:rsidP="00BE72EC">
      <w:pPr>
        <w:spacing w:after="240"/>
        <w:ind w:left="720"/>
        <w:rPr>
          <w:rFonts w:ascii="Times New Roman" w:hAnsi="Times New Roman"/>
          <w:szCs w:val="26"/>
        </w:rPr>
      </w:pPr>
      <w:proofErr w:type="gramStart"/>
      <w:r w:rsidRPr="00CE221F">
        <w:rPr>
          <w:rFonts w:ascii="Times New Roman" w:hAnsi="Times New Roman"/>
          <w:szCs w:val="26"/>
        </w:rPr>
        <w:t>everything</w:t>
      </w:r>
      <w:proofErr w:type="gramEnd"/>
      <w:r w:rsidRPr="00CE221F">
        <w:rPr>
          <w:rFonts w:ascii="Times New Roman" w:hAnsi="Times New Roman"/>
          <w:szCs w:val="26"/>
        </w:rPr>
        <w:t xml:space="preserve"> you are seeking from God—healing, salvation, eternal life, deliverance and prosperity—has already been given to you through the authority of the name of Jesus … The name of Jesus is your </w:t>
      </w:r>
      <w:r>
        <w:rPr>
          <w:rFonts w:ascii="Times New Roman" w:hAnsi="Times New Roman"/>
          <w:szCs w:val="26"/>
        </w:rPr>
        <w:t>“</w:t>
      </w:r>
      <w:r w:rsidRPr="00CE221F">
        <w:rPr>
          <w:rFonts w:ascii="Times New Roman" w:hAnsi="Times New Roman"/>
          <w:szCs w:val="26"/>
        </w:rPr>
        <w:t>claim ticket</w:t>
      </w:r>
      <w:r>
        <w:rPr>
          <w:rFonts w:ascii="Times New Roman" w:hAnsi="Times New Roman"/>
          <w:szCs w:val="26"/>
        </w:rPr>
        <w:t>”</w:t>
      </w:r>
      <w:r w:rsidRPr="00CE221F">
        <w:rPr>
          <w:rFonts w:ascii="Times New Roman" w:hAnsi="Times New Roman"/>
          <w:szCs w:val="26"/>
        </w:rPr>
        <w:t xml:space="preserve"> to the promises of God</w:t>
      </w:r>
      <w:r>
        <w:rPr>
          <w:rFonts w:ascii="Times New Roman" w:hAnsi="Times New Roman"/>
          <w:szCs w:val="26"/>
        </w:rPr>
        <w:t>.</w:t>
      </w:r>
      <w:r w:rsidRPr="00CE221F">
        <w:rPr>
          <w:rFonts w:ascii="Times New Roman" w:hAnsi="Times New Roman"/>
          <w:szCs w:val="26"/>
        </w:rPr>
        <w:t xml:space="preserve"> (Dollar, 2005) </w:t>
      </w:r>
    </w:p>
    <w:p w14:paraId="576E3013" w14:textId="77777777" w:rsidR="009C6783" w:rsidRDefault="009C6783" w:rsidP="00BE72EC">
      <w:pPr>
        <w:spacing w:line="480" w:lineRule="auto"/>
        <w:ind w:firstLine="720"/>
        <w:rPr>
          <w:rFonts w:ascii="Times New Roman" w:hAnsi="Times New Roman"/>
          <w:szCs w:val="26"/>
        </w:rPr>
      </w:pPr>
      <w:r w:rsidRPr="00CE221F">
        <w:rPr>
          <w:rFonts w:ascii="Times New Roman" w:hAnsi="Times New Roman"/>
          <w:szCs w:val="26"/>
        </w:rPr>
        <w:t>In contrast, a Social salvationist view promote</w:t>
      </w:r>
      <w:r>
        <w:rPr>
          <w:rFonts w:ascii="Times New Roman" w:hAnsi="Times New Roman"/>
          <w:szCs w:val="26"/>
        </w:rPr>
        <w:t>s</w:t>
      </w:r>
      <w:r w:rsidRPr="00CE221F">
        <w:rPr>
          <w:rFonts w:ascii="Times New Roman" w:hAnsi="Times New Roman"/>
          <w:szCs w:val="26"/>
        </w:rPr>
        <w:t xml:space="preserve"> actions such as </w:t>
      </w:r>
      <w:proofErr w:type="gramStart"/>
      <w:r w:rsidRPr="00CE221F">
        <w:rPr>
          <w:rFonts w:ascii="Times New Roman" w:hAnsi="Times New Roman"/>
          <w:szCs w:val="26"/>
        </w:rPr>
        <w:t>resource-sharing</w:t>
      </w:r>
      <w:proofErr w:type="gramEnd"/>
      <w:r w:rsidRPr="00CE221F">
        <w:rPr>
          <w:rFonts w:ascii="Times New Roman" w:hAnsi="Times New Roman"/>
          <w:szCs w:val="26"/>
        </w:rPr>
        <w:t>, overcoming exploitative practices, cancellation of debts (e.g. Jubilee USA Network), affordable housing, and reconciliation between dominant and minority cultures</w:t>
      </w:r>
      <w:r>
        <w:rPr>
          <w:rFonts w:ascii="Times New Roman" w:hAnsi="Times New Roman"/>
          <w:szCs w:val="26"/>
        </w:rPr>
        <w:t>. This view of instantiation is consistent with the Social salvationist view on modality: “</w:t>
      </w:r>
      <w:r w:rsidRPr="00BE49D7">
        <w:rPr>
          <w:rFonts w:ascii="Times New Roman" w:hAnsi="Times New Roman" w:cs="PalatinoLT"/>
          <w:szCs w:val="22"/>
        </w:rPr>
        <w:t>When work is separated</w:t>
      </w:r>
      <w:r>
        <w:rPr>
          <w:rFonts w:ascii="Times New Roman" w:hAnsi="Times New Roman" w:cs="PalatinoLT"/>
          <w:szCs w:val="22"/>
        </w:rPr>
        <w:t xml:space="preserve"> </w:t>
      </w:r>
      <w:r w:rsidRPr="00BE49D7">
        <w:rPr>
          <w:rFonts w:ascii="Times New Roman" w:hAnsi="Times New Roman" w:cs="PalatinoLT"/>
          <w:szCs w:val="22"/>
        </w:rPr>
        <w:t>from our faith, we are denying the image in which we were created, which is the beginning of denying our end in salvation” (Naught</w:t>
      </w:r>
      <w:r>
        <w:rPr>
          <w:rFonts w:ascii="Times New Roman" w:hAnsi="Times New Roman" w:cs="PalatinoLT"/>
          <w:szCs w:val="22"/>
        </w:rPr>
        <w:t>o</w:t>
      </w:r>
      <w:r w:rsidRPr="00BE49D7">
        <w:rPr>
          <w:rFonts w:ascii="Times New Roman" w:hAnsi="Times New Roman" w:cs="PalatinoLT"/>
          <w:szCs w:val="22"/>
        </w:rPr>
        <w:t>n, 2006: 42)</w:t>
      </w:r>
      <w:r>
        <w:rPr>
          <w:rFonts w:ascii="Times New Roman" w:hAnsi="Times New Roman" w:cs="PalatinoLT"/>
          <w:szCs w:val="22"/>
        </w:rPr>
        <w:t>.</w:t>
      </w:r>
    </w:p>
    <w:p w14:paraId="393724FD" w14:textId="77777777" w:rsidR="009C6783" w:rsidRDefault="009C6783" w:rsidP="00BE72EC">
      <w:pPr>
        <w:autoSpaceDE w:val="0"/>
        <w:autoSpaceDN w:val="0"/>
        <w:adjustRightInd w:val="0"/>
        <w:spacing w:line="480" w:lineRule="auto"/>
        <w:ind w:firstLine="720"/>
        <w:rPr>
          <w:rFonts w:ascii="Times New Roman" w:hAnsi="Times New Roman"/>
          <w:color w:val="231F20"/>
        </w:rPr>
      </w:pPr>
      <w:proofErr w:type="gramStart"/>
      <w:r>
        <w:rPr>
          <w:rFonts w:ascii="Times New Roman" w:hAnsi="Times New Roman"/>
          <w:i/>
          <w:szCs w:val="26"/>
        </w:rPr>
        <w:t>Locus of ethical activity</w:t>
      </w:r>
      <w:r>
        <w:rPr>
          <w:rFonts w:ascii="Times New Roman" w:hAnsi="Times New Roman"/>
          <w:szCs w:val="26"/>
        </w:rPr>
        <w:t>.</w:t>
      </w:r>
      <w:proofErr w:type="gramEnd"/>
      <w:r>
        <w:rPr>
          <w:rFonts w:ascii="Times New Roman" w:hAnsi="Times New Roman"/>
          <w:szCs w:val="26"/>
        </w:rPr>
        <w:t xml:space="preserve"> Personal salvationists emphasize personal</w:t>
      </w:r>
      <w:r w:rsidRPr="00CE221F">
        <w:rPr>
          <w:rFonts w:ascii="Times New Roman" w:hAnsi="Times New Roman"/>
          <w:szCs w:val="26"/>
        </w:rPr>
        <w:t xml:space="preserve"> piety and overcoming personal sin. </w:t>
      </w:r>
      <w:r>
        <w:rPr>
          <w:rFonts w:ascii="Times New Roman" w:hAnsi="Times New Roman"/>
          <w:szCs w:val="26"/>
        </w:rPr>
        <w:t>For them t</w:t>
      </w:r>
      <w:r w:rsidRPr="00CE221F">
        <w:rPr>
          <w:rFonts w:ascii="Times New Roman" w:hAnsi="Times New Roman"/>
          <w:szCs w:val="26"/>
        </w:rPr>
        <w:t>he Christian life is largely worked out in the inner life; the outer life is useful for the purification and sustenance of the inner life (Volf, 2001). The</w:t>
      </w:r>
      <w:r>
        <w:rPr>
          <w:rFonts w:ascii="Times New Roman" w:hAnsi="Times New Roman"/>
          <w:szCs w:val="26"/>
        </w:rPr>
        <w:t>ir</w:t>
      </w:r>
      <w:r w:rsidRPr="00CE221F">
        <w:rPr>
          <w:rFonts w:ascii="Times New Roman" w:hAnsi="Times New Roman"/>
          <w:szCs w:val="26"/>
        </w:rPr>
        <w:t xml:space="preserve"> personal locus of ethicality is illustrated by </w:t>
      </w:r>
      <w:r>
        <w:rPr>
          <w:rFonts w:ascii="Times New Roman" w:hAnsi="Times New Roman"/>
          <w:szCs w:val="26"/>
        </w:rPr>
        <w:t>their</w:t>
      </w:r>
      <w:r w:rsidRPr="00CE221F">
        <w:rPr>
          <w:rFonts w:ascii="Times New Roman" w:hAnsi="Times New Roman"/>
          <w:szCs w:val="26"/>
        </w:rPr>
        <w:t xml:space="preserve"> view </w:t>
      </w:r>
      <w:r>
        <w:rPr>
          <w:rFonts w:ascii="Times New Roman" w:hAnsi="Times New Roman"/>
          <w:szCs w:val="26"/>
        </w:rPr>
        <w:t xml:space="preserve">of </w:t>
      </w:r>
      <w:r w:rsidRPr="00CE221F">
        <w:rPr>
          <w:rFonts w:ascii="Times New Roman" w:hAnsi="Times New Roman"/>
          <w:szCs w:val="26"/>
        </w:rPr>
        <w:t xml:space="preserve">social problems (such as </w:t>
      </w:r>
      <w:r w:rsidRPr="00CE221F">
        <w:rPr>
          <w:rFonts w:ascii="Times New Roman" w:hAnsi="Times New Roman" w:cs="AdvP1491"/>
          <w:color w:val="231F20"/>
          <w:szCs w:val="20"/>
        </w:rPr>
        <w:t>poverty) as</w:t>
      </w:r>
      <w:r>
        <w:rPr>
          <w:rFonts w:ascii="Times New Roman" w:hAnsi="Times New Roman" w:cs="AdvP1491"/>
          <w:color w:val="231F20"/>
          <w:szCs w:val="20"/>
        </w:rPr>
        <w:t xml:space="preserve"> being</w:t>
      </w:r>
      <w:r w:rsidRPr="00CE221F">
        <w:rPr>
          <w:rFonts w:ascii="Times New Roman" w:hAnsi="Times New Roman" w:cs="AdvP1491"/>
          <w:color w:val="231F20"/>
          <w:szCs w:val="20"/>
        </w:rPr>
        <w:t xml:space="preserve"> the result of sinful behavior of individuals </w:t>
      </w:r>
      <w:r>
        <w:rPr>
          <w:rFonts w:ascii="Times New Roman" w:hAnsi="Times New Roman" w:cs="AdvP1491"/>
          <w:color w:val="231F20"/>
          <w:szCs w:val="20"/>
        </w:rPr>
        <w:t>that</w:t>
      </w:r>
      <w:r w:rsidRPr="00CE221F">
        <w:rPr>
          <w:rFonts w:ascii="Times New Roman" w:hAnsi="Times New Roman" w:cs="AdvP1491"/>
          <w:color w:val="231F20"/>
          <w:szCs w:val="20"/>
        </w:rPr>
        <w:t xml:space="preserve"> require repentance, rather than as institutional or social inequalities that require structural change</w:t>
      </w:r>
      <w:r w:rsidRPr="00CE221F">
        <w:rPr>
          <w:rFonts w:ascii="Times New Roman" w:hAnsi="Times New Roman"/>
          <w:color w:val="231F20"/>
        </w:rPr>
        <w:t xml:space="preserve"> (McCleary, 2007: 67). Similarly, </w:t>
      </w:r>
      <w:r>
        <w:rPr>
          <w:rFonts w:ascii="Times New Roman" w:hAnsi="Times New Roman"/>
          <w:color w:val="231F20"/>
        </w:rPr>
        <w:t>this view considers</w:t>
      </w:r>
      <w:r w:rsidRPr="00CE221F">
        <w:rPr>
          <w:rFonts w:ascii="Times New Roman" w:hAnsi="Times New Roman"/>
          <w:color w:val="231F20"/>
        </w:rPr>
        <w:t xml:space="preserve"> personal wealth as</w:t>
      </w:r>
      <w:r>
        <w:rPr>
          <w:rFonts w:ascii="Times New Roman" w:hAnsi="Times New Roman"/>
          <w:color w:val="231F20"/>
        </w:rPr>
        <w:t xml:space="preserve"> confirmation</w:t>
      </w:r>
      <w:r w:rsidRPr="00CE221F">
        <w:rPr>
          <w:rFonts w:ascii="Times New Roman" w:hAnsi="Times New Roman"/>
          <w:color w:val="231F20"/>
        </w:rPr>
        <w:t xml:space="preserve"> of </w:t>
      </w:r>
      <w:r>
        <w:rPr>
          <w:rFonts w:ascii="Times New Roman" w:hAnsi="Times New Roman"/>
          <w:color w:val="231F20"/>
        </w:rPr>
        <w:t xml:space="preserve">God’s </w:t>
      </w:r>
      <w:r w:rsidRPr="00CE221F">
        <w:rPr>
          <w:rFonts w:ascii="Times New Roman" w:hAnsi="Times New Roman"/>
          <w:color w:val="231F20"/>
        </w:rPr>
        <w:t>grace and salvation</w:t>
      </w:r>
      <w:r w:rsidRPr="00CE221F">
        <w:rPr>
          <w:rFonts w:ascii="Times New Roman" w:hAnsi="Times New Roman"/>
        </w:rPr>
        <w:t xml:space="preserve"> (Sarles, 1986: 342).</w:t>
      </w:r>
    </w:p>
    <w:p w14:paraId="1392E0D2" w14:textId="77777777" w:rsidR="009C6783" w:rsidRPr="00CE221F" w:rsidRDefault="009C6783" w:rsidP="00BE72EC">
      <w:pPr>
        <w:autoSpaceDE w:val="0"/>
        <w:autoSpaceDN w:val="0"/>
        <w:adjustRightInd w:val="0"/>
        <w:spacing w:line="480" w:lineRule="auto"/>
        <w:ind w:firstLine="720"/>
        <w:rPr>
          <w:rFonts w:ascii="Times New Roman" w:hAnsi="Times New Roman"/>
        </w:rPr>
      </w:pPr>
      <w:r w:rsidRPr="00CE221F">
        <w:rPr>
          <w:rFonts w:ascii="Times New Roman" w:hAnsi="Times New Roman"/>
          <w:szCs w:val="26"/>
        </w:rPr>
        <w:lastRenderedPageBreak/>
        <w:t xml:space="preserve">In contrast, Social salvationists place relatively more emphasis on </w:t>
      </w:r>
      <w:r>
        <w:rPr>
          <w:rFonts w:ascii="Times New Roman" w:hAnsi="Times New Roman"/>
          <w:szCs w:val="26"/>
        </w:rPr>
        <w:t>collective salvation</w:t>
      </w:r>
      <w:r w:rsidRPr="00CE221F">
        <w:rPr>
          <w:rFonts w:ascii="Times New Roman" w:hAnsi="Times New Roman"/>
          <w:szCs w:val="26"/>
        </w:rPr>
        <w:t xml:space="preserve"> via “organizational transformation and social justice in the economic sphere” (Miller, 2007: 60) and promoting “an egalitarian society” (Miller, 2007: 25). Salvation is worked out in community and in cultural transformation. </w:t>
      </w:r>
      <w:r w:rsidRPr="00CE221F">
        <w:rPr>
          <w:rFonts w:ascii="Times New Roman" w:hAnsi="Times New Roman"/>
        </w:rPr>
        <w:t xml:space="preserve">Social salvationists recognize that poverty is not merely nor even mainly personal, but rather largely social and systemic. </w:t>
      </w:r>
      <w:r>
        <w:rPr>
          <w:rFonts w:ascii="Times New Roman" w:hAnsi="Times New Roman"/>
        </w:rPr>
        <w:t xml:space="preserve">Social salvationists would also recognize that financial wealth and prosperity </w:t>
      </w:r>
      <w:proofErr w:type="gramStart"/>
      <w:r>
        <w:rPr>
          <w:rFonts w:ascii="Times New Roman" w:hAnsi="Times New Roman"/>
        </w:rPr>
        <w:t>may</w:t>
      </w:r>
      <w:proofErr w:type="gramEnd"/>
      <w:r>
        <w:rPr>
          <w:rFonts w:ascii="Times New Roman" w:hAnsi="Times New Roman"/>
        </w:rPr>
        <w:t xml:space="preserve"> be associated with exploitive practices (e.g., underpaid workers, unsustainable use of ecological resources) rather than a sign of God’s providence. </w:t>
      </w:r>
    </w:p>
    <w:p w14:paraId="04C782C7" w14:textId="77777777" w:rsidR="009C6783" w:rsidRDefault="009C6783" w:rsidP="00BE72EC">
      <w:pPr>
        <w:spacing w:line="480" w:lineRule="auto"/>
        <w:ind w:firstLine="720"/>
        <w:rPr>
          <w:rFonts w:ascii="Times New Roman" w:hAnsi="Times New Roman"/>
          <w:szCs w:val="26"/>
        </w:rPr>
      </w:pPr>
      <w:proofErr w:type="gramStart"/>
      <w:r>
        <w:rPr>
          <w:rFonts w:ascii="Times New Roman" w:hAnsi="Times New Roman"/>
          <w:i/>
          <w:szCs w:val="26"/>
        </w:rPr>
        <w:t>I</w:t>
      </w:r>
      <w:r w:rsidRPr="00CE221F">
        <w:rPr>
          <w:rFonts w:ascii="Times New Roman" w:hAnsi="Times New Roman"/>
          <w:i/>
          <w:szCs w:val="26"/>
        </w:rPr>
        <w:t>mplications</w:t>
      </w:r>
      <w:r>
        <w:rPr>
          <w:rFonts w:ascii="Times New Roman" w:hAnsi="Times New Roman"/>
          <w:i/>
          <w:szCs w:val="26"/>
        </w:rPr>
        <w:t xml:space="preserve"> for organizational practice</w:t>
      </w:r>
      <w:r w:rsidRPr="00CE221F">
        <w:rPr>
          <w:rFonts w:ascii="Times New Roman" w:hAnsi="Times New Roman"/>
          <w:i/>
          <w:szCs w:val="26"/>
        </w:rPr>
        <w:t>.</w:t>
      </w:r>
      <w:proofErr w:type="gramEnd"/>
      <w:r w:rsidRPr="00CE221F">
        <w:rPr>
          <w:rFonts w:ascii="Times New Roman" w:hAnsi="Times New Roman"/>
          <w:szCs w:val="26"/>
        </w:rPr>
        <w:t xml:space="preserve"> Personal </w:t>
      </w:r>
      <w:r>
        <w:rPr>
          <w:rFonts w:ascii="Times New Roman" w:hAnsi="Times New Roman"/>
          <w:szCs w:val="26"/>
        </w:rPr>
        <w:t>s</w:t>
      </w:r>
      <w:r w:rsidRPr="00CE221F">
        <w:rPr>
          <w:rFonts w:ascii="Times New Roman" w:hAnsi="Times New Roman"/>
          <w:szCs w:val="26"/>
        </w:rPr>
        <w:t xml:space="preserve">alvationists largely work within the parameters of contemporary </w:t>
      </w:r>
      <w:r>
        <w:rPr>
          <w:rFonts w:ascii="Times New Roman" w:hAnsi="Times New Roman"/>
          <w:szCs w:val="26"/>
        </w:rPr>
        <w:t>organization and management theory</w:t>
      </w:r>
      <w:r w:rsidRPr="00CE221F">
        <w:rPr>
          <w:rFonts w:ascii="Times New Roman" w:hAnsi="Times New Roman"/>
          <w:szCs w:val="26"/>
        </w:rPr>
        <w:t xml:space="preserve">, believing that honest work will be blessed with financial reward. </w:t>
      </w:r>
      <w:r>
        <w:rPr>
          <w:rFonts w:ascii="Times New Roman" w:hAnsi="Times New Roman"/>
          <w:szCs w:val="26"/>
        </w:rPr>
        <w:t>In this way they are consistent with the bulk of workplace spirituality literature, which maintains that spirituality is good for individuals and for business profits (e.g., Lips-Wiersrma, Dean and Fornaciari, 2009). Personal salvationists</w:t>
      </w:r>
      <w:r w:rsidRPr="00CE221F">
        <w:rPr>
          <w:rFonts w:ascii="Times New Roman" w:hAnsi="Times New Roman"/>
          <w:szCs w:val="26"/>
        </w:rPr>
        <w:t xml:space="preserve"> seek to be honest, live with integrity, work hard, and treat others well. Their concern is with the salvation of individual souls, not social change (Volf, 2001). </w:t>
      </w:r>
    </w:p>
    <w:p w14:paraId="74F0BF64" w14:textId="77777777" w:rsidR="009C6783" w:rsidRDefault="009C6783" w:rsidP="00BE72EC">
      <w:pPr>
        <w:spacing w:line="480" w:lineRule="auto"/>
        <w:ind w:firstLine="720"/>
        <w:rPr>
          <w:rFonts w:ascii="Times New Roman" w:hAnsi="Times New Roman"/>
          <w:szCs w:val="26"/>
        </w:rPr>
      </w:pPr>
      <w:r>
        <w:rPr>
          <w:rFonts w:ascii="Times New Roman" w:hAnsi="Times New Roman"/>
          <w:szCs w:val="26"/>
        </w:rPr>
        <w:t xml:space="preserve">Some consider Amway to be </w:t>
      </w:r>
      <w:r w:rsidR="009E3DA6">
        <w:rPr>
          <w:rFonts w:ascii="Times New Roman" w:hAnsi="Times New Roman"/>
          <w:szCs w:val="26"/>
        </w:rPr>
        <w:t xml:space="preserve">an </w:t>
      </w:r>
      <w:r>
        <w:rPr>
          <w:rFonts w:ascii="Times New Roman" w:hAnsi="Times New Roman"/>
          <w:szCs w:val="26"/>
        </w:rPr>
        <w:t xml:space="preserve">exemplar of a business organized according to the Gospel of Prosperity (Bromley and Shupe, 1990). </w:t>
      </w:r>
      <w:proofErr w:type="gramStart"/>
      <w:r>
        <w:rPr>
          <w:rFonts w:ascii="Times New Roman" w:hAnsi="Times New Roman"/>
          <w:szCs w:val="26"/>
        </w:rPr>
        <w:t>Amway was founded in 1959 by Rich DeVos and Jay Van Andel</w:t>
      </w:r>
      <w:proofErr w:type="gramEnd"/>
      <w:r>
        <w:rPr>
          <w:rFonts w:ascii="Times New Roman" w:hAnsi="Times New Roman"/>
          <w:szCs w:val="26"/>
        </w:rPr>
        <w:t xml:space="preserve">. That year it had sales of $500, which grew to $1billion within 25 </w:t>
      </w:r>
      <w:proofErr w:type="gramStart"/>
      <w:r>
        <w:rPr>
          <w:rFonts w:ascii="Times New Roman" w:hAnsi="Times New Roman"/>
          <w:szCs w:val="26"/>
        </w:rPr>
        <w:t>years</w:t>
      </w:r>
      <w:proofErr w:type="gramEnd"/>
      <w:r>
        <w:rPr>
          <w:rFonts w:ascii="Times New Roman" w:hAnsi="Times New Roman"/>
          <w:szCs w:val="26"/>
        </w:rPr>
        <w:t xml:space="preserve"> as it became one of the 300 largest industrial corporations in the USA. The business model is a simple example of </w:t>
      </w:r>
      <w:r w:rsidR="009E3DA6">
        <w:rPr>
          <w:rFonts w:ascii="Times New Roman" w:hAnsi="Times New Roman"/>
          <w:szCs w:val="26"/>
        </w:rPr>
        <w:t xml:space="preserve">a </w:t>
      </w:r>
      <w:r>
        <w:rPr>
          <w:rFonts w:ascii="Times New Roman" w:hAnsi="Times New Roman"/>
          <w:szCs w:val="26"/>
        </w:rPr>
        <w:t>direct sales organization. On the front line are individual distributors, who essentially run their own business</w:t>
      </w:r>
      <w:r w:rsidR="009E3DA6">
        <w:rPr>
          <w:rFonts w:ascii="Times New Roman" w:hAnsi="Times New Roman"/>
          <w:szCs w:val="26"/>
        </w:rPr>
        <w:t>es</w:t>
      </w:r>
      <w:r>
        <w:rPr>
          <w:rFonts w:ascii="Times New Roman" w:hAnsi="Times New Roman"/>
          <w:szCs w:val="26"/>
        </w:rPr>
        <w:t xml:space="preserve">. Distributors buy product from Amway, and sell it to customers. They also recruit new distributors, and receive a portion of the sales of distributors whom they have recruited. </w:t>
      </w:r>
      <w:r w:rsidRPr="009B7AA7">
        <w:rPr>
          <w:rFonts w:ascii="Times New Roman" w:hAnsi="Times New Roman"/>
          <w:szCs w:val="26"/>
        </w:rPr>
        <w:t>In re</w:t>
      </w:r>
      <w:r>
        <w:rPr>
          <w:rFonts w:ascii="Times New Roman" w:hAnsi="Times New Roman"/>
          <w:szCs w:val="26"/>
        </w:rPr>
        <w:t xml:space="preserve">flecting on </w:t>
      </w:r>
      <w:r w:rsidRPr="009B7AA7">
        <w:rPr>
          <w:rFonts w:ascii="Times New Roman" w:hAnsi="Times New Roman"/>
          <w:szCs w:val="26"/>
        </w:rPr>
        <w:t>his many achievements, DeVos (2010) says</w:t>
      </w:r>
      <w:r>
        <w:rPr>
          <w:rFonts w:ascii="Times New Roman" w:hAnsi="Times New Roman"/>
          <w:szCs w:val="26"/>
        </w:rPr>
        <w:t>:</w:t>
      </w:r>
      <w:r w:rsidRPr="009B7AA7">
        <w:rPr>
          <w:rFonts w:ascii="Times New Roman" w:hAnsi="Times New Roman"/>
          <w:szCs w:val="26"/>
        </w:rPr>
        <w:t xml:space="preserve"> “All those things may be true, but really I’m a sinner saved by the grace of God” [</w:t>
      </w:r>
      <w:r w:rsidRPr="009B7AA7">
        <w:rPr>
          <w:rFonts w:ascii="Times New Roman" w:hAnsi="Times New Roman"/>
          <w:i/>
          <w:szCs w:val="26"/>
        </w:rPr>
        <w:t>modality</w:t>
      </w:r>
      <w:r w:rsidRPr="009B7AA7">
        <w:rPr>
          <w:rFonts w:ascii="Times New Roman" w:hAnsi="Times New Roman"/>
          <w:szCs w:val="26"/>
        </w:rPr>
        <w:t>]</w:t>
      </w:r>
      <w:r>
        <w:rPr>
          <w:rFonts w:ascii="Times New Roman" w:hAnsi="Times New Roman"/>
          <w:szCs w:val="26"/>
        </w:rPr>
        <w:t xml:space="preserve">. </w:t>
      </w:r>
    </w:p>
    <w:p w14:paraId="52EB5AE2" w14:textId="77777777" w:rsidR="009C6783" w:rsidRPr="001D480A" w:rsidRDefault="009C6783" w:rsidP="00BE72EC">
      <w:pPr>
        <w:spacing w:line="480" w:lineRule="auto"/>
        <w:ind w:firstLine="720"/>
        <w:rPr>
          <w:rFonts w:ascii="Times New Roman" w:hAnsi="Times New Roman"/>
          <w:szCs w:val="26"/>
        </w:rPr>
      </w:pPr>
      <w:r>
        <w:rPr>
          <w:rFonts w:ascii="Times New Roman" w:hAnsi="Times New Roman"/>
          <w:szCs w:val="26"/>
        </w:rPr>
        <w:lastRenderedPageBreak/>
        <w:t xml:space="preserve">One key attribute of the nature of the salvation Amway offers is related to </w:t>
      </w:r>
      <w:r w:rsidRPr="005B21EF">
        <w:rPr>
          <w:rFonts w:ascii="Times New Roman" w:hAnsi="Times New Roman"/>
          <w:i/>
          <w:szCs w:val="26"/>
        </w:rPr>
        <w:t>instantiation</w:t>
      </w:r>
      <w:r>
        <w:rPr>
          <w:rFonts w:ascii="Times New Roman" w:hAnsi="Times New Roman"/>
          <w:szCs w:val="26"/>
        </w:rPr>
        <w:t xml:space="preserve">. Amway places great emphasis on encouraging its members and new recruits to link their identity to their material </w:t>
      </w:r>
      <w:proofErr w:type="gramStart"/>
      <w:r>
        <w:rPr>
          <w:rFonts w:ascii="Times New Roman" w:hAnsi="Times New Roman"/>
          <w:szCs w:val="26"/>
        </w:rPr>
        <w:t>well-being</w:t>
      </w:r>
      <w:proofErr w:type="gramEnd"/>
      <w:r>
        <w:rPr>
          <w:rFonts w:ascii="Times New Roman" w:hAnsi="Times New Roman"/>
          <w:szCs w:val="26"/>
        </w:rPr>
        <w:t xml:space="preserve"> in this world (Pratt, 2000: 463). “</w:t>
      </w:r>
      <w:r w:rsidRPr="00BE49D7">
        <w:rPr>
          <w:rFonts w:ascii="Times New Roman" w:hAnsi="Times New Roman"/>
          <w:color w:val="141413"/>
          <w:szCs w:val="22"/>
        </w:rPr>
        <w:t>Material success is viewed to be the sole gateway to attaining nonmaterial desires, such as being a good family member or helping others” (Lips-Wiersma et al.</w:t>
      </w:r>
      <w:r>
        <w:rPr>
          <w:rFonts w:ascii="Times New Roman" w:hAnsi="Times New Roman"/>
          <w:color w:val="141413"/>
          <w:szCs w:val="22"/>
        </w:rPr>
        <w:t>,</w:t>
      </w:r>
      <w:r w:rsidRPr="00BE49D7">
        <w:rPr>
          <w:rFonts w:ascii="Times New Roman" w:hAnsi="Times New Roman"/>
          <w:color w:val="141413"/>
          <w:szCs w:val="22"/>
        </w:rPr>
        <w:t xml:space="preserve"> 2009: 295).</w:t>
      </w:r>
      <w:r>
        <w:rPr>
          <w:rFonts w:ascii="Times New Roman" w:hAnsi="Times New Roman"/>
          <w:color w:val="141413"/>
          <w:szCs w:val="22"/>
        </w:rPr>
        <w:t xml:space="preserve"> </w:t>
      </w:r>
      <w:r>
        <w:rPr>
          <w:rFonts w:ascii="Times New Roman" w:hAnsi="Times New Roman"/>
          <w:szCs w:val="26"/>
        </w:rPr>
        <w:t xml:space="preserve">A second key attribute is related to Amway’s </w:t>
      </w:r>
      <w:r w:rsidRPr="00AD1095">
        <w:rPr>
          <w:rFonts w:ascii="Times New Roman" w:hAnsi="Times New Roman"/>
          <w:i/>
          <w:szCs w:val="26"/>
        </w:rPr>
        <w:t>personal</w:t>
      </w:r>
      <w:r>
        <w:rPr>
          <w:rFonts w:ascii="Times New Roman" w:hAnsi="Times New Roman"/>
          <w:szCs w:val="26"/>
        </w:rPr>
        <w:t xml:space="preserve"> </w:t>
      </w:r>
      <w:r w:rsidRPr="005B21EF">
        <w:rPr>
          <w:rFonts w:ascii="Times New Roman" w:hAnsi="Times New Roman"/>
          <w:i/>
          <w:szCs w:val="26"/>
        </w:rPr>
        <w:t>locus of ethical activity</w:t>
      </w:r>
      <w:r>
        <w:rPr>
          <w:rFonts w:ascii="Times New Roman" w:hAnsi="Times New Roman"/>
          <w:szCs w:val="26"/>
        </w:rPr>
        <w:t xml:space="preserve">. </w:t>
      </w:r>
      <w:r>
        <w:rPr>
          <w:rFonts w:ascii="Times New Roman" w:hAnsi="Times New Roman"/>
        </w:rPr>
        <w:t>T</w:t>
      </w:r>
      <w:r>
        <w:rPr>
          <w:rFonts w:ascii="Times New Roman" w:hAnsi="Times New Roman"/>
          <w:szCs w:val="26"/>
        </w:rPr>
        <w:t>he core Amway vision has been presented as a way of “saving” America one person at a time (Lips-Wiersma, et al., 2009; Pratt, 2000: 468). Amway sees itself as a purveyor of the American dream, where any individual can achieve riches. Great emphasis is placed on the fact that start-up costs are very low to become a distributor, thus providing an opportunity for everyone from any walk of life. That said</w:t>
      </w:r>
      <w:proofErr w:type="gramStart"/>
      <w:r>
        <w:rPr>
          <w:rFonts w:ascii="Times New Roman" w:hAnsi="Times New Roman"/>
          <w:szCs w:val="26"/>
        </w:rPr>
        <w:t>,</w:t>
      </w:r>
      <w:proofErr w:type="gramEnd"/>
      <w:r>
        <w:rPr>
          <w:rFonts w:ascii="Times New Roman" w:hAnsi="Times New Roman"/>
          <w:szCs w:val="26"/>
        </w:rPr>
        <w:t xml:space="preserve"> there is also emphasis on distributorships working as a family, on mutual support across distributors, and on accountability across the different hierarchical levels of distributorships. But at its core, the emphasis on individual business units is amazing in such a large enterprise: </w:t>
      </w:r>
    </w:p>
    <w:p w14:paraId="2A0A7E2C" w14:textId="77777777" w:rsidR="009C6783" w:rsidRPr="009741C5" w:rsidRDefault="009C6783" w:rsidP="00BE72EC">
      <w:pPr>
        <w:ind w:left="720"/>
        <w:rPr>
          <w:rFonts w:ascii="Times New Roman" w:hAnsi="Times New Roman"/>
        </w:rPr>
      </w:pPr>
      <w:proofErr w:type="gramStart"/>
      <w:r w:rsidRPr="00BE49D7">
        <w:rPr>
          <w:rFonts w:ascii="Times New Roman" w:hAnsi="Times New Roman"/>
        </w:rPr>
        <w:t>one</w:t>
      </w:r>
      <w:proofErr w:type="gramEnd"/>
      <w:r w:rsidRPr="00BE49D7">
        <w:rPr>
          <w:rFonts w:ascii="Times New Roman" w:hAnsi="Times New Roman"/>
        </w:rPr>
        <w:t xml:space="preserve"> serves one</w:t>
      </w:r>
      <w:r w:rsidRPr="004D4659">
        <w:rPr>
          <w:rFonts w:ascii="Times New Roman" w:hAnsi="Times New Roman"/>
        </w:rPr>
        <w:t>’</w:t>
      </w:r>
      <w:r w:rsidRPr="00BE49D7">
        <w:rPr>
          <w:rFonts w:ascii="Times New Roman" w:hAnsi="Times New Roman"/>
        </w:rPr>
        <w:t>s own interests best by serving others</w:t>
      </w:r>
      <w:r>
        <w:rPr>
          <w:rFonts w:ascii="Times New Roman" w:hAnsi="Times New Roman"/>
        </w:rPr>
        <w:t>.</w:t>
      </w:r>
      <w:r w:rsidRPr="00BE49D7">
        <w:rPr>
          <w:rFonts w:ascii="Times New Roman" w:hAnsi="Times New Roman"/>
        </w:rPr>
        <w:t xml:space="preserve"> In Amway, leaders and members view </w:t>
      </w:r>
      <w:r>
        <w:rPr>
          <w:rFonts w:ascii="Times New Roman" w:hAnsi="Times New Roman"/>
        </w:rPr>
        <w:t>“</w:t>
      </w:r>
      <w:r w:rsidRPr="00BE49D7">
        <w:rPr>
          <w:rFonts w:ascii="Times New Roman" w:hAnsi="Times New Roman"/>
        </w:rPr>
        <w:t>the business</w:t>
      </w:r>
      <w:r>
        <w:rPr>
          <w:rFonts w:ascii="Times New Roman" w:hAnsi="Times New Roman"/>
        </w:rPr>
        <w:t>”</w:t>
      </w:r>
      <w:r w:rsidRPr="00BE49D7">
        <w:rPr>
          <w:rFonts w:ascii="Times New Roman" w:hAnsi="Times New Roman"/>
        </w:rPr>
        <w:t xml:space="preserve"> as a means of serving others by offering them a real opportunity to achieve the American dream. …  </w:t>
      </w:r>
      <w:r>
        <w:rPr>
          <w:rFonts w:ascii="Times New Roman" w:hAnsi="Times New Roman"/>
        </w:rPr>
        <w:t>“</w:t>
      </w:r>
      <w:r w:rsidRPr="00BE49D7">
        <w:rPr>
          <w:rFonts w:ascii="Times New Roman" w:hAnsi="Times New Roman"/>
        </w:rPr>
        <w:t>We believe it</w:t>
      </w:r>
      <w:r>
        <w:rPr>
          <w:rFonts w:ascii="Times New Roman" w:hAnsi="Times New Roman"/>
        </w:rPr>
        <w:t>’</w:t>
      </w:r>
      <w:r w:rsidRPr="00BE49D7">
        <w:rPr>
          <w:rFonts w:ascii="Times New Roman" w:hAnsi="Times New Roman"/>
        </w:rPr>
        <w:t>s God</w:t>
      </w:r>
      <w:r>
        <w:rPr>
          <w:rFonts w:ascii="Times New Roman" w:hAnsi="Times New Roman"/>
        </w:rPr>
        <w:t>’s</w:t>
      </w:r>
      <w:r w:rsidRPr="00BE49D7">
        <w:rPr>
          <w:rFonts w:ascii="Times New Roman" w:hAnsi="Times New Roman"/>
        </w:rPr>
        <w:t xml:space="preserve"> purpose in our li</w:t>
      </w:r>
      <w:r>
        <w:rPr>
          <w:rFonts w:ascii="Times New Roman" w:hAnsi="Times New Roman"/>
        </w:rPr>
        <w:t>f</w:t>
      </w:r>
      <w:r w:rsidRPr="00BE49D7">
        <w:rPr>
          <w:rFonts w:ascii="Times New Roman" w:hAnsi="Times New Roman"/>
        </w:rPr>
        <w:t>e. We can help people on a material level (as well as ourselves) plus help them in their personal growth and spiritual growth.</w:t>
      </w:r>
      <w:r>
        <w:rPr>
          <w:rFonts w:ascii="Times New Roman" w:hAnsi="Times New Roman"/>
        </w:rPr>
        <w:t>”</w:t>
      </w:r>
      <w:r w:rsidRPr="00BE49D7">
        <w:rPr>
          <w:rFonts w:ascii="Times New Roman" w:hAnsi="Times New Roman"/>
        </w:rPr>
        <w:t xml:space="preserve"> … “The economic success attained through Amway in turn is equated with the most fundamental American values, personal freedom</w:t>
      </w:r>
      <w:r>
        <w:rPr>
          <w:rFonts w:ascii="Times New Roman" w:hAnsi="Times New Roman"/>
        </w:rPr>
        <w:t>.</w:t>
      </w:r>
      <w:r w:rsidRPr="00BE49D7">
        <w:rPr>
          <w:rFonts w:ascii="Times New Roman" w:hAnsi="Times New Roman"/>
        </w:rPr>
        <w:t>” (Bromley and Shupe, 1990: 247)</w:t>
      </w:r>
    </w:p>
    <w:p w14:paraId="6F97314D" w14:textId="77777777" w:rsidR="009C6783" w:rsidRDefault="009C6783" w:rsidP="00BE72EC">
      <w:pPr>
        <w:ind w:left="720"/>
        <w:rPr>
          <w:rFonts w:ascii="Times New Roman" w:hAnsi="Times New Roman"/>
        </w:rPr>
      </w:pPr>
    </w:p>
    <w:p w14:paraId="164B5694" w14:textId="77777777" w:rsidR="009C6783" w:rsidRPr="001D480A" w:rsidRDefault="009C6783" w:rsidP="00BE72EC">
      <w:pPr>
        <w:spacing w:line="480" w:lineRule="auto"/>
        <w:ind w:firstLine="720"/>
        <w:rPr>
          <w:rFonts w:ascii="Times New Roman" w:hAnsi="Times New Roman"/>
          <w:szCs w:val="26"/>
        </w:rPr>
      </w:pPr>
      <w:r>
        <w:rPr>
          <w:rFonts w:ascii="Times New Roman" w:hAnsi="Times New Roman"/>
          <w:szCs w:val="26"/>
        </w:rPr>
        <w:t xml:space="preserve">In contrast, because Social salvationists are concerned with saving not only a person’s inner life but also the outer created world, they seek to liberate and transform the very structures and value bases of many current business practices. For them, working with God means renewal of all of creation, which compels them to transform oppressive social structures, including those that degrade the natural environment. Thus, mainstream organizational practices are seen as needing change because they promote moral lapses and are based on flawed systems. </w:t>
      </w:r>
    </w:p>
    <w:p w14:paraId="63452C21" w14:textId="77777777" w:rsidR="009C6783" w:rsidRDefault="009C6783" w:rsidP="00BE72EC">
      <w:pPr>
        <w:autoSpaceDE w:val="0"/>
        <w:autoSpaceDN w:val="0"/>
        <w:adjustRightInd w:val="0"/>
        <w:spacing w:line="480" w:lineRule="auto"/>
        <w:ind w:firstLine="720"/>
        <w:rPr>
          <w:rFonts w:ascii="Times New Roman" w:hAnsi="Times New Roman"/>
        </w:rPr>
      </w:pPr>
      <w:r w:rsidRPr="005B21EF">
        <w:rPr>
          <w:rFonts w:ascii="Times New Roman" w:hAnsi="Times New Roman"/>
          <w:szCs w:val="26"/>
        </w:rPr>
        <w:lastRenderedPageBreak/>
        <w:t>T</w:t>
      </w:r>
      <w:r>
        <w:rPr>
          <w:rFonts w:ascii="Times New Roman" w:hAnsi="Times New Roman"/>
        </w:rPr>
        <w:t xml:space="preserve">he Focolare movement associated with Catholic Social Tradition provides an excellent example of Social salvation organizations in practice. This movement currently includes over 750 businesses from many sectors around the world </w:t>
      </w:r>
      <w:proofErr w:type="gramStart"/>
      <w:r>
        <w:rPr>
          <w:rFonts w:ascii="Times New Roman" w:hAnsi="Times New Roman"/>
        </w:rPr>
        <w:t>who</w:t>
      </w:r>
      <w:proofErr w:type="gramEnd"/>
      <w:r>
        <w:rPr>
          <w:rFonts w:ascii="Times New Roman" w:hAnsi="Times New Roman"/>
        </w:rPr>
        <w:t xml:space="preserve"> are members of an Economy of Communion (Gold, 2010). “The Focolare goes some way to rectifying the often narrow-minded interpretation of ‘salvation’ dominant within certain Catholic traditions” (Gold 2010: 209). In particular, rather than seeking to convert people, it is much more grounded in establishing relationships that value diversity in an ethos of caring and sharing. T</w:t>
      </w:r>
      <w:r w:rsidRPr="009D2AC3">
        <w:rPr>
          <w:rFonts w:ascii="Times New Roman" w:hAnsi="Times New Roman"/>
        </w:rPr>
        <w:t>he Focolare movement seeks to follow the example of Christ</w:t>
      </w:r>
      <w:r>
        <w:rPr>
          <w:rFonts w:ascii="Times New Roman" w:hAnsi="Times New Roman"/>
        </w:rPr>
        <w:t xml:space="preserve"> (</w:t>
      </w:r>
      <w:r w:rsidR="00695A56" w:rsidRPr="00695A56">
        <w:rPr>
          <w:rFonts w:ascii="Times New Roman" w:hAnsi="Times New Roman"/>
          <w:i/>
        </w:rPr>
        <w:t>modality</w:t>
      </w:r>
      <w:r>
        <w:rPr>
          <w:rFonts w:ascii="Times New Roman" w:hAnsi="Times New Roman"/>
        </w:rPr>
        <w:t>)</w:t>
      </w:r>
      <w:r w:rsidRPr="009D2AC3">
        <w:rPr>
          <w:rFonts w:ascii="Times New Roman" w:hAnsi="Times New Roman"/>
        </w:rPr>
        <w:t xml:space="preserve"> and to transform the world beginning here and now</w:t>
      </w:r>
      <w:r>
        <w:rPr>
          <w:rFonts w:ascii="Times New Roman" w:hAnsi="Times New Roman"/>
        </w:rPr>
        <w:t xml:space="preserve"> (</w:t>
      </w:r>
      <w:r w:rsidR="00695A56" w:rsidRPr="00695A56">
        <w:rPr>
          <w:rFonts w:ascii="Times New Roman" w:hAnsi="Times New Roman"/>
          <w:i/>
        </w:rPr>
        <w:t>instantiation</w:t>
      </w:r>
      <w:r>
        <w:rPr>
          <w:rFonts w:ascii="Times New Roman" w:hAnsi="Times New Roman"/>
        </w:rPr>
        <w:t>)</w:t>
      </w:r>
      <w:r w:rsidRPr="009D2AC3">
        <w:rPr>
          <w:rFonts w:ascii="Times New Roman" w:hAnsi="Times New Roman"/>
        </w:rPr>
        <w:t>:</w:t>
      </w:r>
      <w:r>
        <w:rPr>
          <w:rFonts w:ascii="Times New Roman" w:hAnsi="Times New Roman"/>
        </w:rPr>
        <w:t xml:space="preserve"> </w:t>
      </w:r>
    </w:p>
    <w:p w14:paraId="6FBAC8F3" w14:textId="77777777" w:rsidR="009C6783" w:rsidRDefault="009C6783" w:rsidP="00BE72EC">
      <w:pPr>
        <w:autoSpaceDE w:val="0"/>
        <w:autoSpaceDN w:val="0"/>
        <w:adjustRightInd w:val="0"/>
        <w:ind w:left="720"/>
        <w:rPr>
          <w:rFonts w:ascii="Times New Roman" w:hAnsi="Times New Roman"/>
        </w:rPr>
      </w:pPr>
      <w:r>
        <w:rPr>
          <w:rFonts w:ascii="Times New Roman" w:hAnsi="Times New Roman"/>
        </w:rPr>
        <w:t>For those who share the Focolare spirituality, the main concern in life is not that of converting others to a particular belief pattern or symbolic universe. It lies, above all, in being love [i.e., the presence of Jesus] for other people and where possible creating conditions where reciprocal love can generate the presence of God, regardless of creed or race. (Gold, 2010: 58)</w:t>
      </w:r>
    </w:p>
    <w:p w14:paraId="6BBBFFBF" w14:textId="77777777" w:rsidR="009C6783" w:rsidRDefault="009C6783" w:rsidP="00BE72EC">
      <w:pPr>
        <w:autoSpaceDE w:val="0"/>
        <w:autoSpaceDN w:val="0"/>
        <w:adjustRightInd w:val="0"/>
        <w:ind w:firstLine="720"/>
        <w:rPr>
          <w:rFonts w:ascii="Times New Roman" w:hAnsi="Times New Roman"/>
        </w:rPr>
      </w:pPr>
      <w:r>
        <w:rPr>
          <w:rFonts w:ascii="Times New Roman" w:hAnsi="Times New Roman"/>
        </w:rPr>
        <w:t xml:space="preserve"> </w:t>
      </w:r>
    </w:p>
    <w:p w14:paraId="264F2AC4" w14:textId="77777777" w:rsidR="009C6783" w:rsidRDefault="009C6783" w:rsidP="00BE72EC">
      <w:pPr>
        <w:autoSpaceDE w:val="0"/>
        <w:autoSpaceDN w:val="0"/>
        <w:adjustRightInd w:val="0"/>
        <w:spacing w:line="480" w:lineRule="auto"/>
        <w:ind w:firstLine="720"/>
        <w:rPr>
          <w:rFonts w:ascii="Times New Roman" w:hAnsi="Times New Roman"/>
        </w:rPr>
      </w:pPr>
      <w:r>
        <w:rPr>
          <w:rFonts w:ascii="Times New Roman" w:hAnsi="Times New Roman"/>
        </w:rPr>
        <w:t>The Economy of Communion is grounded in a social vision of economics as described in Acts 4:32-35 and evident in the Jerusalem Love Community (</w:t>
      </w:r>
      <w:r>
        <w:rPr>
          <w:rFonts w:ascii="Times New Roman" w:hAnsi="Times New Roman"/>
          <w:i/>
        </w:rPr>
        <w:t xml:space="preserve">social </w:t>
      </w:r>
      <w:r w:rsidRPr="005B21EF">
        <w:rPr>
          <w:rFonts w:ascii="Times New Roman" w:hAnsi="Times New Roman"/>
          <w:i/>
        </w:rPr>
        <w:t>locus of ethical activity</w:t>
      </w:r>
      <w:r>
        <w:rPr>
          <w:rFonts w:ascii="Times New Roman" w:hAnsi="Times New Roman"/>
        </w:rPr>
        <w:t xml:space="preserve">). The following are among the numerous guidelines for business practice that have been developed for this movement: promote initiatives that favor people who are in need (also know as the a preferential option for the poor); organizational structures should be designed to nurture human relationships among stakeholders because people—not work—are at the center of a business; provide safe, healthy and hospitable workplaces; obey the law; </w:t>
      </w:r>
      <w:r w:rsidR="009E3DA6">
        <w:rPr>
          <w:rFonts w:ascii="Times New Roman" w:hAnsi="Times New Roman"/>
        </w:rPr>
        <w:t xml:space="preserve">and </w:t>
      </w:r>
      <w:r>
        <w:rPr>
          <w:rFonts w:ascii="Times New Roman" w:hAnsi="Times New Roman"/>
        </w:rPr>
        <w:t>practice participative decision-making (summarized in Gold, 2010).</w:t>
      </w:r>
    </w:p>
    <w:p w14:paraId="462855BA" w14:textId="77777777" w:rsidR="009C6783" w:rsidRDefault="009C6783" w:rsidP="00BE72EC">
      <w:pPr>
        <w:spacing w:line="480" w:lineRule="auto"/>
        <w:jc w:val="center"/>
        <w:rPr>
          <w:rFonts w:ascii="Times New Roman" w:hAnsi="Times New Roman"/>
          <w:szCs w:val="26"/>
        </w:rPr>
      </w:pPr>
      <w:r w:rsidRPr="00CE221F">
        <w:rPr>
          <w:rFonts w:ascii="Times New Roman" w:hAnsi="Times New Roman"/>
          <w:b/>
          <w:szCs w:val="26"/>
        </w:rPr>
        <w:t>DISCUSSION</w:t>
      </w:r>
    </w:p>
    <w:p w14:paraId="146DA713" w14:textId="77777777" w:rsidR="009C6783" w:rsidRDefault="009C6783" w:rsidP="00BE72EC">
      <w:pPr>
        <w:spacing w:line="480" w:lineRule="auto"/>
        <w:ind w:firstLine="720"/>
        <w:rPr>
          <w:rFonts w:ascii="Times New Roman" w:hAnsi="Times New Roman"/>
          <w:szCs w:val="26"/>
        </w:rPr>
      </w:pPr>
      <w:r w:rsidRPr="005B21EF">
        <w:rPr>
          <w:rFonts w:ascii="Times New Roman" w:hAnsi="Times New Roman"/>
          <w:szCs w:val="26"/>
        </w:rPr>
        <w:t>Our study builds on Weber</w:t>
      </w:r>
      <w:r w:rsidRPr="00FB7328">
        <w:rPr>
          <w:rFonts w:ascii="Times New Roman" w:hAnsi="Times New Roman"/>
          <w:szCs w:val="26"/>
        </w:rPr>
        <w:t>’</w:t>
      </w:r>
      <w:r w:rsidRPr="005B21EF">
        <w:rPr>
          <w:rFonts w:ascii="Times New Roman" w:hAnsi="Times New Roman"/>
          <w:szCs w:val="26"/>
        </w:rPr>
        <w:t xml:space="preserve">s analysis of change in the understanding of salvation and its implications for </w:t>
      </w:r>
      <w:r>
        <w:rPr>
          <w:rFonts w:ascii="Times New Roman" w:hAnsi="Times New Roman"/>
          <w:szCs w:val="26"/>
        </w:rPr>
        <w:t>organization studies.</w:t>
      </w:r>
      <w:r w:rsidRPr="005B21EF">
        <w:rPr>
          <w:rFonts w:ascii="Times New Roman" w:hAnsi="Times New Roman"/>
          <w:szCs w:val="26"/>
        </w:rPr>
        <w:t xml:space="preserve"> We </w:t>
      </w:r>
      <w:r>
        <w:rPr>
          <w:rFonts w:ascii="Times New Roman" w:hAnsi="Times New Roman"/>
          <w:szCs w:val="26"/>
        </w:rPr>
        <w:t xml:space="preserve">develop a </w:t>
      </w:r>
      <w:r w:rsidRPr="005B21EF">
        <w:rPr>
          <w:rFonts w:ascii="Times New Roman" w:hAnsi="Times New Roman"/>
          <w:szCs w:val="26"/>
        </w:rPr>
        <w:t xml:space="preserve">three-dimensional conceptual framework </w:t>
      </w:r>
      <w:r>
        <w:rPr>
          <w:rFonts w:ascii="Times New Roman" w:hAnsi="Times New Roman"/>
          <w:szCs w:val="26"/>
        </w:rPr>
        <w:t>and provide an historical analysis of the Western Christian tradition to show how it can be</w:t>
      </w:r>
      <w:r w:rsidRPr="005B21EF">
        <w:rPr>
          <w:rFonts w:ascii="Times New Roman" w:hAnsi="Times New Roman"/>
          <w:szCs w:val="26"/>
        </w:rPr>
        <w:t xml:space="preserve"> used to assess the meaning of salvation implicit in various </w:t>
      </w:r>
      <w:r>
        <w:rPr>
          <w:rFonts w:ascii="Times New Roman" w:hAnsi="Times New Roman"/>
          <w:szCs w:val="26"/>
        </w:rPr>
        <w:t>organizational practices</w:t>
      </w:r>
      <w:r w:rsidRPr="005B21EF">
        <w:rPr>
          <w:rFonts w:ascii="Times New Roman" w:hAnsi="Times New Roman"/>
          <w:szCs w:val="26"/>
        </w:rPr>
        <w:t xml:space="preserve">. </w:t>
      </w:r>
      <w:r>
        <w:rPr>
          <w:rFonts w:ascii="Times New Roman" w:hAnsi="Times New Roman"/>
          <w:szCs w:val="26"/>
        </w:rPr>
        <w:t xml:space="preserve">We now describe </w:t>
      </w:r>
      <w:r>
        <w:rPr>
          <w:rFonts w:ascii="Times New Roman" w:hAnsi="Times New Roman"/>
          <w:szCs w:val="26"/>
        </w:rPr>
        <w:lastRenderedPageBreak/>
        <w:t xml:space="preserve">how our framework makes a valuable contribution to future research in the way that it: links organizational practices to salvation; offers a more nuanced understanding of emancipation and its associated organizational practices; provides a basis for developing alternative myths of salvation, emancipation and management; and suggests theological implications for organizational studies more broadly.  </w:t>
      </w:r>
    </w:p>
    <w:p w14:paraId="4DAF49F6" w14:textId="77777777" w:rsidR="009C6783" w:rsidRPr="009741C5" w:rsidRDefault="009C6783" w:rsidP="00BE72EC">
      <w:pPr>
        <w:spacing w:line="480" w:lineRule="auto"/>
        <w:rPr>
          <w:rFonts w:ascii="Times New Roman" w:hAnsi="Times New Roman"/>
          <w:b/>
          <w:szCs w:val="26"/>
        </w:rPr>
      </w:pPr>
      <w:r>
        <w:rPr>
          <w:rFonts w:ascii="Times New Roman" w:hAnsi="Times New Roman"/>
          <w:b/>
          <w:szCs w:val="26"/>
        </w:rPr>
        <w:t>The relationship between</w:t>
      </w:r>
      <w:r w:rsidRPr="00BE49D7">
        <w:rPr>
          <w:rFonts w:ascii="Times New Roman" w:hAnsi="Times New Roman"/>
          <w:b/>
          <w:szCs w:val="26"/>
        </w:rPr>
        <w:t xml:space="preserve"> salvation and organizing</w:t>
      </w:r>
    </w:p>
    <w:p w14:paraId="58B535D6" w14:textId="77777777" w:rsidR="009C6783" w:rsidRDefault="009C6783" w:rsidP="00BE72EC">
      <w:pPr>
        <w:spacing w:line="480" w:lineRule="auto"/>
        <w:rPr>
          <w:rFonts w:ascii="Times New Roman" w:hAnsi="Times New Roman"/>
          <w:szCs w:val="26"/>
        </w:rPr>
      </w:pPr>
      <w:r>
        <w:rPr>
          <w:rFonts w:ascii="Times New Roman" w:hAnsi="Times New Roman"/>
          <w:szCs w:val="26"/>
        </w:rPr>
        <w:tab/>
        <w:t xml:space="preserve">Whereas previous research has shown a relationship between religious beliefs and specific ways of organizing and managing, ours is the first to examine how differing understandings of salvation coincide with differing organizational practices over time. Again, neither Weber nor we would claim that there is a direct causal link that goes from religious belief to management. Indeed, the direction of the relationship may often go in the opposite direction (Bay et al, 2010). For example, the shift from Era 1 to Era 2 coincides with the political needs of Constantine for a religion where rules can be administered centrally, and where religious teachings do not subvert the everyday running of the Roman Empire. Similarly, Wedgwood’s business needs are </w:t>
      </w:r>
      <w:proofErr w:type="gramStart"/>
      <w:r>
        <w:rPr>
          <w:rFonts w:ascii="Times New Roman" w:hAnsi="Times New Roman"/>
          <w:szCs w:val="26"/>
        </w:rPr>
        <w:t>well-served</w:t>
      </w:r>
      <w:proofErr w:type="gramEnd"/>
      <w:r>
        <w:rPr>
          <w:rFonts w:ascii="Times New Roman" w:hAnsi="Times New Roman"/>
          <w:szCs w:val="26"/>
        </w:rPr>
        <w:t xml:space="preserve"> by an understanding of salvation that emphasizes individualism (to facilitate specialization, division of labour) and where the material success in this life are seen as signs of being saved in the after-life (thereby legitimating high profits).</w:t>
      </w:r>
    </w:p>
    <w:p w14:paraId="3ADF39EB" w14:textId="77777777" w:rsidR="009C6783" w:rsidRDefault="009C6783" w:rsidP="00BE72EC">
      <w:pPr>
        <w:spacing w:line="480" w:lineRule="auto"/>
        <w:rPr>
          <w:rFonts w:ascii="Times New Roman" w:hAnsi="Times New Roman"/>
          <w:szCs w:val="26"/>
        </w:rPr>
      </w:pPr>
      <w:r>
        <w:rPr>
          <w:rFonts w:ascii="Times New Roman" w:hAnsi="Times New Roman"/>
          <w:szCs w:val="26"/>
        </w:rPr>
        <w:tab/>
        <w:t xml:space="preserve">Given the co-occurrence of differing understandings of salvation and differing organizational practices, our analysis using the three dimensional framework may help future researchers identify possible patterns regarding how salvation and organizational practices are related. Toward this end, we believe that our framework offers </w:t>
      </w:r>
      <w:r w:rsidRPr="00054665">
        <w:rPr>
          <w:rFonts w:ascii="Times New Roman" w:hAnsi="Times New Roman"/>
          <w:szCs w:val="26"/>
        </w:rPr>
        <w:t xml:space="preserve">a sensemaking device </w:t>
      </w:r>
      <w:r>
        <w:rPr>
          <w:rFonts w:ascii="Times New Roman" w:hAnsi="Times New Roman"/>
          <w:szCs w:val="26"/>
        </w:rPr>
        <w:t>(</w:t>
      </w:r>
      <w:r w:rsidRPr="00054665">
        <w:rPr>
          <w:rFonts w:ascii="Times New Roman" w:hAnsi="Times New Roman"/>
          <w:szCs w:val="26"/>
        </w:rPr>
        <w:t xml:space="preserve">Czarniawska, </w:t>
      </w:r>
      <w:r w:rsidRPr="00E412A0">
        <w:rPr>
          <w:rFonts w:ascii="Times New Roman" w:hAnsi="Times New Roman"/>
        </w:rPr>
        <w:t>1998</w:t>
      </w:r>
      <w:r>
        <w:rPr>
          <w:rFonts w:ascii="Times New Roman" w:hAnsi="Times New Roman"/>
        </w:rPr>
        <w:t xml:space="preserve">) that can be used beyond </w:t>
      </w:r>
      <w:r>
        <w:rPr>
          <w:rFonts w:ascii="Times New Roman" w:hAnsi="Times New Roman"/>
          <w:szCs w:val="26"/>
        </w:rPr>
        <w:t>the historical analysi</w:t>
      </w:r>
      <w:r w:rsidRPr="00054665">
        <w:rPr>
          <w:rFonts w:ascii="Times New Roman" w:hAnsi="Times New Roman"/>
          <w:szCs w:val="26"/>
        </w:rPr>
        <w:t>s</w:t>
      </w:r>
      <w:r>
        <w:rPr>
          <w:rFonts w:ascii="Times New Roman" w:hAnsi="Times New Roman"/>
          <w:szCs w:val="26"/>
        </w:rPr>
        <w:t xml:space="preserve"> and focus on Christianity</w:t>
      </w:r>
      <w:r w:rsidRPr="00054665">
        <w:rPr>
          <w:rFonts w:ascii="Times New Roman" w:hAnsi="Times New Roman"/>
          <w:szCs w:val="26"/>
        </w:rPr>
        <w:t xml:space="preserve"> presented here. </w:t>
      </w:r>
      <w:r>
        <w:rPr>
          <w:rFonts w:ascii="Times New Roman" w:hAnsi="Times New Roman"/>
          <w:szCs w:val="26"/>
        </w:rPr>
        <w:t xml:space="preserve">For example, future researchers might find the framework, and possible relationships embedded within it, as useful in extrapolating the link between salvation and the </w:t>
      </w:r>
      <w:r>
        <w:rPr>
          <w:rFonts w:ascii="Times New Roman" w:hAnsi="Times New Roman"/>
          <w:szCs w:val="26"/>
        </w:rPr>
        <w:lastRenderedPageBreak/>
        <w:t xml:space="preserve">freedom from financial failure within the Muslim world. Is the Islamic view of salvation associated with particular management and organizational practices that have allowed it to largely sidestep the financial difficulties faced by most Western nations? We have also seen that the Muslim world was important in developing and promoting </w:t>
      </w:r>
      <w:proofErr w:type="gramStart"/>
      <w:r>
        <w:rPr>
          <w:rFonts w:ascii="Times New Roman" w:hAnsi="Times New Roman"/>
          <w:szCs w:val="26"/>
        </w:rPr>
        <w:t>micro-</w:t>
      </w:r>
      <w:r w:rsidRPr="005E186E">
        <w:rPr>
          <w:rFonts w:ascii="Times New Roman" w:hAnsi="Times New Roman"/>
          <w:szCs w:val="26"/>
        </w:rPr>
        <w:t>financing</w:t>
      </w:r>
      <w:proofErr w:type="gramEnd"/>
      <w:r w:rsidRPr="005E186E">
        <w:rPr>
          <w:rFonts w:ascii="Times New Roman" w:hAnsi="Times New Roman"/>
          <w:szCs w:val="26"/>
        </w:rPr>
        <w:t xml:space="preserve">. </w:t>
      </w:r>
      <w:r w:rsidRPr="00C83AE4">
        <w:rPr>
          <w:rFonts w:ascii="Times New Roman" w:hAnsi="Times New Roman"/>
        </w:rPr>
        <w:t>What is the view of salvation of Muham</w:t>
      </w:r>
      <w:r>
        <w:rPr>
          <w:rFonts w:ascii="Times New Roman" w:hAnsi="Times New Roman"/>
        </w:rPr>
        <w:t>m</w:t>
      </w:r>
      <w:r w:rsidRPr="00C83AE4">
        <w:rPr>
          <w:rFonts w:ascii="Times New Roman" w:hAnsi="Times New Roman"/>
        </w:rPr>
        <w:t xml:space="preserve">ad Yunus and other Muslim proponents of micro-finance </w:t>
      </w:r>
      <w:r>
        <w:rPr>
          <w:rFonts w:ascii="Times New Roman" w:hAnsi="Times New Roman"/>
        </w:rPr>
        <w:t>with</w:t>
      </w:r>
      <w:r w:rsidRPr="00C83AE4">
        <w:rPr>
          <w:rFonts w:ascii="Times New Roman" w:hAnsi="Times New Roman"/>
        </w:rPr>
        <w:t>in the Muslim world,</w:t>
      </w:r>
      <w:r w:rsidRPr="005E186E">
        <w:rPr>
          <w:rFonts w:ascii="Times New Roman" w:hAnsi="Times New Roman"/>
          <w:szCs w:val="26"/>
        </w:rPr>
        <w:t xml:space="preserve"> </w:t>
      </w:r>
      <w:r>
        <w:rPr>
          <w:rFonts w:ascii="Times New Roman" w:hAnsi="Times New Roman"/>
          <w:szCs w:val="26"/>
        </w:rPr>
        <w:t xml:space="preserve">and does it help to explain their ability to conceive of and implement </w:t>
      </w:r>
      <w:proofErr w:type="gramStart"/>
      <w:r>
        <w:rPr>
          <w:rFonts w:ascii="Times New Roman" w:hAnsi="Times New Roman"/>
          <w:szCs w:val="26"/>
        </w:rPr>
        <w:t>micro-financing</w:t>
      </w:r>
      <w:proofErr w:type="gramEnd"/>
      <w:r>
        <w:rPr>
          <w:rFonts w:ascii="Times New Roman" w:hAnsi="Times New Roman"/>
          <w:szCs w:val="26"/>
        </w:rPr>
        <w:t>? Moreover, are there dominant forms of salvation evident in the Muslim world that either enhance or militate against the establishment of Western style democracy in Afghanistan, or the dawning of what is currently known as the Muslim Spring? Other religions could also be explored. For example, what practices in a Buddhist organization are associated with their particular view of salvation? Would their view of salvation and hence their organizational practices be different in a North American context versus a predominantly Buddhist national context?</w:t>
      </w:r>
    </w:p>
    <w:p w14:paraId="20BDCAC8" w14:textId="77777777" w:rsidR="009C6783" w:rsidRDefault="009C6783" w:rsidP="00BE72EC">
      <w:pPr>
        <w:spacing w:line="480" w:lineRule="auto"/>
        <w:ind w:firstLine="720"/>
        <w:rPr>
          <w:rFonts w:ascii="Times New Roman" w:hAnsi="Times New Roman"/>
          <w:szCs w:val="26"/>
        </w:rPr>
      </w:pPr>
      <w:r>
        <w:rPr>
          <w:rFonts w:ascii="Times New Roman" w:hAnsi="Times New Roman"/>
          <w:szCs w:val="26"/>
        </w:rPr>
        <w:t>Examining the diversity of religions will also help to address other shortcoming of the present study, namely that our historical analysis describes only three of the possible eight ideal-type “meanings” of salvation proposed by our 2 x 2 x 2 conceptual framework (modality x instantiation x locus of ethicality). It may be that in practice only these three exist; yet we assume there are others. We would welcome future research that reveals other understandings of salvation, and their associated organizational practices. Moreover, such research may also find additional dimensions to add to our framework.</w:t>
      </w:r>
    </w:p>
    <w:p w14:paraId="2C192F67" w14:textId="77777777" w:rsidR="009C6783" w:rsidRPr="009741C5" w:rsidRDefault="009C6783" w:rsidP="00BE72EC">
      <w:pPr>
        <w:spacing w:line="480" w:lineRule="auto"/>
        <w:rPr>
          <w:rFonts w:ascii="Times New Roman" w:hAnsi="Times New Roman"/>
          <w:b/>
          <w:szCs w:val="26"/>
        </w:rPr>
      </w:pPr>
      <w:r w:rsidRPr="00BE49D7">
        <w:rPr>
          <w:rFonts w:ascii="Times New Roman" w:hAnsi="Times New Roman"/>
          <w:b/>
          <w:szCs w:val="26"/>
        </w:rPr>
        <w:t>Salvation</w:t>
      </w:r>
      <w:r>
        <w:rPr>
          <w:rFonts w:ascii="Times New Roman" w:hAnsi="Times New Roman"/>
          <w:b/>
          <w:szCs w:val="26"/>
        </w:rPr>
        <w:t xml:space="preserve"> and</w:t>
      </w:r>
      <w:r w:rsidRPr="00BE49D7">
        <w:rPr>
          <w:rFonts w:ascii="Times New Roman" w:hAnsi="Times New Roman"/>
          <w:b/>
          <w:szCs w:val="26"/>
        </w:rPr>
        <w:t xml:space="preserve"> emancipation</w:t>
      </w:r>
    </w:p>
    <w:p w14:paraId="5D3C469A" w14:textId="77777777" w:rsidR="009C6783" w:rsidRPr="00D95FC7" w:rsidRDefault="009C6783" w:rsidP="00BE72EC">
      <w:pPr>
        <w:autoSpaceDE w:val="0"/>
        <w:autoSpaceDN w:val="0"/>
        <w:adjustRightInd w:val="0"/>
        <w:spacing w:line="480" w:lineRule="auto"/>
        <w:rPr>
          <w:rFonts w:ascii="Times New Roman" w:hAnsi="Times New Roman"/>
        </w:rPr>
      </w:pPr>
      <w:r>
        <w:rPr>
          <w:rFonts w:ascii="Times New Roman" w:hAnsi="Times New Roman"/>
          <w:szCs w:val="26"/>
        </w:rPr>
        <w:tab/>
        <w:t xml:space="preserve">Our framework and analysis may also be of use for those engaged in research areas that do not have an explicit focus on religious ideas. For example, it may be of special interested to those working in the area of emancipation. While salvation and emancipation are typically used </w:t>
      </w:r>
      <w:r>
        <w:rPr>
          <w:rFonts w:ascii="Times New Roman" w:hAnsi="Times New Roman"/>
          <w:szCs w:val="26"/>
        </w:rPr>
        <w:lastRenderedPageBreak/>
        <w:t xml:space="preserve">in different contexts with different meanings, it appears that the closest contemporary secular expression for salvation may indeed be emancipation. </w:t>
      </w:r>
      <w:r w:rsidRPr="00541CDD">
        <w:rPr>
          <w:rFonts w:ascii="Times New Roman" w:hAnsi="Times New Roman"/>
        </w:rPr>
        <w:t xml:space="preserve">Boltanski and Chiapello </w:t>
      </w:r>
      <w:r>
        <w:rPr>
          <w:rFonts w:ascii="Times New Roman" w:hAnsi="Times New Roman"/>
        </w:rPr>
        <w:t>(</w:t>
      </w:r>
      <w:r w:rsidRPr="00541CDD">
        <w:rPr>
          <w:rFonts w:ascii="Times New Roman" w:hAnsi="Times New Roman"/>
        </w:rPr>
        <w:t>2005: 433</w:t>
      </w:r>
      <w:r>
        <w:rPr>
          <w:rFonts w:ascii="Times New Roman" w:hAnsi="Times New Roman"/>
        </w:rPr>
        <w:t xml:space="preserve">) note that emancipation </w:t>
      </w:r>
      <w:r>
        <w:rPr>
          <w:rFonts w:ascii="Times New Roman" w:hAnsi="Times New Roman"/>
          <w:szCs w:val="26"/>
        </w:rPr>
        <w:t>has a religious heritage. This is supported by Laclau (1996: 8), who observes that the “</w:t>
      </w:r>
      <w:r w:rsidRPr="00BE49D7">
        <w:rPr>
          <w:rFonts w:ascii="Times New Roman" w:hAnsi="Times New Roman"/>
        </w:rPr>
        <w:t xml:space="preserve">discourse of radical emancipation emerged for the first time with Christianity, and its specific form was salvation.” </w:t>
      </w:r>
      <w:r>
        <w:rPr>
          <w:rFonts w:ascii="Times New Roman" w:hAnsi="Times New Roman"/>
        </w:rPr>
        <w:t xml:space="preserve">Ratzinger and </w:t>
      </w:r>
      <w:r w:rsidRPr="00BE49D7">
        <w:rPr>
          <w:rFonts w:ascii="Times New Roman" w:hAnsi="Times New Roman"/>
        </w:rPr>
        <w:t>Habermas (2006: 44-45)</w:t>
      </w:r>
      <w:r>
        <w:rPr>
          <w:rFonts w:ascii="Times New Roman" w:hAnsi="Times New Roman"/>
        </w:rPr>
        <w:t>, in the context of their famous dialogue,</w:t>
      </w:r>
      <w:r w:rsidRPr="00BE49D7">
        <w:rPr>
          <w:rFonts w:ascii="Times New Roman" w:hAnsi="Times New Roman"/>
        </w:rPr>
        <w:t xml:space="preserve"> also point to th</w:t>
      </w:r>
      <w:r>
        <w:rPr>
          <w:rFonts w:ascii="Times New Roman" w:hAnsi="Times New Roman"/>
        </w:rPr>
        <w:t>is</w:t>
      </w:r>
      <w:r w:rsidRPr="00BE49D7">
        <w:rPr>
          <w:rFonts w:ascii="Times New Roman" w:hAnsi="Times New Roman"/>
        </w:rPr>
        <w:t xml:space="preserve"> origin of emancipation</w:t>
      </w:r>
      <w:r>
        <w:rPr>
          <w:rFonts w:ascii="Times New Roman" w:hAnsi="Times New Roman"/>
        </w:rPr>
        <w:t xml:space="preserve">. Discussing emancipation as well as several other Christian </w:t>
      </w:r>
      <w:proofErr w:type="gramStart"/>
      <w:r>
        <w:rPr>
          <w:rFonts w:ascii="Times New Roman" w:hAnsi="Times New Roman"/>
        </w:rPr>
        <w:t>terms which</w:t>
      </w:r>
      <w:proofErr w:type="gramEnd"/>
      <w:r>
        <w:rPr>
          <w:rFonts w:ascii="Times New Roman" w:hAnsi="Times New Roman"/>
        </w:rPr>
        <w:t xml:space="preserve"> have come to be borrowed by philosophy, Habermas suggests</w:t>
      </w:r>
      <w:r w:rsidRPr="00BE49D7">
        <w:rPr>
          <w:rFonts w:ascii="Times New Roman" w:hAnsi="Times New Roman"/>
        </w:rPr>
        <w:t xml:space="preserve"> the need for secular literature to “be ready to learn from theology.” Baum (1989: 739) suggests that research guided by </w:t>
      </w:r>
      <w:r>
        <w:rPr>
          <w:rFonts w:ascii="Times New Roman" w:hAnsi="Times New Roman"/>
        </w:rPr>
        <w:t>“</w:t>
      </w:r>
      <w:r w:rsidRPr="00BE49D7">
        <w:rPr>
          <w:rFonts w:ascii="Times New Roman" w:hAnsi="Times New Roman" w:cs="Times-Bold"/>
          <w:bCs/>
          <w:szCs w:val="22"/>
        </w:rPr>
        <w:t>an emancipatory commitment</w:t>
      </w:r>
      <w:r>
        <w:rPr>
          <w:rFonts w:ascii="Times New Roman" w:hAnsi="Times New Roman" w:cs="Times-Bold"/>
          <w:bCs/>
          <w:szCs w:val="22"/>
        </w:rPr>
        <w:t>”</w:t>
      </w:r>
      <w:r w:rsidRPr="00BE49D7">
        <w:rPr>
          <w:rFonts w:ascii="Times New Roman" w:hAnsi="Times New Roman" w:cs="Times-Bold"/>
          <w:bCs/>
          <w:szCs w:val="22"/>
        </w:rPr>
        <w:t xml:space="preserve"> is a secular perspective analogous to the theologically grounded option for the poor. Greisman and Ritzer</w:t>
      </w:r>
      <w:r>
        <w:rPr>
          <w:rFonts w:ascii="Times New Roman" w:hAnsi="Times New Roman" w:cs="Times-Bold"/>
          <w:bCs/>
          <w:szCs w:val="22"/>
        </w:rPr>
        <w:t xml:space="preserve"> (</w:t>
      </w:r>
      <w:r w:rsidRPr="00BE49D7">
        <w:rPr>
          <w:rFonts w:ascii="Times New Roman" w:hAnsi="Times New Roman" w:cs="Times-Bold"/>
          <w:bCs/>
          <w:szCs w:val="22"/>
        </w:rPr>
        <w:t>1981: 43, 47</w:t>
      </w:r>
      <w:r>
        <w:rPr>
          <w:rFonts w:ascii="Times New Roman" w:hAnsi="Times New Roman" w:cs="Times-Bold"/>
          <w:bCs/>
          <w:szCs w:val="22"/>
        </w:rPr>
        <w:t>) are explicit:</w:t>
      </w:r>
      <w:r w:rsidRPr="00BE49D7">
        <w:rPr>
          <w:rFonts w:ascii="Times New Roman" w:hAnsi="Times New Roman" w:cs="Times-Bold"/>
          <w:bCs/>
          <w:szCs w:val="22"/>
        </w:rPr>
        <w:t xml:space="preserve"> insofar as “critical theory aims toward emancipation” it thus represents “a secula</w:t>
      </w:r>
      <w:r>
        <w:rPr>
          <w:rFonts w:ascii="Times New Roman" w:hAnsi="Times New Roman" w:cs="Times-Bold"/>
          <w:bCs/>
          <w:szCs w:val="22"/>
        </w:rPr>
        <w:t>r theory of salvation.”</w:t>
      </w:r>
    </w:p>
    <w:p w14:paraId="6C6D6705" w14:textId="77777777" w:rsidR="009C6783" w:rsidRPr="00D95FC7" w:rsidRDefault="009C6783" w:rsidP="00BE72EC">
      <w:pPr>
        <w:autoSpaceDE w:val="0"/>
        <w:autoSpaceDN w:val="0"/>
        <w:adjustRightInd w:val="0"/>
        <w:spacing w:line="480" w:lineRule="auto"/>
        <w:ind w:firstLine="720"/>
        <w:rPr>
          <w:rFonts w:ascii="Times New Roman" w:hAnsi="Times New Roman"/>
        </w:rPr>
      </w:pPr>
      <w:r>
        <w:rPr>
          <w:rFonts w:ascii="Times New Roman" w:hAnsi="Times New Roman"/>
        </w:rPr>
        <w:t xml:space="preserve">Moreover, it appears that Weber’s three dimensions of salvation often play a role when the literature discusses similarities and differences between emancipation and salvation. For example, although Warburton points out that many Marxists would argue that the role religion played in the development of capitalism (Era 3) was “clearly a hindrance to emancipation,” this would not have been the case with an understanding of salvation closer to that of Era 1: </w:t>
      </w:r>
    </w:p>
    <w:p w14:paraId="3C162C4B" w14:textId="77777777" w:rsidR="009C6783" w:rsidRPr="00D95FC7" w:rsidRDefault="009C6783" w:rsidP="00BE72EC">
      <w:pPr>
        <w:autoSpaceDE w:val="0"/>
        <w:autoSpaceDN w:val="0"/>
        <w:adjustRightInd w:val="0"/>
        <w:ind w:left="720"/>
        <w:rPr>
          <w:rFonts w:ascii="Times New Roman" w:hAnsi="Times New Roman" w:cs="Times-Bold"/>
          <w:bCs/>
          <w:szCs w:val="18"/>
        </w:rPr>
      </w:pPr>
      <w:r w:rsidRPr="005B21EF">
        <w:rPr>
          <w:rFonts w:ascii="Times New Roman" w:hAnsi="Times New Roman" w:cs="Times-Bold"/>
          <w:bCs/>
          <w:szCs w:val="18"/>
        </w:rPr>
        <w:t>The Judaeo-Christian messianic tradition [</w:t>
      </w:r>
      <w:r>
        <w:rPr>
          <w:rFonts w:ascii="Times New Roman" w:hAnsi="Times New Roman" w:cs="Times-Bold"/>
          <w:bCs/>
          <w:szCs w:val="18"/>
        </w:rPr>
        <w:t xml:space="preserve">e.g., where </w:t>
      </w:r>
      <w:r w:rsidRPr="005B21EF">
        <w:rPr>
          <w:rFonts w:ascii="Times New Roman" w:hAnsi="Times New Roman" w:cs="Times-Bold"/>
          <w:bCs/>
          <w:i/>
          <w:szCs w:val="18"/>
        </w:rPr>
        <w:t>modality</w:t>
      </w:r>
      <w:r>
        <w:rPr>
          <w:rFonts w:ascii="Times New Roman" w:hAnsi="Times New Roman" w:cs="Times-Bold"/>
          <w:bCs/>
          <w:i/>
          <w:szCs w:val="18"/>
        </w:rPr>
        <w:t xml:space="preserve"> </w:t>
      </w:r>
      <w:r w:rsidRPr="005B21EF">
        <w:rPr>
          <w:rFonts w:ascii="Times New Roman" w:hAnsi="Times New Roman" w:cs="Times-Bold"/>
          <w:bCs/>
          <w:szCs w:val="18"/>
        </w:rPr>
        <w:t>=</w:t>
      </w:r>
      <w:r>
        <w:rPr>
          <w:rFonts w:ascii="Times New Roman" w:hAnsi="Times New Roman" w:cs="Times-Bold"/>
          <w:bCs/>
          <w:szCs w:val="18"/>
        </w:rPr>
        <w:t xml:space="preserve"> Messiah</w:t>
      </w:r>
      <w:r w:rsidRPr="005B21EF">
        <w:rPr>
          <w:rFonts w:ascii="Times New Roman" w:hAnsi="Times New Roman" w:cs="Times-Bold"/>
          <w:bCs/>
          <w:szCs w:val="18"/>
        </w:rPr>
        <w:t xml:space="preserve"> as role model] offered salvation to the poor and oppressed [</w:t>
      </w:r>
      <w:r w:rsidRPr="005B21EF">
        <w:rPr>
          <w:rFonts w:ascii="Times New Roman" w:hAnsi="Times New Roman" w:cs="Times-Bold"/>
          <w:bCs/>
          <w:i/>
          <w:szCs w:val="18"/>
        </w:rPr>
        <w:t>locus of ethical activity</w:t>
      </w:r>
      <w:r>
        <w:rPr>
          <w:rFonts w:ascii="Times New Roman" w:hAnsi="Times New Roman" w:cs="Times-Bold"/>
          <w:bCs/>
          <w:i/>
          <w:szCs w:val="18"/>
        </w:rPr>
        <w:t xml:space="preserve"> </w:t>
      </w:r>
      <w:r w:rsidRPr="005B21EF">
        <w:rPr>
          <w:rFonts w:ascii="Times New Roman" w:hAnsi="Times New Roman" w:cs="Times-Bold"/>
          <w:bCs/>
          <w:szCs w:val="18"/>
        </w:rPr>
        <w:t>=</w:t>
      </w:r>
      <w:r>
        <w:rPr>
          <w:rFonts w:ascii="Times New Roman" w:hAnsi="Times New Roman" w:cs="Times-Bold"/>
          <w:bCs/>
          <w:szCs w:val="18"/>
        </w:rPr>
        <w:t xml:space="preserve"> </w:t>
      </w:r>
      <w:r w:rsidRPr="005B21EF">
        <w:rPr>
          <w:rFonts w:ascii="Times New Roman" w:hAnsi="Times New Roman" w:cs="Times-Bold"/>
          <w:bCs/>
          <w:szCs w:val="18"/>
        </w:rPr>
        <w:t xml:space="preserve">social] and, </w:t>
      </w:r>
      <w:proofErr w:type="gramStart"/>
      <w:r w:rsidRPr="005B21EF">
        <w:rPr>
          <w:rFonts w:ascii="Times New Roman" w:hAnsi="Times New Roman" w:cs="Times-Bold"/>
          <w:bCs/>
          <w:szCs w:val="18"/>
        </w:rPr>
        <w:t>insofar as the efforts of religious revolutionaries were aimed at this-worldly [</w:t>
      </w:r>
      <w:r w:rsidRPr="005B21EF">
        <w:rPr>
          <w:rFonts w:ascii="Times New Roman" w:hAnsi="Times New Roman" w:cs="Times-Bold"/>
          <w:bCs/>
          <w:i/>
          <w:szCs w:val="18"/>
        </w:rPr>
        <w:t>instantiation</w:t>
      </w:r>
      <w:r>
        <w:rPr>
          <w:rFonts w:ascii="Times New Roman" w:hAnsi="Times New Roman" w:cs="Times-Bold"/>
          <w:bCs/>
          <w:i/>
          <w:szCs w:val="18"/>
        </w:rPr>
        <w:t xml:space="preserve"> </w:t>
      </w:r>
      <w:r w:rsidRPr="005B21EF">
        <w:rPr>
          <w:rFonts w:ascii="Times New Roman" w:hAnsi="Times New Roman" w:cs="Times-Bold"/>
          <w:bCs/>
          <w:szCs w:val="18"/>
        </w:rPr>
        <w:t>=</w:t>
      </w:r>
      <w:r>
        <w:rPr>
          <w:rFonts w:ascii="Times New Roman" w:hAnsi="Times New Roman" w:cs="Times-Bold"/>
          <w:bCs/>
          <w:szCs w:val="18"/>
        </w:rPr>
        <w:t xml:space="preserve"> </w:t>
      </w:r>
      <w:r w:rsidRPr="005B21EF">
        <w:rPr>
          <w:rFonts w:ascii="Times New Roman" w:hAnsi="Times New Roman" w:cs="Times-Bold"/>
          <w:bCs/>
          <w:szCs w:val="18"/>
        </w:rPr>
        <w:t>this world] salvation, they were cited approvingly by Marx and Engels</w:t>
      </w:r>
      <w:proofErr w:type="gramEnd"/>
      <w:r w:rsidRPr="005B21EF">
        <w:rPr>
          <w:rFonts w:ascii="Times New Roman" w:hAnsi="Times New Roman" w:cs="Times-Bold"/>
          <w:bCs/>
          <w:szCs w:val="18"/>
        </w:rPr>
        <w:t>. (Warburton, 1977: 91)</w:t>
      </w:r>
    </w:p>
    <w:p w14:paraId="39AE0E4A" w14:textId="77777777" w:rsidR="009C6783" w:rsidRPr="00D95FC7" w:rsidRDefault="009C6783" w:rsidP="00BE72EC">
      <w:pPr>
        <w:autoSpaceDE w:val="0"/>
        <w:autoSpaceDN w:val="0"/>
        <w:adjustRightInd w:val="0"/>
        <w:ind w:left="720"/>
        <w:rPr>
          <w:rFonts w:ascii="Times New Roman" w:hAnsi="Times New Roman" w:cs="Times-Bold"/>
          <w:bCs/>
          <w:szCs w:val="18"/>
        </w:rPr>
      </w:pPr>
    </w:p>
    <w:p w14:paraId="65670CF0" w14:textId="77777777" w:rsidR="009C6783" w:rsidRDefault="009C6783" w:rsidP="00BE72EC">
      <w:pPr>
        <w:autoSpaceDE w:val="0"/>
        <w:autoSpaceDN w:val="0"/>
        <w:adjustRightInd w:val="0"/>
        <w:spacing w:line="480" w:lineRule="auto"/>
        <w:ind w:firstLine="720"/>
        <w:rPr>
          <w:rFonts w:ascii="Times New Roman" w:hAnsi="Times New Roman" w:cs="Times-Bold"/>
          <w:bCs/>
          <w:szCs w:val="18"/>
        </w:rPr>
      </w:pPr>
      <w:r w:rsidRPr="00F24CFA">
        <w:t xml:space="preserve">Of course, </w:t>
      </w:r>
      <w:r>
        <w:rPr>
          <w:rFonts w:ascii="Times New Roman" w:hAnsi="Times New Roman" w:cs="Times-Bold"/>
          <w:bCs/>
          <w:szCs w:val="18"/>
        </w:rPr>
        <w:t xml:space="preserve">it is by no means clear whether the sort of emancipation Marx and Engels envision is analogous to a view associated with Era 1. In particular, the modality they envision may be more consistent with that of revolutionary leader who uses force to institute social change, rather than that of an Era 1 leader who uses nonviolent civil disobedience and invites </w:t>
      </w:r>
      <w:r>
        <w:rPr>
          <w:rFonts w:ascii="Times New Roman" w:hAnsi="Times New Roman" w:cs="Times-Bold"/>
          <w:bCs/>
          <w:szCs w:val="18"/>
        </w:rPr>
        <w:lastRenderedPageBreak/>
        <w:t>others to join him. This dimension merits further research in terms of how emancipation is conceived in the literature.</w:t>
      </w:r>
    </w:p>
    <w:p w14:paraId="3D684E25" w14:textId="77777777" w:rsidR="009C6783" w:rsidRDefault="009C6783" w:rsidP="00C83AE4">
      <w:pPr>
        <w:autoSpaceDE w:val="0"/>
        <w:autoSpaceDN w:val="0"/>
        <w:adjustRightInd w:val="0"/>
        <w:spacing w:line="480" w:lineRule="auto"/>
        <w:rPr>
          <w:rFonts w:ascii="Times New Roman" w:hAnsi="Times New Roman" w:cs="Times-Bold"/>
          <w:bCs/>
          <w:szCs w:val="20"/>
        </w:rPr>
      </w:pPr>
      <w:r>
        <w:rPr>
          <w:rFonts w:ascii="Times New Roman" w:hAnsi="Times New Roman" w:cs="Times-Bold"/>
          <w:bCs/>
          <w:szCs w:val="18"/>
        </w:rPr>
        <w:tab/>
        <w:t xml:space="preserve">That said, perhaps the most interesting point of comparison between salvation and emancipation is in terms of the tension between an individualistic and a collective locus of ethical activity. </w:t>
      </w:r>
      <w:r>
        <w:rPr>
          <w:rFonts w:ascii="Times New Roman" w:hAnsi="Times New Roman"/>
        </w:rPr>
        <w:t>Several</w:t>
      </w:r>
      <w:r w:rsidRPr="00BE49D7">
        <w:rPr>
          <w:rFonts w:ascii="Times New Roman" w:hAnsi="Times New Roman"/>
        </w:rPr>
        <w:t xml:space="preserve"> scholars </w:t>
      </w:r>
      <w:r>
        <w:rPr>
          <w:rFonts w:ascii="Times New Roman" w:hAnsi="Times New Roman"/>
        </w:rPr>
        <w:t xml:space="preserve">have pointed to the </w:t>
      </w:r>
      <w:r w:rsidRPr="00BE49D7">
        <w:rPr>
          <w:rFonts w:ascii="Times New Roman" w:hAnsi="Times New Roman"/>
        </w:rPr>
        <w:t xml:space="preserve">need to address the tension between personal versus social emancipation, and </w:t>
      </w:r>
      <w:r>
        <w:rPr>
          <w:rFonts w:ascii="Times New Roman" w:hAnsi="Times New Roman"/>
        </w:rPr>
        <w:t xml:space="preserve">often argue </w:t>
      </w:r>
      <w:r w:rsidRPr="00BE49D7">
        <w:rPr>
          <w:rFonts w:ascii="Times New Roman" w:hAnsi="Times New Roman"/>
        </w:rPr>
        <w:t>to downplay the individualist</w:t>
      </w:r>
      <w:r>
        <w:rPr>
          <w:rFonts w:ascii="Times New Roman" w:hAnsi="Times New Roman"/>
        </w:rPr>
        <w:t>ic</w:t>
      </w:r>
      <w:r w:rsidRPr="00BE49D7">
        <w:rPr>
          <w:rFonts w:ascii="Times New Roman" w:hAnsi="Times New Roman"/>
        </w:rPr>
        <w:t xml:space="preserve"> side</w:t>
      </w:r>
      <w:r>
        <w:rPr>
          <w:rFonts w:ascii="Times New Roman" w:hAnsi="Times New Roman"/>
        </w:rPr>
        <w:t xml:space="preserve">. For example, Barros (2010: 181) </w:t>
      </w:r>
      <w:proofErr w:type="gramStart"/>
      <w:r>
        <w:rPr>
          <w:rFonts w:ascii="Times New Roman" w:hAnsi="Times New Roman"/>
        </w:rPr>
        <w:t>urged that</w:t>
      </w:r>
      <w:proofErr w:type="gramEnd"/>
      <w:r>
        <w:rPr>
          <w:rFonts w:ascii="Times New Roman" w:hAnsi="Times New Roman"/>
        </w:rPr>
        <w:t xml:space="preserve"> </w:t>
      </w:r>
      <w:r>
        <w:rPr>
          <w:rFonts w:ascii="Times New Roman" w:hAnsi="Times New Roman" w:cs="TimesNewRomanPSMT"/>
          <w:szCs w:val="20"/>
        </w:rPr>
        <w:t>“</w:t>
      </w:r>
      <w:r w:rsidRPr="00BE49D7">
        <w:rPr>
          <w:rFonts w:ascii="Times New Roman" w:hAnsi="Times New Roman" w:cs="TimesNewRomanPSMT"/>
          <w:szCs w:val="20"/>
        </w:rPr>
        <w:t>the contradictory nature of emancipation in regard to its individual and collective ideals should be further studied to analyze how self-interest, masked as autonomy, can hamper emancipatory potential</w:t>
      </w:r>
      <w:r>
        <w:rPr>
          <w:rFonts w:ascii="Times New Roman" w:hAnsi="Times New Roman" w:cs="TimesNewRomanPSMT"/>
          <w:szCs w:val="20"/>
        </w:rPr>
        <w:t xml:space="preserve">.” Giri (2004: 99) also points to the dangers of “a narrow self-centred view” of emancipation and salvation, and Alvesson and Willmott (1992: 447) point to the costs associated with individuals’ emancipation. </w:t>
      </w:r>
      <w:r>
        <w:rPr>
          <w:rFonts w:ascii="Times New Roman" w:hAnsi="Times New Roman" w:cs="Times-Bold"/>
          <w:bCs/>
          <w:szCs w:val="20"/>
        </w:rPr>
        <w:t>Finally, scholars within contemporary Christianity seeking to redress the inordinate emphasis on the individual within the concept of freedom in Christ suggest that freedom is not meant for oneself but for service to others:</w:t>
      </w:r>
    </w:p>
    <w:p w14:paraId="658ABE0D" w14:textId="77777777" w:rsidR="009C6783" w:rsidRDefault="009C6783" w:rsidP="00BE72EC">
      <w:pPr>
        <w:ind w:left="720"/>
        <w:rPr>
          <w:rFonts w:ascii="Times New Roman" w:hAnsi="Times New Roman"/>
        </w:rPr>
      </w:pPr>
      <w:r w:rsidRPr="00BE49D7">
        <w:rPr>
          <w:rFonts w:ascii="Times New Roman" w:hAnsi="Times New Roman"/>
        </w:rPr>
        <w:t xml:space="preserve">For the salvation promised [in the </w:t>
      </w:r>
      <w:r>
        <w:rPr>
          <w:rFonts w:ascii="Times New Roman" w:hAnsi="Times New Roman"/>
        </w:rPr>
        <w:t>G</w:t>
      </w:r>
      <w:r w:rsidRPr="00BE49D7">
        <w:rPr>
          <w:rFonts w:ascii="Times New Roman" w:hAnsi="Times New Roman"/>
        </w:rPr>
        <w:t>ospel] is not a life free from suffering, free from servitude, but rather a life that freely suffers, that freely serves, because such suffering and service are hallmarks of the Kingdom established by Jesus. As Christian</w:t>
      </w:r>
      <w:r>
        <w:rPr>
          <w:rFonts w:ascii="Times New Roman" w:hAnsi="Times New Roman"/>
        </w:rPr>
        <w:t>s</w:t>
      </w:r>
      <w:r w:rsidRPr="00BE49D7">
        <w:rPr>
          <w:rFonts w:ascii="Times New Roman" w:hAnsi="Times New Roman"/>
        </w:rPr>
        <w:t xml:space="preserve"> we do not seek to be free, but rather to be of use, for it is only </w:t>
      </w:r>
      <w:r>
        <w:rPr>
          <w:rFonts w:ascii="Times New Roman" w:hAnsi="Times New Roman"/>
        </w:rPr>
        <w:t>in</w:t>
      </w:r>
      <w:r w:rsidRPr="00BE49D7">
        <w:rPr>
          <w:rFonts w:ascii="Times New Roman" w:hAnsi="Times New Roman"/>
        </w:rPr>
        <w:t xml:space="preserve"> serving that we discover the freedom offered by God. For we have learned freedom cannot be had by becoming </w:t>
      </w:r>
      <w:r>
        <w:rPr>
          <w:rFonts w:ascii="Times New Roman" w:hAnsi="Times New Roman"/>
        </w:rPr>
        <w:t>“</w:t>
      </w:r>
      <w:r w:rsidRPr="00BE49D7">
        <w:rPr>
          <w:rFonts w:ascii="Times New Roman" w:hAnsi="Times New Roman"/>
        </w:rPr>
        <w:t>autonomous,</w:t>
      </w:r>
      <w:r>
        <w:rPr>
          <w:rFonts w:ascii="Times New Roman" w:hAnsi="Times New Roman"/>
        </w:rPr>
        <w:t>”</w:t>
      </w:r>
      <w:r w:rsidRPr="00BE49D7">
        <w:rPr>
          <w:rFonts w:ascii="Times New Roman" w:hAnsi="Times New Roman"/>
        </w:rPr>
        <w:t xml:space="preserve"> free from all claims except those we voluntarily accept, but rather freedom literally comes by having our self-absorption challenged by the needs of another</w:t>
      </w:r>
      <w:r>
        <w:rPr>
          <w:rFonts w:ascii="Times New Roman" w:hAnsi="Times New Roman"/>
        </w:rPr>
        <w:t>.</w:t>
      </w:r>
      <w:r w:rsidRPr="00BE49D7">
        <w:rPr>
          <w:rFonts w:ascii="Times New Roman" w:hAnsi="Times New Roman"/>
        </w:rPr>
        <w:t xml:space="preserve"> (Hauerwas, 1986: 69-70)</w:t>
      </w:r>
    </w:p>
    <w:p w14:paraId="16A9E60C" w14:textId="77777777" w:rsidR="009C6783" w:rsidRPr="009741C5" w:rsidRDefault="009C6783" w:rsidP="00BE72EC">
      <w:pPr>
        <w:autoSpaceDE w:val="0"/>
        <w:autoSpaceDN w:val="0"/>
        <w:adjustRightInd w:val="0"/>
        <w:ind w:left="720"/>
        <w:rPr>
          <w:rFonts w:ascii="Times New Roman" w:hAnsi="Times New Roman" w:cs="TimesNewRomanPSMT"/>
          <w:szCs w:val="20"/>
        </w:rPr>
      </w:pPr>
    </w:p>
    <w:p w14:paraId="0EEB0E5D" w14:textId="77777777" w:rsidR="009C6783" w:rsidRDefault="009C6783" w:rsidP="00BE72EC">
      <w:pPr>
        <w:spacing w:line="480" w:lineRule="auto"/>
        <w:rPr>
          <w:rFonts w:ascii="Times New Roman" w:hAnsi="Times New Roman" w:cs="AGaramond-Regular"/>
          <w:szCs w:val="21"/>
        </w:rPr>
      </w:pPr>
      <w:r>
        <w:rPr>
          <w:rFonts w:ascii="Times New Roman" w:hAnsi="Times New Roman" w:cs="Times-Bold"/>
          <w:bCs/>
          <w:szCs w:val="20"/>
        </w:rPr>
        <w:t>The overall emphasis among</w:t>
      </w:r>
      <w:r>
        <w:rPr>
          <w:rFonts w:ascii="Times New Roman" w:hAnsi="Times New Roman" w:cs="AGaramond-Regular"/>
          <w:szCs w:val="21"/>
        </w:rPr>
        <w:t xml:space="preserve"> these scholars points to how emancipation may be undermined by a locus of ethical activity that focuses on individuals and their self-interests, rather than on communities of people and society at large. </w:t>
      </w:r>
    </w:p>
    <w:p w14:paraId="6A92BB82" w14:textId="77777777" w:rsidR="009C6783" w:rsidRDefault="009C6783" w:rsidP="00BE72EC">
      <w:pPr>
        <w:spacing w:line="480" w:lineRule="auto"/>
        <w:ind w:firstLine="720"/>
        <w:rPr>
          <w:rFonts w:ascii="Times New Roman" w:hAnsi="Times New Roman"/>
          <w:szCs w:val="26"/>
        </w:rPr>
      </w:pPr>
      <w:r>
        <w:rPr>
          <w:rFonts w:ascii="Times New Roman" w:hAnsi="Times New Roman" w:cs="AGaramond-Regular"/>
          <w:szCs w:val="21"/>
        </w:rPr>
        <w:t xml:space="preserve">While brief, this discussion underscores the link between salvation and emancipation, and points to the utility of the three-dimensional conceptual framework for future research in specifying the various understandings of emancipation. Just as there is no universal </w:t>
      </w:r>
      <w:r>
        <w:rPr>
          <w:rFonts w:ascii="Times New Roman" w:hAnsi="Times New Roman" w:cs="AGaramond-Regular"/>
          <w:szCs w:val="21"/>
        </w:rPr>
        <w:lastRenderedPageBreak/>
        <w:t>understanding of salvation, so also there is no one universal understanding of emancipation (Alvesson and Willmot, 1992). And just as differing understandings of salvation are associated with differing organizational practices, we would expect future researchers to find differing understandings of emancipation to be associated with differing organizational practices. This may be especially helpful among Critical Management Studies (CMS), where emancipation is</w:t>
      </w:r>
      <w:r w:rsidRPr="005B21EF">
        <w:rPr>
          <w:rFonts w:ascii="Times New Roman" w:hAnsi="Times New Roman"/>
          <w:szCs w:val="26"/>
        </w:rPr>
        <w:t xml:space="preserve"> considered to be “a founding value” (Alvesson and Willmott, 1992: 432) </w:t>
      </w:r>
      <w:r>
        <w:rPr>
          <w:rFonts w:ascii="Times New Roman" w:hAnsi="Times New Roman"/>
          <w:szCs w:val="26"/>
        </w:rPr>
        <w:t>and where the</w:t>
      </w:r>
      <w:r w:rsidRPr="005B21EF">
        <w:rPr>
          <w:rFonts w:ascii="Times New Roman" w:hAnsi="Times New Roman"/>
          <w:szCs w:val="26"/>
        </w:rPr>
        <w:t xml:space="preserve"> “concept of emancipation </w:t>
      </w:r>
      <w:r>
        <w:rPr>
          <w:rFonts w:ascii="Times New Roman" w:hAnsi="Times New Roman"/>
          <w:szCs w:val="26"/>
        </w:rPr>
        <w:t>[has become]…</w:t>
      </w:r>
      <w:r w:rsidRPr="005B21EF">
        <w:rPr>
          <w:rFonts w:ascii="Times New Roman" w:hAnsi="Times New Roman"/>
          <w:szCs w:val="26"/>
        </w:rPr>
        <w:t xml:space="preserve">extremely controversial </w:t>
      </w:r>
      <w:r>
        <w:rPr>
          <w:rFonts w:ascii="Times New Roman" w:hAnsi="Times New Roman"/>
          <w:szCs w:val="26"/>
        </w:rPr>
        <w:t>…</w:t>
      </w:r>
      <w:r w:rsidRPr="005B21EF">
        <w:rPr>
          <w:rFonts w:ascii="Times New Roman" w:hAnsi="Times New Roman"/>
          <w:szCs w:val="26"/>
        </w:rPr>
        <w:t xml:space="preserve"> and gets to the crux of many problems that have recently concerned it” (Fleming and Mandarini, 2009: 333).</w:t>
      </w:r>
    </w:p>
    <w:p w14:paraId="1A304D22" w14:textId="77777777" w:rsidR="009C6783" w:rsidRPr="00CF487A" w:rsidRDefault="009C6783" w:rsidP="00BE72EC">
      <w:pPr>
        <w:spacing w:line="480" w:lineRule="auto"/>
        <w:rPr>
          <w:rFonts w:ascii="Times New Roman" w:hAnsi="Times New Roman"/>
          <w:b/>
          <w:szCs w:val="26"/>
        </w:rPr>
      </w:pPr>
      <w:r w:rsidRPr="00F24CFA">
        <w:rPr>
          <w:rFonts w:ascii="Times New Roman" w:hAnsi="Times New Roman"/>
          <w:b/>
          <w:szCs w:val="26"/>
        </w:rPr>
        <w:t>Myths and the Practice of Emancipation</w:t>
      </w:r>
    </w:p>
    <w:p w14:paraId="4A0BE233" w14:textId="77777777" w:rsidR="009C6783" w:rsidRPr="003F4F17" w:rsidRDefault="009C6783" w:rsidP="00BE72EC">
      <w:pPr>
        <w:spacing w:line="480" w:lineRule="auto"/>
        <w:rPr>
          <w:rFonts w:ascii="Times New Roman" w:hAnsi="Times New Roman" w:cs="AGaramond-Regular"/>
          <w:b/>
          <w:szCs w:val="21"/>
        </w:rPr>
      </w:pPr>
      <w:r>
        <w:rPr>
          <w:rFonts w:ascii="Times New Roman" w:hAnsi="Times New Roman"/>
          <w:szCs w:val="26"/>
        </w:rPr>
        <w:tab/>
      </w:r>
      <w:r>
        <w:rPr>
          <w:rFonts w:ascii="Times New Roman" w:hAnsi="Times New Roman" w:cs="AGaramond-Regular"/>
          <w:szCs w:val="21"/>
        </w:rPr>
        <w:t xml:space="preserve"> </w:t>
      </w:r>
      <w:r>
        <w:rPr>
          <w:rFonts w:ascii="Times New Roman" w:hAnsi="Times New Roman"/>
          <w:szCs w:val="26"/>
        </w:rPr>
        <w:t xml:space="preserve">We noted earlier that salvation </w:t>
      </w:r>
      <w:proofErr w:type="gramStart"/>
      <w:r>
        <w:rPr>
          <w:rFonts w:ascii="Times New Roman" w:hAnsi="Times New Roman"/>
          <w:szCs w:val="26"/>
        </w:rPr>
        <w:t>may</w:t>
      </w:r>
      <w:proofErr w:type="gramEnd"/>
      <w:r>
        <w:rPr>
          <w:rFonts w:ascii="Times New Roman" w:hAnsi="Times New Roman"/>
          <w:szCs w:val="26"/>
        </w:rPr>
        <w:t xml:space="preserve"> be an expression of a deeply held archetype of suffering/relief common to humanity whose current contemporary secular mythic expression is emancipation</w:t>
      </w:r>
      <w:r w:rsidRPr="006E23AA">
        <w:rPr>
          <w:rFonts w:ascii="Times New Roman" w:hAnsi="Times New Roman"/>
          <w:szCs w:val="26"/>
        </w:rPr>
        <w:t xml:space="preserve">. </w:t>
      </w:r>
      <w:r>
        <w:rPr>
          <w:rFonts w:ascii="Times New Roman" w:hAnsi="Times New Roman" w:cs="AGaramond-Regular"/>
          <w:szCs w:val="21"/>
        </w:rPr>
        <w:t xml:space="preserve">The value of this conceptualization is that myths </w:t>
      </w:r>
      <w:r w:rsidRPr="00E412A0">
        <w:rPr>
          <w:rFonts w:ascii="Times New Roman" w:hAnsi="Times New Roman" w:cs="AGaramond-Regular"/>
          <w:szCs w:val="21"/>
        </w:rPr>
        <w:t xml:space="preserve">help </w:t>
      </w:r>
      <w:r>
        <w:rPr>
          <w:rFonts w:ascii="Times New Roman" w:hAnsi="Times New Roman" w:cs="AGaramond-Regular"/>
          <w:szCs w:val="21"/>
        </w:rPr>
        <w:t>us</w:t>
      </w:r>
      <w:r w:rsidRPr="00E412A0">
        <w:rPr>
          <w:rFonts w:ascii="Times New Roman" w:hAnsi="Times New Roman" w:cs="AGaramond-Regular"/>
          <w:szCs w:val="21"/>
        </w:rPr>
        <w:t xml:space="preserve"> to see the whole as </w:t>
      </w:r>
      <w:r>
        <w:rPr>
          <w:rFonts w:ascii="Times New Roman" w:hAnsi="Times New Roman" w:cs="AGaramond-Regular"/>
          <w:szCs w:val="21"/>
        </w:rPr>
        <w:t>greater than a sum of parts.</w:t>
      </w:r>
      <w:r w:rsidRPr="00E412A0">
        <w:rPr>
          <w:rFonts w:ascii="Times New Roman" w:hAnsi="Times New Roman" w:cs="AGaramond-Regular"/>
          <w:szCs w:val="21"/>
        </w:rPr>
        <w:t xml:space="preserve"> </w:t>
      </w:r>
      <w:r>
        <w:rPr>
          <w:rFonts w:ascii="Times New Roman" w:hAnsi="Times New Roman" w:cs="AGaramond-Regular"/>
          <w:szCs w:val="21"/>
        </w:rPr>
        <w:t>M</w:t>
      </w:r>
      <w:r w:rsidRPr="00E412A0">
        <w:rPr>
          <w:rFonts w:ascii="Times New Roman" w:hAnsi="Times New Roman" w:cs="AGaramond-Regular"/>
          <w:szCs w:val="21"/>
        </w:rPr>
        <w:t>yths</w:t>
      </w:r>
      <w:r>
        <w:rPr>
          <w:rFonts w:ascii="Times New Roman" w:hAnsi="Times New Roman" w:cs="AGaramond-Regular"/>
          <w:szCs w:val="21"/>
        </w:rPr>
        <w:t xml:space="preserve"> also</w:t>
      </w:r>
      <w:r w:rsidRPr="00E412A0">
        <w:rPr>
          <w:rFonts w:ascii="Times New Roman" w:hAnsi="Times New Roman" w:cs="AGaramond-Regular"/>
          <w:szCs w:val="21"/>
        </w:rPr>
        <w:t xml:space="preserve"> provide an underlying meaning and set of ideas that enable humans to answer the most vital questions, and thereby serve to socialize individua</w:t>
      </w:r>
      <w:r>
        <w:rPr>
          <w:rFonts w:ascii="Times New Roman" w:hAnsi="Times New Roman" w:cs="AGaramond-Regular"/>
          <w:szCs w:val="21"/>
        </w:rPr>
        <w:t>ls and guide their actions. M</w:t>
      </w:r>
      <w:r w:rsidRPr="00E412A0">
        <w:rPr>
          <w:rFonts w:ascii="Times New Roman" w:hAnsi="Times New Roman" w:cs="AGaramond-Regular"/>
          <w:szCs w:val="21"/>
        </w:rPr>
        <w:t>yths about salvation</w:t>
      </w:r>
      <w:r>
        <w:rPr>
          <w:rFonts w:ascii="Times New Roman" w:hAnsi="Times New Roman" w:cs="AGaramond-Regular"/>
          <w:szCs w:val="21"/>
        </w:rPr>
        <w:t xml:space="preserve"> and emancipation, then,</w:t>
      </w:r>
      <w:r w:rsidRPr="00E412A0">
        <w:rPr>
          <w:rFonts w:ascii="Times New Roman" w:hAnsi="Times New Roman" w:cs="AGaramond-Regular"/>
          <w:szCs w:val="21"/>
        </w:rPr>
        <w:t xml:space="preserve"> can be seen to inform organizational practice, and in turn to inform the myth of management itself, which has been described a</w:t>
      </w:r>
      <w:r>
        <w:rPr>
          <w:rFonts w:ascii="Times New Roman" w:hAnsi="Times New Roman" w:cs="AGaramond-Regular"/>
          <w:szCs w:val="21"/>
        </w:rPr>
        <w:t>s</w:t>
      </w:r>
      <w:r w:rsidRPr="00E412A0">
        <w:rPr>
          <w:rFonts w:ascii="Times New Roman" w:hAnsi="Times New Roman" w:cs="AGaramond-Regular"/>
          <w:szCs w:val="21"/>
        </w:rPr>
        <w:t xml:space="preserve"> </w:t>
      </w:r>
      <w:r>
        <w:rPr>
          <w:rFonts w:ascii="Times New Roman" w:hAnsi="Times New Roman" w:cs="AGaramond-Regular"/>
          <w:szCs w:val="21"/>
        </w:rPr>
        <w:t>filling the in-between currently existing as a result of the decline of God in our society and a new unknown mythic path yet to come (</w:t>
      </w:r>
      <w:r w:rsidRPr="00E412A0">
        <w:rPr>
          <w:rFonts w:ascii="Times New Roman" w:hAnsi="Times New Roman" w:cs="AGaramond-Regular"/>
          <w:szCs w:val="21"/>
        </w:rPr>
        <w:t>Kostera, 2008: 4).</w:t>
      </w:r>
      <w:r>
        <w:rPr>
          <w:rFonts w:ascii="Times New Roman" w:hAnsi="Times New Roman" w:cs="AGaramond-Regular"/>
          <w:szCs w:val="21"/>
        </w:rPr>
        <w:t xml:space="preserve"> </w:t>
      </w:r>
    </w:p>
    <w:p w14:paraId="44F197FE" w14:textId="77777777" w:rsidR="009C6783" w:rsidRDefault="009C6783" w:rsidP="00BE72EC">
      <w:pPr>
        <w:spacing w:line="480" w:lineRule="auto"/>
        <w:ind w:firstLine="720"/>
        <w:rPr>
          <w:rFonts w:ascii="Times New Roman" w:hAnsi="Times New Roman"/>
          <w:szCs w:val="26"/>
        </w:rPr>
      </w:pPr>
      <w:r>
        <w:rPr>
          <w:rFonts w:ascii="Times New Roman" w:hAnsi="Times New Roman"/>
          <w:szCs w:val="26"/>
        </w:rPr>
        <w:t xml:space="preserve">Since there may be several views of salvation within any one religious expression (e.g. Christianity) and certainly across religions, and since there are several expressions of emancipation, a mythic conceptualization provides those who would practice emancipation in their respective contexts an opportunity to articulate a contemporary emancipation myth that provides for a greater degree of relief from suffering. For example, Adler (2011: 4) wonders why “most people see present-day reality through the lens of political myths” rather than examining </w:t>
      </w:r>
      <w:r>
        <w:rPr>
          <w:rFonts w:ascii="Times New Roman" w:hAnsi="Times New Roman"/>
          <w:szCs w:val="26"/>
        </w:rPr>
        <w:lastRenderedPageBreak/>
        <w:t>things for themselves and hence not being pulled into political manipulations (e.g., war in Iraq). Also, why does the financial services industry (and perhaps society more generally) readily adopt the myth that being big means you will not fail? Adler (2011: 4) suggests a different perspective:</w:t>
      </w:r>
    </w:p>
    <w:p w14:paraId="0360C079" w14:textId="77777777" w:rsidR="009C6783" w:rsidRDefault="009C6783" w:rsidP="00BE72EC">
      <w:pPr>
        <w:ind w:left="720"/>
        <w:rPr>
          <w:rFonts w:ascii="Times New Roman" w:hAnsi="Times New Roman"/>
          <w:szCs w:val="26"/>
        </w:rPr>
      </w:pPr>
      <w:r>
        <w:rPr>
          <w:rFonts w:ascii="Times New Roman" w:hAnsi="Times New Roman"/>
          <w:szCs w:val="26"/>
        </w:rPr>
        <w:t xml:space="preserve">‘It’s too big to fail’ has become the pervasive belief among many Americans when considering the fate of their country. Unfortunately, neither the United States nor its economy is too big to fail; no country is. Nor is our planet too big to fail. Nor is our species either too big or too important to fail. </w:t>
      </w:r>
    </w:p>
    <w:p w14:paraId="31C4833A" w14:textId="77777777" w:rsidR="009C6783" w:rsidRDefault="009C6783" w:rsidP="00BE72EC">
      <w:pPr>
        <w:ind w:left="720"/>
        <w:rPr>
          <w:rFonts w:ascii="Times New Roman" w:hAnsi="Times New Roman"/>
          <w:szCs w:val="26"/>
        </w:rPr>
      </w:pPr>
    </w:p>
    <w:p w14:paraId="5AEB146C" w14:textId="77777777" w:rsidR="009C6783" w:rsidRDefault="009C6783" w:rsidP="00C03A28">
      <w:pPr>
        <w:spacing w:line="480" w:lineRule="auto"/>
        <w:rPr>
          <w:rFonts w:ascii="Times New Roman" w:hAnsi="Times New Roman"/>
          <w:szCs w:val="26"/>
        </w:rPr>
      </w:pPr>
      <w:r>
        <w:rPr>
          <w:rFonts w:ascii="Times New Roman" w:hAnsi="Times New Roman"/>
          <w:szCs w:val="26"/>
        </w:rPr>
        <w:t>Adler’s point is a poignant and sober call to reframe our lives in new ways. Mythic expression, based on deeply rooted archetypes, is capable of providing us with the means to express a different myth that grounds us within our common humanity.</w:t>
      </w:r>
    </w:p>
    <w:p w14:paraId="077B5099" w14:textId="77777777" w:rsidR="009C6783" w:rsidRDefault="009C6783" w:rsidP="00BE72EC">
      <w:pPr>
        <w:spacing w:line="480" w:lineRule="auto"/>
        <w:ind w:firstLine="720"/>
        <w:rPr>
          <w:rFonts w:ascii="Times New Roman" w:hAnsi="Times New Roman"/>
          <w:szCs w:val="26"/>
        </w:rPr>
      </w:pPr>
      <w:r>
        <w:rPr>
          <w:rFonts w:ascii="Times New Roman" w:hAnsi="Times New Roman"/>
          <w:szCs w:val="26"/>
        </w:rPr>
        <w:t xml:space="preserve">Perhaps more mundane, though certainly not less important, Adler suggests that in teaching MBAs, we must help them to draw out their humanity and thereby replace the “myths of individualism and greed masquerading as professionalism” (Adler, 2011:10). Our research provides different myths of salvation that can be applied to our current organizational contexts. Rather than the myth of salvation in Era 3 and 4a, which tends to reinforce the myth of individualism and materialism noted by Adler and others (e.g., Dyck and Neubert, 2010), those seeking to practice emancipation from individualism and materialism have the opportunity to embrace a different salvation/emancipation myth and relieve suffering in a new way. We recognize that this will take courage and creativity, since myths of salvation or emancipation (as well as others) require both “archetypal and particularistic elements” (Hatch, et al., 2005: 76) as they are translated into specific cultural settings. Such work may also go a long way in helping to develop the sorts of alternative myths of management called for by a growing number of management scholars, educators and practitioners </w:t>
      </w:r>
      <w:r w:rsidRPr="005B2601">
        <w:rPr>
          <w:rFonts w:ascii="Times New Roman" w:hAnsi="Times New Roman"/>
        </w:rPr>
        <w:t>(e.g., Ghoshal, 2005; Giacalone, 2004; Hamel, 2009; Podolny, 2009).</w:t>
      </w:r>
      <w:r>
        <w:rPr>
          <w:rFonts w:ascii="Times New Roman" w:hAnsi="Times New Roman"/>
          <w:szCs w:val="26"/>
        </w:rPr>
        <w:t xml:space="preserve"> We hope that this research assists with that critical work.</w:t>
      </w:r>
    </w:p>
    <w:p w14:paraId="20CFBD80" w14:textId="77777777" w:rsidR="009C6783" w:rsidRPr="003F4F17" w:rsidRDefault="009C6783" w:rsidP="00BE72EC">
      <w:pPr>
        <w:spacing w:line="480" w:lineRule="auto"/>
        <w:rPr>
          <w:rFonts w:ascii="Times New Roman" w:hAnsi="Times New Roman"/>
          <w:b/>
          <w:szCs w:val="26"/>
        </w:rPr>
      </w:pPr>
      <w:r w:rsidRPr="003F4F17">
        <w:rPr>
          <w:rFonts w:ascii="Times New Roman" w:hAnsi="Times New Roman"/>
          <w:b/>
          <w:szCs w:val="26"/>
        </w:rPr>
        <w:t>Implications for contemporary organization studies</w:t>
      </w:r>
      <w:r>
        <w:rPr>
          <w:rFonts w:ascii="Times New Roman" w:hAnsi="Times New Roman"/>
          <w:b/>
          <w:szCs w:val="26"/>
        </w:rPr>
        <w:t>: The theological turn</w:t>
      </w:r>
    </w:p>
    <w:p w14:paraId="5CA588A7" w14:textId="77777777" w:rsidR="009C6783" w:rsidRDefault="009C6783" w:rsidP="00CF4873">
      <w:pPr>
        <w:autoSpaceDE w:val="0"/>
        <w:autoSpaceDN w:val="0"/>
        <w:adjustRightInd w:val="0"/>
        <w:spacing w:line="480" w:lineRule="auto"/>
        <w:rPr>
          <w:rFonts w:ascii="Times New Roman" w:hAnsi="Times New Roman" w:cs="Helvetica"/>
          <w:szCs w:val="26"/>
        </w:rPr>
      </w:pPr>
      <w:r>
        <w:rPr>
          <w:rFonts w:ascii="Times New Roman" w:hAnsi="Times New Roman"/>
        </w:rPr>
        <w:lastRenderedPageBreak/>
        <w:tab/>
        <w:t>I</w:t>
      </w:r>
      <w:r w:rsidRPr="005B21EF">
        <w:rPr>
          <w:rFonts w:ascii="Times New Roman" w:hAnsi="Times New Roman"/>
        </w:rPr>
        <w:t xml:space="preserve">n addition to the conceptual framework and specific </w:t>
      </w:r>
      <w:r>
        <w:rPr>
          <w:rFonts w:ascii="Times New Roman" w:hAnsi="Times New Roman"/>
        </w:rPr>
        <w:t>implications</w:t>
      </w:r>
      <w:r w:rsidRPr="005B21EF">
        <w:rPr>
          <w:rFonts w:ascii="Times New Roman" w:hAnsi="Times New Roman"/>
        </w:rPr>
        <w:t xml:space="preserve"> that flow from our analysis, </w:t>
      </w:r>
      <w:r>
        <w:rPr>
          <w:rFonts w:ascii="Times New Roman" w:hAnsi="Times New Roman"/>
        </w:rPr>
        <w:t>a</w:t>
      </w:r>
      <w:r w:rsidRPr="005B21EF">
        <w:rPr>
          <w:rFonts w:ascii="Times New Roman" w:hAnsi="Times New Roman"/>
        </w:rPr>
        <w:t xml:space="preserve"> larger contribution of our study is to draw attention to the theological discourse inherent in </w:t>
      </w:r>
      <w:r>
        <w:rPr>
          <w:rFonts w:ascii="Times New Roman" w:hAnsi="Times New Roman"/>
        </w:rPr>
        <w:t>organization studies</w:t>
      </w:r>
      <w:r w:rsidRPr="005B21EF">
        <w:rPr>
          <w:rFonts w:ascii="Times New Roman" w:hAnsi="Times New Roman"/>
        </w:rPr>
        <w:t>.</w:t>
      </w:r>
      <w:r>
        <w:rPr>
          <w:rFonts w:ascii="Times New Roman" w:hAnsi="Times New Roman"/>
        </w:rPr>
        <w:t xml:space="preserve"> For example, besides human suffering and salvation, our </w:t>
      </w:r>
      <w:r w:rsidRPr="005B21EF">
        <w:rPr>
          <w:rFonts w:ascii="Times New Roman" w:hAnsi="Times New Roman"/>
        </w:rPr>
        <w:t xml:space="preserve">discipline addresses the deeper meaning of work, </w:t>
      </w:r>
      <w:r>
        <w:rPr>
          <w:rFonts w:ascii="Times New Roman" w:hAnsi="Times New Roman"/>
        </w:rPr>
        <w:t>how to treat the relatively powerless, and the purpose of life (and organizations)—all of which are</w:t>
      </w:r>
      <w:r w:rsidRPr="0020318D">
        <w:rPr>
          <w:rFonts w:ascii="Times New Roman" w:hAnsi="Times New Roman"/>
        </w:rPr>
        <w:t xml:space="preserve"> </w:t>
      </w:r>
      <w:r>
        <w:rPr>
          <w:rFonts w:ascii="Times New Roman" w:hAnsi="Times New Roman"/>
        </w:rPr>
        <w:t xml:space="preserve">traditional </w:t>
      </w:r>
      <w:r w:rsidRPr="005B21EF">
        <w:rPr>
          <w:rFonts w:ascii="Times New Roman" w:hAnsi="Times New Roman"/>
        </w:rPr>
        <w:t>theological</w:t>
      </w:r>
      <w:r>
        <w:rPr>
          <w:rFonts w:ascii="Times New Roman" w:hAnsi="Times New Roman"/>
        </w:rPr>
        <w:t xml:space="preserve"> issues. </w:t>
      </w:r>
    </w:p>
    <w:p w14:paraId="55784E80" w14:textId="77777777" w:rsidR="009C6783" w:rsidRPr="003F57D0" w:rsidRDefault="009C6783" w:rsidP="00C63FF2">
      <w:pPr>
        <w:autoSpaceDE w:val="0"/>
        <w:autoSpaceDN w:val="0"/>
        <w:adjustRightInd w:val="0"/>
        <w:spacing w:line="480" w:lineRule="auto"/>
        <w:ind w:firstLine="720"/>
        <w:rPr>
          <w:rFonts w:ascii="Times New Roman" w:hAnsi="Times New Roman"/>
        </w:rPr>
      </w:pPr>
      <w:r>
        <w:rPr>
          <w:rFonts w:ascii="Times New Roman" w:hAnsi="Times New Roman" w:cs="Helvetica"/>
          <w:szCs w:val="26"/>
        </w:rPr>
        <w:t xml:space="preserve">As we have done in this study, there are leading organization scholars and practitioners beginning to use theology as the specific starting point for </w:t>
      </w:r>
      <w:r w:rsidRPr="003F57D0">
        <w:rPr>
          <w:rFonts w:ascii="Times New Roman" w:hAnsi="Times New Roman"/>
        </w:rPr>
        <w:t>developing alternative approaches to management theory</w:t>
      </w:r>
      <w:r>
        <w:rPr>
          <w:rFonts w:ascii="Times New Roman" w:hAnsi="Times New Roman"/>
        </w:rPr>
        <w:t xml:space="preserve"> </w:t>
      </w:r>
      <w:r w:rsidRPr="003F57D0">
        <w:rPr>
          <w:rFonts w:ascii="Times New Roman" w:hAnsi="Times New Roman"/>
        </w:rPr>
        <w:t>(e.g. Sandelands, 2010; Hamel, 2009</w:t>
      </w:r>
      <w:r>
        <w:rPr>
          <w:rFonts w:ascii="Times New Roman" w:hAnsi="Times New Roman"/>
        </w:rPr>
        <w:t>;</w:t>
      </w:r>
      <w:r w:rsidRPr="003F57D0">
        <w:rPr>
          <w:rFonts w:ascii="Times New Roman" w:hAnsi="Times New Roman"/>
        </w:rPr>
        <w:t xml:space="preserve"> Dyck and Schroeder, 2005).</w:t>
      </w:r>
      <w:r>
        <w:rPr>
          <w:rFonts w:ascii="Times New Roman" w:hAnsi="Times New Roman"/>
        </w:rPr>
        <w:t xml:space="preserve"> </w:t>
      </w:r>
      <w:r w:rsidRPr="00B54670">
        <w:rPr>
          <w:rFonts w:ascii="Times New Roman" w:hAnsi="Times New Roman"/>
        </w:rPr>
        <w:t>Such a theological turn allows scholars to develop alternative management theory and practice based on concepts that transcend contemporary management theory. For example,</w:t>
      </w:r>
      <w:r>
        <w:rPr>
          <w:rFonts w:ascii="Times New Roman" w:hAnsi="Times New Roman"/>
        </w:rPr>
        <w:t xml:space="preserve"> s</w:t>
      </w:r>
      <w:r w:rsidRPr="003F57D0">
        <w:rPr>
          <w:rFonts w:ascii="Times New Roman" w:hAnsi="Times New Roman"/>
        </w:rPr>
        <w:t>cholars note that it can be difficult to conceive of acts of altruistic benefaction within (secular) contemporary management theory, which is forced to use instrumental language to try to justify</w:t>
      </w:r>
      <w:r>
        <w:rPr>
          <w:rFonts w:ascii="Times New Roman" w:hAnsi="Times New Roman"/>
        </w:rPr>
        <w:t xml:space="preserve"> </w:t>
      </w:r>
      <w:r w:rsidRPr="003F57D0">
        <w:rPr>
          <w:rFonts w:ascii="Times New Roman" w:hAnsi="Times New Roman"/>
        </w:rPr>
        <w:t>them (Ferraro</w:t>
      </w:r>
      <w:r>
        <w:rPr>
          <w:rFonts w:ascii="Times New Roman" w:hAnsi="Times New Roman"/>
        </w:rPr>
        <w:t>, Pfeffer, and Sutton,</w:t>
      </w:r>
      <w:r w:rsidRPr="003F57D0">
        <w:rPr>
          <w:rFonts w:ascii="Times New Roman" w:hAnsi="Times New Roman"/>
        </w:rPr>
        <w:t xml:space="preserve"> 2005: 14). The theological turn</w:t>
      </w:r>
      <w:r>
        <w:rPr>
          <w:rFonts w:ascii="Times New Roman" w:hAnsi="Times New Roman"/>
        </w:rPr>
        <w:t>,</w:t>
      </w:r>
      <w:r w:rsidRPr="003F57D0">
        <w:rPr>
          <w:rFonts w:ascii="Times New Roman" w:hAnsi="Times New Roman"/>
        </w:rPr>
        <w:t xml:space="preserve"> </w:t>
      </w:r>
      <w:r>
        <w:rPr>
          <w:rFonts w:ascii="Times New Roman" w:hAnsi="Times New Roman"/>
        </w:rPr>
        <w:t>however,</w:t>
      </w:r>
      <w:r w:rsidRPr="003F57D0">
        <w:rPr>
          <w:rFonts w:ascii="Times New Roman" w:hAnsi="Times New Roman"/>
        </w:rPr>
        <w:t xml:space="preserve"> opens the door to the </w:t>
      </w:r>
      <w:r w:rsidRPr="003F57D0">
        <w:rPr>
          <w:rFonts w:ascii="Times New Roman" w:hAnsi="Times New Roman"/>
          <w:i/>
        </w:rPr>
        <w:t>possibility</w:t>
      </w:r>
      <w:r w:rsidRPr="003F57D0">
        <w:rPr>
          <w:rFonts w:ascii="Times New Roman" w:hAnsi="Times New Roman"/>
        </w:rPr>
        <w:t xml:space="preserve"> of altruism and other ideas impossible within a secular paradigm based on rational choice theory and consequential utilitarianism. A theological </w:t>
      </w:r>
      <w:proofErr w:type="gramStart"/>
      <w:r w:rsidRPr="003F57D0">
        <w:rPr>
          <w:rFonts w:ascii="Times New Roman" w:hAnsi="Times New Roman"/>
        </w:rPr>
        <w:t>perspective which recognizes a benevolent God</w:t>
      </w:r>
      <w:proofErr w:type="gramEnd"/>
      <w:r w:rsidRPr="003F57D0">
        <w:rPr>
          <w:rFonts w:ascii="Times New Roman" w:hAnsi="Times New Roman"/>
        </w:rPr>
        <w:t xml:space="preserve"> is able to conceive that the lure of altruism may be just as powerful as th</w:t>
      </w:r>
      <w:r>
        <w:rPr>
          <w:rFonts w:ascii="Times New Roman" w:hAnsi="Times New Roman"/>
        </w:rPr>
        <w:t>e lure of profits (see Godbout and</w:t>
      </w:r>
      <w:r w:rsidRPr="003F57D0">
        <w:rPr>
          <w:rFonts w:ascii="Times New Roman" w:hAnsi="Times New Roman"/>
        </w:rPr>
        <w:t xml:space="preserve"> </w:t>
      </w:r>
      <w:r w:rsidRPr="003F57D0">
        <w:rPr>
          <w:rFonts w:ascii="Times New Roman" w:hAnsi="Times New Roman" w:cs="Arial"/>
          <w:szCs w:val="26"/>
        </w:rPr>
        <w:t>Caillé, 1998: 15). S</w:t>
      </w:r>
      <w:r w:rsidRPr="003F57D0">
        <w:rPr>
          <w:rFonts w:ascii="Times New Roman" w:hAnsi="Times New Roman"/>
        </w:rPr>
        <w:t xml:space="preserve">ome of the insights found in theological discourse defy being found rationally outside of theology; as Habermas (1991: 79) notes, </w:t>
      </w:r>
      <w:r w:rsidRPr="003F57D0">
        <w:rPr>
          <w:rFonts w:ascii="Times New Roman" w:hAnsi="Times New Roman" w:cs="BaskervilleMT"/>
        </w:rPr>
        <w:t xml:space="preserve">“intuitions which had long been articulated in religious language can neither be rejected nor simply retrieved rationally” (cited in Harrington, 2007: 46-47). To be clear, the theological turn need not accept sacred scriptures </w:t>
      </w:r>
      <w:r>
        <w:rPr>
          <w:rFonts w:ascii="Times New Roman" w:hAnsi="Times New Roman" w:cs="BaskervilleMT"/>
        </w:rPr>
        <w:t xml:space="preserve">as </w:t>
      </w:r>
      <w:r w:rsidRPr="003F57D0">
        <w:rPr>
          <w:rFonts w:ascii="Times New Roman" w:hAnsi="Times New Roman" w:cs="BaskervilleMT"/>
        </w:rPr>
        <w:t>normative</w:t>
      </w:r>
      <w:r w:rsidRPr="003F57D0">
        <w:rPr>
          <w:rFonts w:ascii="Times New Roman" w:hAnsi="Times New Roman"/>
        </w:rPr>
        <w:t>: “Post-metaphysical thinking should be open to learning from religion and at the same remain agnostic” (Habermas, 2005: 149; cited in Harrington, 2007: 54).</w:t>
      </w:r>
    </w:p>
    <w:p w14:paraId="03686A8E" w14:textId="77777777" w:rsidR="009C6783" w:rsidRDefault="009C6783" w:rsidP="00527851">
      <w:pPr>
        <w:autoSpaceDE w:val="0"/>
        <w:autoSpaceDN w:val="0"/>
        <w:adjustRightInd w:val="0"/>
        <w:spacing w:line="480" w:lineRule="auto"/>
        <w:ind w:firstLine="720"/>
        <w:rPr>
          <w:rFonts w:ascii="Times New Roman" w:hAnsi="Times New Roman"/>
        </w:rPr>
      </w:pPr>
      <w:r w:rsidRPr="003F57D0">
        <w:rPr>
          <w:rFonts w:ascii="Times New Roman" w:hAnsi="Times New Roman"/>
        </w:rPr>
        <w:t>Weber foresaw th</w:t>
      </w:r>
      <w:r>
        <w:rPr>
          <w:rFonts w:ascii="Times New Roman" w:hAnsi="Times New Roman"/>
        </w:rPr>
        <w:t>e value of</w:t>
      </w:r>
      <w:r w:rsidRPr="003F57D0">
        <w:rPr>
          <w:rFonts w:ascii="Times New Roman" w:hAnsi="Times New Roman"/>
        </w:rPr>
        <w:t xml:space="preserve"> re-embracing the theological. He argued that the contemporary approach was destined to fail in the long term despite its allure, speculating that </w:t>
      </w:r>
      <w:r w:rsidRPr="003F57D0">
        <w:rPr>
          <w:rFonts w:ascii="Times New Roman" w:hAnsi="Times New Roman"/>
        </w:rPr>
        <w:lastRenderedPageBreak/>
        <w:t xml:space="preserve">change would be triggered by ecological factors (perhaps it would remain “until the last ton of fossilized coal is burnt,” p. 181) or by the sense of lack of ultimate meaning associated with the iron cage (“the pursuit of wealth, stripped of its religious and ethical meaning, tends to become associated with purely mundane passions, which often actually gives it the character of sport,” p. 182). He famously observes that of this materialistic-individualistic iron cage it might truly be said:  “Specialists </w:t>
      </w:r>
      <w:r w:rsidRPr="003F57D0">
        <w:rPr>
          <w:rFonts w:ascii="Times New Roman" w:hAnsi="Times New Roman"/>
          <w:i/>
        </w:rPr>
        <w:t>without spirit,</w:t>
      </w:r>
      <w:r w:rsidRPr="003F57D0">
        <w:rPr>
          <w:rFonts w:ascii="Times New Roman" w:hAnsi="Times New Roman"/>
        </w:rPr>
        <w:t xml:space="preserve"> sensualists </w:t>
      </w:r>
      <w:r w:rsidRPr="003F57D0">
        <w:rPr>
          <w:rFonts w:ascii="Times New Roman" w:hAnsi="Times New Roman"/>
          <w:i/>
        </w:rPr>
        <w:t>without heart</w:t>
      </w:r>
      <w:r w:rsidRPr="003F57D0">
        <w:rPr>
          <w:rFonts w:ascii="Times New Roman" w:hAnsi="Times New Roman"/>
        </w:rPr>
        <w:t>; this nullity imagines that his has attained a level of civilization never before achieved” (Weber, 1958: 182</w:t>
      </w:r>
      <w:r>
        <w:rPr>
          <w:rFonts w:ascii="Times New Roman" w:hAnsi="Times New Roman"/>
        </w:rPr>
        <w:t>; emphasis added here</w:t>
      </w:r>
      <w:r w:rsidRPr="003F57D0">
        <w:rPr>
          <w:rFonts w:ascii="Times New Roman" w:hAnsi="Times New Roman"/>
        </w:rPr>
        <w:t>).</w:t>
      </w:r>
      <w:r>
        <w:rPr>
          <w:rFonts w:ascii="Times New Roman" w:hAnsi="Times New Roman"/>
        </w:rPr>
        <w:t xml:space="preserve"> P</w:t>
      </w:r>
      <w:r>
        <w:rPr>
          <w:rFonts w:ascii="Times New Roman" w:hAnsi="Times New Roman" w:cs="Helvetica"/>
          <w:szCs w:val="26"/>
        </w:rPr>
        <w:t xml:space="preserve">erhaps the time has come for organizational scholars more generally to embrace the theological turn evident among leading philosophers (e.g., Derrida, Habermas, Marion, </w:t>
      </w:r>
      <w:r w:rsidRPr="003F4F17">
        <w:rPr>
          <w:rFonts w:ascii="Times New Roman" w:hAnsi="Times New Roman" w:cs="Helvetica"/>
        </w:rPr>
        <w:t xml:space="preserve">Vattimo, and </w:t>
      </w:r>
      <w:r w:rsidRPr="003F4F17">
        <w:rPr>
          <w:rFonts w:ascii="Times New Roman" w:hAnsi="Times New Roman" w:cs="Helvetica"/>
          <w:szCs w:val="26"/>
        </w:rPr>
        <w:t>Žižek)</w:t>
      </w:r>
      <w:r>
        <w:rPr>
          <w:rFonts w:ascii="Times New Roman" w:hAnsi="Times New Roman" w:cs="Helvetica"/>
          <w:szCs w:val="26"/>
        </w:rPr>
        <w:t>, and give more serious thought to the theology inherently embedded in organization studies (e.g., Bradley, 2006; Harrington, 2007; Simmons, 2008; Westphal, 2006).</w:t>
      </w:r>
    </w:p>
    <w:p w14:paraId="57CC8C32" w14:textId="77777777" w:rsidR="009C6783" w:rsidRDefault="009C6783" w:rsidP="00527851">
      <w:pPr>
        <w:spacing w:line="480" w:lineRule="auto"/>
        <w:ind w:firstLine="720"/>
        <w:rPr>
          <w:rFonts w:ascii="Times New Roman" w:hAnsi="Times New Roman"/>
        </w:rPr>
      </w:pPr>
    </w:p>
    <w:p w14:paraId="5D2B465C" w14:textId="77777777" w:rsidR="009C6783" w:rsidRDefault="009C6783" w:rsidP="00BE72EC">
      <w:pPr>
        <w:autoSpaceDE w:val="0"/>
        <w:autoSpaceDN w:val="0"/>
        <w:adjustRightInd w:val="0"/>
        <w:spacing w:line="480" w:lineRule="auto"/>
        <w:rPr>
          <w:rFonts w:ascii="Times New Roman" w:hAnsi="Times New Roman"/>
          <w:b/>
        </w:rPr>
      </w:pPr>
      <w:r w:rsidRPr="00CE221F">
        <w:rPr>
          <w:rFonts w:ascii="Times New Roman" w:hAnsi="Times New Roman"/>
          <w:szCs w:val="26"/>
        </w:rPr>
        <w:br w:type="page"/>
      </w:r>
      <w:r w:rsidRPr="00DF3D95">
        <w:rPr>
          <w:rFonts w:ascii="Times New Roman" w:hAnsi="Times New Roman"/>
          <w:b/>
        </w:rPr>
        <w:lastRenderedPageBreak/>
        <w:t>NOTES</w:t>
      </w:r>
    </w:p>
    <w:p w14:paraId="60371C59" w14:textId="77777777" w:rsidR="009C6783" w:rsidRPr="00DF3D95" w:rsidRDefault="009C6783" w:rsidP="00BE72EC">
      <w:pPr>
        <w:spacing w:after="120" w:line="480" w:lineRule="auto"/>
        <w:ind w:firstLine="720"/>
        <w:rPr>
          <w:rFonts w:ascii="Times New Roman" w:hAnsi="Times New Roman" w:cs="Times-Bold"/>
          <w:bCs/>
          <w:szCs w:val="22"/>
        </w:rPr>
      </w:pPr>
      <w:r>
        <w:rPr>
          <w:rFonts w:ascii="Times New Roman" w:hAnsi="Times New Roman" w:cs="Times-Bold"/>
          <w:bCs/>
          <w:szCs w:val="22"/>
        </w:rPr>
        <w:t>1</w:t>
      </w:r>
      <w:r w:rsidRPr="00DF3D95">
        <w:rPr>
          <w:rFonts w:ascii="Times New Roman" w:hAnsi="Times New Roman" w:cs="Times-Bold"/>
          <w:bCs/>
          <w:szCs w:val="22"/>
        </w:rPr>
        <w:t xml:space="preserve">.  Even though the majority of theologians in </w:t>
      </w:r>
      <w:r>
        <w:rPr>
          <w:rFonts w:ascii="Times New Roman" w:hAnsi="Times New Roman" w:cs="Times-Bold"/>
          <w:bCs/>
          <w:szCs w:val="22"/>
        </w:rPr>
        <w:t>E</w:t>
      </w:r>
      <w:r w:rsidRPr="00DF3D95">
        <w:rPr>
          <w:rFonts w:ascii="Times New Roman" w:hAnsi="Times New Roman" w:cs="Times-Bold"/>
          <w:bCs/>
          <w:szCs w:val="22"/>
        </w:rPr>
        <w:t xml:space="preserve">ra </w:t>
      </w:r>
      <w:r>
        <w:rPr>
          <w:rFonts w:ascii="Times New Roman" w:hAnsi="Times New Roman" w:cs="Times-Bold"/>
          <w:bCs/>
          <w:szCs w:val="22"/>
        </w:rPr>
        <w:t xml:space="preserve">2 </w:t>
      </w:r>
      <w:r w:rsidRPr="00DF3D95">
        <w:rPr>
          <w:rFonts w:ascii="Times New Roman" w:hAnsi="Times New Roman" w:cs="Times-Bold"/>
          <w:bCs/>
          <w:szCs w:val="22"/>
        </w:rPr>
        <w:t>s</w:t>
      </w:r>
      <w:r>
        <w:rPr>
          <w:rFonts w:ascii="Times New Roman" w:hAnsi="Times New Roman" w:cs="Times-Bold"/>
          <w:bCs/>
          <w:szCs w:val="22"/>
        </w:rPr>
        <w:t>ee</w:t>
      </w:r>
      <w:r w:rsidRPr="00DF3D95">
        <w:rPr>
          <w:rFonts w:ascii="Times New Roman" w:hAnsi="Times New Roman" w:cs="Times-Bold"/>
          <w:bCs/>
          <w:szCs w:val="22"/>
        </w:rPr>
        <w:t xml:space="preserve"> salvation as ransom or redemption, the idea of salvation coming </w:t>
      </w:r>
      <w:r>
        <w:rPr>
          <w:rFonts w:ascii="Times New Roman" w:hAnsi="Times New Roman" w:cs="Times-Bold"/>
          <w:bCs/>
          <w:szCs w:val="22"/>
        </w:rPr>
        <w:t>via</w:t>
      </w:r>
      <w:r w:rsidRPr="00DF3D95">
        <w:rPr>
          <w:rFonts w:ascii="Times New Roman" w:hAnsi="Times New Roman" w:cs="Times-Bold"/>
          <w:bCs/>
          <w:szCs w:val="22"/>
        </w:rPr>
        <w:t xml:space="preserve"> following Jesus as role model is not entirely forgotten, as illustrated by Abelard’s (1079-1142) views that resonate with </w:t>
      </w:r>
      <w:r>
        <w:rPr>
          <w:rFonts w:ascii="Times New Roman" w:hAnsi="Times New Roman" w:cs="Times-Bold"/>
          <w:bCs/>
          <w:szCs w:val="22"/>
        </w:rPr>
        <w:t>the</w:t>
      </w:r>
      <w:r w:rsidRPr="00DF3D95">
        <w:rPr>
          <w:rFonts w:ascii="Times New Roman" w:hAnsi="Times New Roman" w:cs="Times-Bold"/>
          <w:bCs/>
          <w:szCs w:val="22"/>
        </w:rPr>
        <w:t xml:space="preserve"> pre-Constantin</w:t>
      </w:r>
      <w:r>
        <w:rPr>
          <w:rFonts w:ascii="Times New Roman" w:hAnsi="Times New Roman" w:cs="Times-Bold"/>
          <w:bCs/>
          <w:szCs w:val="22"/>
        </w:rPr>
        <w:t>e</w:t>
      </w:r>
      <w:r w:rsidRPr="00DF3D95">
        <w:rPr>
          <w:rFonts w:ascii="Times New Roman" w:hAnsi="Times New Roman" w:cs="Times-Bold"/>
          <w:bCs/>
          <w:szCs w:val="22"/>
        </w:rPr>
        <w:t xml:space="preserve"> era:</w:t>
      </w:r>
    </w:p>
    <w:p w14:paraId="3D4775DF" w14:textId="77777777" w:rsidR="009C6783" w:rsidRDefault="009C6783" w:rsidP="00BE72EC">
      <w:pPr>
        <w:pStyle w:val="ListParagraph"/>
        <w:rPr>
          <w:rFonts w:ascii="Times New Roman" w:hAnsi="Times New Roman" w:cs="Times-Bold"/>
          <w:bCs/>
          <w:szCs w:val="22"/>
        </w:rPr>
      </w:pPr>
      <w:r w:rsidRPr="00DF3D95">
        <w:rPr>
          <w:rFonts w:ascii="Times New Roman" w:hAnsi="Times New Roman" w:cs="Times-Bold"/>
          <w:bCs/>
          <w:szCs w:val="22"/>
        </w:rPr>
        <w:t>Jesus saves by being a revelation and effective demonstration of God's love for humankind. Jesus teaches us and gives us an example of how to love God and our neighbor in response to God. Jesus thus binds human beings to God in love by being God's love towards us and enkindling our love of God and neighbor in return</w:t>
      </w:r>
      <w:r>
        <w:rPr>
          <w:rFonts w:ascii="Times New Roman" w:hAnsi="Times New Roman" w:cs="Times-Bold"/>
          <w:bCs/>
          <w:szCs w:val="22"/>
        </w:rPr>
        <w:t>.</w:t>
      </w:r>
      <w:r w:rsidRPr="00DF3D95">
        <w:rPr>
          <w:rFonts w:ascii="Times New Roman" w:hAnsi="Times New Roman" w:cs="Times-Bold"/>
          <w:bCs/>
          <w:szCs w:val="22"/>
        </w:rPr>
        <w:t xml:space="preserve"> (Haight, 1994: 237)</w:t>
      </w:r>
    </w:p>
    <w:p w14:paraId="7981C94B" w14:textId="77777777" w:rsidR="009C6783" w:rsidRPr="00DF3D95" w:rsidRDefault="009C6783" w:rsidP="00BE72EC">
      <w:pPr>
        <w:pStyle w:val="ListParagraph"/>
        <w:rPr>
          <w:rFonts w:ascii="Times New Roman" w:hAnsi="Times New Roman" w:cs="Times-Bold"/>
          <w:bCs/>
          <w:szCs w:val="22"/>
        </w:rPr>
      </w:pPr>
    </w:p>
    <w:p w14:paraId="031447EC" w14:textId="77777777" w:rsidR="009C6783" w:rsidRPr="00DF3D95" w:rsidRDefault="009C6783" w:rsidP="00BE72EC">
      <w:pPr>
        <w:spacing w:line="480" w:lineRule="auto"/>
        <w:ind w:firstLine="720"/>
        <w:rPr>
          <w:rFonts w:ascii="Times New Roman" w:hAnsi="Times New Roman" w:cs="Times-Bold"/>
          <w:bCs/>
          <w:szCs w:val="22"/>
        </w:rPr>
      </w:pPr>
      <w:r>
        <w:rPr>
          <w:rFonts w:ascii="Times New Roman" w:hAnsi="Times New Roman"/>
        </w:rPr>
        <w:t>2</w:t>
      </w:r>
      <w:r w:rsidRPr="00DF3D95">
        <w:rPr>
          <w:rFonts w:ascii="Times New Roman" w:hAnsi="Times New Roman"/>
        </w:rPr>
        <w:t xml:space="preserve">. </w:t>
      </w:r>
      <w:r w:rsidRPr="00DF3D95">
        <w:rPr>
          <w:rFonts w:ascii="Times New Roman" w:hAnsi="Times New Roman" w:cs="Times-Bold"/>
          <w:bCs/>
          <w:szCs w:val="22"/>
        </w:rPr>
        <w:t xml:space="preserve">For example, scholars have noted that the words in Luke 22:19b-20—where Jesus institutes the Lord’s Supper saying “This cup that is poured out for you is the new covenant in my blood”—may not be found in some of the ancient manuscripts: “Indeed, the early Christian writers who quote Luke’s account of the Last Supper did not know that the verses exist” (Ehrman, 2008: 137; see </w:t>
      </w:r>
      <w:r w:rsidRPr="00DF3D95">
        <w:rPr>
          <w:rFonts w:ascii="Times New Roman" w:hAnsi="Times New Roman"/>
        </w:rPr>
        <w:t>also</w:t>
      </w:r>
      <w:r w:rsidRPr="00DF3D95">
        <w:rPr>
          <w:rFonts w:ascii="Times New Roman" w:hAnsi="Times New Roman" w:cs="Times-Bold"/>
          <w:bCs/>
          <w:szCs w:val="22"/>
        </w:rPr>
        <w:t xml:space="preserve"> Fitzmyer, 1970: 1388, Marshall, 1978: 800ff). As further evidence that Luke did not view Jesus’ death as a ransom, in another section of Luke which follows the same narrative as evident in the Gospels of Matthew and Mark, Luke does </w:t>
      </w:r>
      <w:r w:rsidRPr="00DF3D95">
        <w:rPr>
          <w:rFonts w:ascii="Times New Roman" w:hAnsi="Times New Roman" w:cs="Times-Bold"/>
          <w:bCs/>
          <w:i/>
          <w:szCs w:val="22"/>
        </w:rPr>
        <w:t>not</w:t>
      </w:r>
      <w:r w:rsidRPr="00DF3D95">
        <w:rPr>
          <w:rFonts w:ascii="Times New Roman" w:hAnsi="Times New Roman" w:cs="Times-Bold"/>
          <w:bCs/>
          <w:szCs w:val="22"/>
        </w:rPr>
        <w:t xml:space="preserve"> include the verse “the Son of Man came … to give his life as a ransom for many” (compare Luke 22:27, Mark 10:45, and Matt. 20:28; Ehrman, 2008).</w:t>
      </w:r>
    </w:p>
    <w:p w14:paraId="3C17DE02" w14:textId="77777777" w:rsidR="009C6783" w:rsidRPr="00790889" w:rsidRDefault="009C6783" w:rsidP="00BE72EC">
      <w:pPr>
        <w:spacing w:line="480" w:lineRule="auto"/>
        <w:ind w:firstLine="720"/>
        <w:rPr>
          <w:rFonts w:ascii="Times New Roman" w:hAnsi="Times New Roman"/>
        </w:rPr>
      </w:pPr>
      <w:r>
        <w:rPr>
          <w:rFonts w:ascii="Times New Roman" w:hAnsi="Times New Roman" w:cs="Times-Bold"/>
          <w:bCs/>
          <w:szCs w:val="22"/>
        </w:rPr>
        <w:t>3</w:t>
      </w:r>
      <w:r w:rsidRPr="00DF3D95">
        <w:rPr>
          <w:rFonts w:ascii="Times New Roman" w:hAnsi="Times New Roman"/>
        </w:rPr>
        <w:t xml:space="preserve">. These two groups correspond roughly to Miller’s (2007) distinction between premillennialists </w:t>
      </w:r>
      <w:r w:rsidRPr="00DF3D95">
        <w:rPr>
          <w:rFonts w:ascii="Times New Roman" w:hAnsi="Times New Roman"/>
          <w:i/>
        </w:rPr>
        <w:t>versus</w:t>
      </w:r>
      <w:r w:rsidRPr="00DF3D95">
        <w:rPr>
          <w:rFonts w:ascii="Times New Roman" w:hAnsi="Times New Roman"/>
        </w:rPr>
        <w:t xml:space="preserve"> postmillennialists</w:t>
      </w:r>
      <w:r>
        <w:rPr>
          <w:rFonts w:ascii="Times New Roman" w:hAnsi="Times New Roman"/>
        </w:rPr>
        <w:t>,</w:t>
      </w:r>
      <w:r w:rsidRPr="00DF3D95">
        <w:rPr>
          <w:rFonts w:ascii="Times New Roman" w:hAnsi="Times New Roman"/>
        </w:rPr>
        <w:t xml:space="preserve"> Dodd and Gotsis’ (2007: 156) distinction between accommodators </w:t>
      </w:r>
      <w:r w:rsidRPr="00DF3D95">
        <w:rPr>
          <w:rFonts w:ascii="Times New Roman" w:hAnsi="Times New Roman"/>
          <w:i/>
        </w:rPr>
        <w:t>versus</w:t>
      </w:r>
      <w:r w:rsidRPr="00DF3D95">
        <w:rPr>
          <w:rFonts w:ascii="Times New Roman" w:hAnsi="Times New Roman"/>
        </w:rPr>
        <w:t xml:space="preserve"> radicals</w:t>
      </w:r>
      <w:r>
        <w:rPr>
          <w:rFonts w:ascii="Times New Roman" w:hAnsi="Times New Roman"/>
        </w:rPr>
        <w:t>,</w:t>
      </w:r>
      <w:r w:rsidRPr="00DF3D95">
        <w:rPr>
          <w:rFonts w:ascii="Times New Roman" w:hAnsi="Times New Roman"/>
        </w:rPr>
        <w:t xml:space="preserve"> and Roelofs’ (1988: 550ff) distinction between theisms from a Greek rationalism </w:t>
      </w:r>
      <w:r w:rsidRPr="00DF3D95">
        <w:rPr>
          <w:rFonts w:ascii="Times New Roman" w:hAnsi="Times New Roman"/>
          <w:i/>
        </w:rPr>
        <w:t>versus</w:t>
      </w:r>
      <w:r w:rsidRPr="00DF3D95">
        <w:rPr>
          <w:rFonts w:ascii="Times New Roman" w:hAnsi="Times New Roman"/>
        </w:rPr>
        <w:t xml:space="preserve"> a biblical tradition.</w:t>
      </w:r>
    </w:p>
    <w:p w14:paraId="7AACD22F" w14:textId="77777777" w:rsidR="009C6783" w:rsidRDefault="009C6783" w:rsidP="00BE72EC">
      <w:pPr>
        <w:rPr>
          <w:rFonts w:ascii="Times New Roman" w:hAnsi="Times New Roman"/>
          <w:b/>
        </w:rPr>
      </w:pPr>
      <w:r>
        <w:rPr>
          <w:rFonts w:ascii="Times New Roman" w:hAnsi="Times New Roman"/>
          <w:b/>
        </w:rPr>
        <w:br w:type="page"/>
      </w:r>
    </w:p>
    <w:p w14:paraId="530855A6" w14:textId="77777777" w:rsidR="009C6783" w:rsidRDefault="009C6783" w:rsidP="00BE72EC">
      <w:pPr>
        <w:spacing w:line="480" w:lineRule="auto"/>
        <w:jc w:val="center"/>
        <w:rPr>
          <w:rFonts w:ascii="Times New Roman" w:hAnsi="Times New Roman"/>
          <w:b/>
        </w:rPr>
      </w:pPr>
      <w:r w:rsidRPr="00CE221F">
        <w:rPr>
          <w:rFonts w:ascii="Times New Roman" w:hAnsi="Times New Roman"/>
          <w:b/>
        </w:rPr>
        <w:lastRenderedPageBreak/>
        <w:t>R</w:t>
      </w:r>
      <w:r>
        <w:rPr>
          <w:rFonts w:ascii="Times New Roman" w:hAnsi="Times New Roman"/>
          <w:b/>
        </w:rPr>
        <w:t>EFERENCES</w:t>
      </w:r>
    </w:p>
    <w:p w14:paraId="01CAB5D3" w14:textId="77777777" w:rsidR="009C6783" w:rsidRPr="0093194C" w:rsidRDefault="009C6783" w:rsidP="00BE72EC">
      <w:pPr>
        <w:autoSpaceDE w:val="0"/>
        <w:autoSpaceDN w:val="0"/>
        <w:adjustRightInd w:val="0"/>
        <w:spacing w:after="120"/>
        <w:ind w:left="567" w:hanging="567"/>
        <w:rPr>
          <w:rFonts w:ascii="Times New Roman" w:hAnsi="Times New Roman"/>
          <w:szCs w:val="26"/>
        </w:rPr>
      </w:pPr>
      <w:r w:rsidRPr="0093194C">
        <w:rPr>
          <w:rFonts w:ascii="Times New Roman" w:hAnsi="Times New Roman" w:cs="Times"/>
        </w:rPr>
        <w:t xml:space="preserve">Ackers, P. and Preston, D. (1997) ‘Born Again? A Study of the Ethics and Efficacy of the Conversion Experience in a Management Development Programme’, </w:t>
      </w:r>
      <w:r w:rsidRPr="0093194C">
        <w:rPr>
          <w:rFonts w:ascii="Times New Roman" w:hAnsi="Times New Roman" w:cs="Times"/>
          <w:i/>
          <w:iCs/>
        </w:rPr>
        <w:t>Journal of Management Studies</w:t>
      </w:r>
      <w:r w:rsidRPr="0093194C">
        <w:rPr>
          <w:rFonts w:ascii="Times New Roman" w:hAnsi="Times New Roman" w:cs="Times"/>
          <w:iCs/>
        </w:rPr>
        <w:t xml:space="preserve"> </w:t>
      </w:r>
      <w:r w:rsidRPr="0093194C">
        <w:rPr>
          <w:rFonts w:ascii="Times New Roman" w:hAnsi="Times New Roman" w:cs="Times"/>
        </w:rPr>
        <w:t>34: 677-701.</w:t>
      </w:r>
    </w:p>
    <w:p w14:paraId="58ADFE12"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Adler, N.J. (2011) ‘Leading Beautifully: The Creative Economy and Beyond’, </w:t>
      </w:r>
      <w:r w:rsidRPr="0093194C">
        <w:rPr>
          <w:rFonts w:ascii="Times New Roman" w:hAnsi="Times New Roman"/>
          <w:i/>
          <w:szCs w:val="26"/>
        </w:rPr>
        <w:t>Journal of Management Inquiry</w:t>
      </w:r>
      <w:r w:rsidRPr="0093194C">
        <w:rPr>
          <w:rFonts w:ascii="Times New Roman" w:hAnsi="Times New Roman"/>
          <w:szCs w:val="26"/>
        </w:rPr>
        <w:t xml:space="preserve"> Published online: 1-14.</w:t>
      </w:r>
    </w:p>
    <w:p w14:paraId="25F8EF01"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Albertson, T. (2009) </w:t>
      </w:r>
      <w:r w:rsidRPr="0093194C">
        <w:rPr>
          <w:rFonts w:ascii="Times New Roman" w:hAnsi="Times New Roman"/>
          <w:i/>
          <w:szCs w:val="26"/>
        </w:rPr>
        <w:t>The Gods of Business: The Intersection of Faith and the Marketplace</w:t>
      </w:r>
      <w:r w:rsidRPr="0093194C">
        <w:rPr>
          <w:rFonts w:ascii="Times New Roman" w:hAnsi="Times New Roman"/>
          <w:szCs w:val="26"/>
        </w:rPr>
        <w:t>. Los Angeles, CA: Trinity Alumni Press.</w:t>
      </w:r>
    </w:p>
    <w:p w14:paraId="59F5CA82" w14:textId="77777777" w:rsidR="009C6783" w:rsidRPr="0093194C" w:rsidRDefault="009C6783" w:rsidP="00BE72EC">
      <w:pPr>
        <w:spacing w:after="120"/>
        <w:ind w:left="567" w:hanging="567"/>
        <w:rPr>
          <w:rFonts w:ascii="Times New Roman" w:hAnsi="Times New Roman"/>
        </w:rPr>
      </w:pPr>
      <w:proofErr w:type="gramStart"/>
      <w:r w:rsidRPr="0093194C">
        <w:rPr>
          <w:rFonts w:ascii="Times New Roman" w:hAnsi="Times New Roman"/>
        </w:rPr>
        <w:t xml:space="preserve">Alvesson, M. and Willmott, H. (1992) ‘On the Idea of Emancipation in Management and Organization Studies’, </w:t>
      </w:r>
      <w:r w:rsidRPr="0093194C">
        <w:rPr>
          <w:rFonts w:ascii="Times New Roman" w:hAnsi="Times New Roman"/>
          <w:i/>
        </w:rPr>
        <w:t>Academy of Management Review</w:t>
      </w:r>
      <w:r w:rsidRPr="0093194C">
        <w:rPr>
          <w:rFonts w:ascii="Times New Roman" w:hAnsi="Times New Roman"/>
        </w:rPr>
        <w:t xml:space="preserve"> 17 (3), 432-464.</w:t>
      </w:r>
      <w:proofErr w:type="gramEnd"/>
    </w:p>
    <w:p w14:paraId="4566D290" w14:textId="77777777" w:rsidR="009C6783" w:rsidRPr="0093194C" w:rsidRDefault="009C6783" w:rsidP="00BE72EC">
      <w:pPr>
        <w:spacing w:after="120"/>
        <w:ind w:left="567" w:hanging="567"/>
        <w:rPr>
          <w:rFonts w:ascii="Times New Roman" w:hAnsi="Times New Roman"/>
        </w:rPr>
      </w:pPr>
      <w:proofErr w:type="gramStart"/>
      <w:r w:rsidRPr="0093194C">
        <w:rPr>
          <w:rFonts w:ascii="Times New Roman" w:hAnsi="Times New Roman"/>
        </w:rPr>
        <w:t xml:space="preserve">Archer, S.M. (1973) </w:t>
      </w:r>
      <w:r w:rsidRPr="00A17C5B">
        <w:rPr>
          <w:rFonts w:ascii="Times New Roman" w:hAnsi="Times New Roman"/>
          <w:i/>
        </w:rPr>
        <w:t>Josiah Wedgwood and the Potteries</w:t>
      </w:r>
      <w:r w:rsidRPr="0093194C">
        <w:rPr>
          <w:rFonts w:ascii="Times New Roman" w:hAnsi="Times New Roman"/>
        </w:rPr>
        <w:t>.</w:t>
      </w:r>
      <w:proofErr w:type="gramEnd"/>
      <w:r w:rsidRPr="0093194C">
        <w:rPr>
          <w:rFonts w:ascii="Times New Roman" w:hAnsi="Times New Roman"/>
        </w:rPr>
        <w:t xml:space="preserve"> London: Longman. </w:t>
      </w:r>
    </w:p>
    <w:p w14:paraId="14A8C963"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Barro, R.I. and McCleary, R.M. (2003) ‘Religion and Economic Growth’, </w:t>
      </w:r>
      <w:r w:rsidRPr="0093194C">
        <w:rPr>
          <w:rFonts w:ascii="Times New Roman" w:hAnsi="Times New Roman"/>
          <w:i/>
          <w:szCs w:val="26"/>
        </w:rPr>
        <w:t>American Sociological Review</w:t>
      </w:r>
      <w:r w:rsidRPr="0093194C">
        <w:rPr>
          <w:rFonts w:ascii="Times New Roman" w:hAnsi="Times New Roman"/>
          <w:szCs w:val="26"/>
        </w:rPr>
        <w:t xml:space="preserve"> 68: 760-781.</w:t>
      </w:r>
    </w:p>
    <w:p w14:paraId="2A42A419" w14:textId="77777777" w:rsidR="009C6783" w:rsidRPr="0093194C" w:rsidRDefault="009C6783" w:rsidP="00BE72EC">
      <w:pPr>
        <w:autoSpaceDE w:val="0"/>
        <w:autoSpaceDN w:val="0"/>
        <w:adjustRightInd w:val="0"/>
        <w:spacing w:after="120"/>
        <w:ind w:left="567" w:hanging="567"/>
        <w:rPr>
          <w:rFonts w:ascii="Times New Roman" w:hAnsi="Times New Roman" w:cs="TimesNewRomanPSMT"/>
          <w:szCs w:val="20"/>
        </w:rPr>
      </w:pPr>
      <w:r w:rsidRPr="0093194C">
        <w:rPr>
          <w:rFonts w:ascii="Times New Roman" w:hAnsi="Times New Roman" w:cs="TimesNewRomanPSMT"/>
          <w:szCs w:val="20"/>
        </w:rPr>
        <w:t>B</w:t>
      </w:r>
      <w:r>
        <w:rPr>
          <w:rFonts w:ascii="Times New Roman" w:hAnsi="Times New Roman" w:cs="TimesNewRomanPSMT"/>
          <w:szCs w:val="20"/>
        </w:rPr>
        <w:t>arros, M. (2010) ‘Emancipatory Management: The Contradiction Between Practice and D</w:t>
      </w:r>
      <w:r w:rsidRPr="0093194C">
        <w:rPr>
          <w:rFonts w:ascii="Times New Roman" w:hAnsi="Times New Roman" w:cs="TimesNewRomanPSMT"/>
          <w:szCs w:val="20"/>
        </w:rPr>
        <w:t xml:space="preserve">iscourse’, </w:t>
      </w:r>
      <w:r w:rsidRPr="0093194C">
        <w:rPr>
          <w:rFonts w:ascii="Times New Roman" w:hAnsi="Times New Roman" w:cs="TimesNewRomanPSMT"/>
          <w:i/>
          <w:szCs w:val="20"/>
        </w:rPr>
        <w:t>Journal of Management Inquiry</w:t>
      </w:r>
      <w:r w:rsidRPr="0093194C">
        <w:rPr>
          <w:rFonts w:ascii="Times New Roman" w:hAnsi="Times New Roman" w:cs="TimesNewRomanPSMT"/>
          <w:szCs w:val="20"/>
        </w:rPr>
        <w:t xml:space="preserve"> 19 (2): 166-184.</w:t>
      </w:r>
    </w:p>
    <w:p w14:paraId="599E1159" w14:textId="77777777" w:rsidR="009C6783" w:rsidRPr="0093194C" w:rsidRDefault="009C6783" w:rsidP="00BE72EC">
      <w:pPr>
        <w:autoSpaceDE w:val="0"/>
        <w:autoSpaceDN w:val="0"/>
        <w:adjustRightInd w:val="0"/>
        <w:spacing w:after="120"/>
        <w:ind w:left="567" w:hanging="567"/>
        <w:rPr>
          <w:rFonts w:ascii="Times New Roman" w:hAnsi="Times New Roman"/>
          <w:szCs w:val="26"/>
        </w:rPr>
      </w:pPr>
      <w:r>
        <w:rPr>
          <w:rFonts w:ascii="Times New Roman" w:hAnsi="Times New Roman"/>
        </w:rPr>
        <w:t>Baum, G. (1989) ‘Sociology and S</w:t>
      </w:r>
      <w:r w:rsidRPr="0093194C">
        <w:rPr>
          <w:rFonts w:ascii="Times New Roman" w:hAnsi="Times New Roman"/>
        </w:rPr>
        <w:t>a</w:t>
      </w:r>
      <w:r>
        <w:rPr>
          <w:rFonts w:ascii="Times New Roman" w:hAnsi="Times New Roman"/>
        </w:rPr>
        <w:t>lvation: Do We Need a Catholic S</w:t>
      </w:r>
      <w:r w:rsidRPr="0093194C">
        <w:rPr>
          <w:rFonts w:ascii="Times New Roman" w:hAnsi="Times New Roman"/>
        </w:rPr>
        <w:t>ociology?</w:t>
      </w:r>
      <w:proofErr w:type="gramStart"/>
      <w:r w:rsidRPr="0093194C">
        <w:rPr>
          <w:rFonts w:ascii="Times New Roman" w:hAnsi="Times New Roman"/>
        </w:rPr>
        <w:t>’,</w:t>
      </w:r>
      <w:proofErr w:type="gramEnd"/>
      <w:r w:rsidRPr="0093194C">
        <w:rPr>
          <w:rFonts w:ascii="Times New Roman" w:hAnsi="Times New Roman"/>
        </w:rPr>
        <w:t xml:space="preserve"> </w:t>
      </w:r>
      <w:r w:rsidRPr="0093194C">
        <w:rPr>
          <w:rFonts w:ascii="Times New Roman" w:hAnsi="Times New Roman"/>
          <w:i/>
        </w:rPr>
        <w:t>Theological Studies</w:t>
      </w:r>
      <w:r w:rsidRPr="0093194C">
        <w:rPr>
          <w:rFonts w:ascii="Times New Roman" w:hAnsi="Times New Roman"/>
        </w:rPr>
        <w:t xml:space="preserve"> 50: 718-743.</w:t>
      </w:r>
    </w:p>
    <w:p w14:paraId="200C5B00" w14:textId="77777777" w:rsidR="009C6783" w:rsidRPr="0093194C" w:rsidRDefault="009C6783" w:rsidP="00BE72EC">
      <w:pPr>
        <w:autoSpaceDE w:val="0"/>
        <w:autoSpaceDN w:val="0"/>
        <w:adjustRightInd w:val="0"/>
        <w:spacing w:after="120"/>
        <w:ind w:left="567" w:hanging="567"/>
        <w:rPr>
          <w:rFonts w:ascii="Times New Roman" w:hAnsi="Times New Roman"/>
          <w:szCs w:val="26"/>
        </w:rPr>
      </w:pPr>
      <w:r w:rsidRPr="0093194C">
        <w:rPr>
          <w:rFonts w:ascii="Times New Roman" w:hAnsi="Times New Roman" w:cs="Garamond-BookItalic"/>
          <w:color w:val="000000"/>
          <w:szCs w:val="18"/>
        </w:rPr>
        <w:t>Baumgartner, F.J. (2000) ‘</w:t>
      </w:r>
      <w:r w:rsidRPr="0093194C">
        <w:rPr>
          <w:rFonts w:ascii="Times New Roman" w:hAnsi="Times New Roman" w:cs="Helvetica-Bold"/>
          <w:bCs/>
          <w:szCs w:val="32"/>
        </w:rPr>
        <w:t xml:space="preserve">Liturgy, Politics, and Salvation: The Catholic League in Paris and the Nature of Catholic Reform, 1540–1630’, </w:t>
      </w:r>
      <w:r w:rsidRPr="0093194C">
        <w:rPr>
          <w:rFonts w:ascii="Times New Roman" w:hAnsi="Times New Roman" w:cs="Helvetica"/>
          <w:i/>
          <w:szCs w:val="26"/>
        </w:rPr>
        <w:t>The Catholic Historical Review,</w:t>
      </w:r>
      <w:r w:rsidRPr="0093194C">
        <w:rPr>
          <w:rFonts w:ascii="Times New Roman" w:hAnsi="Times New Roman" w:cs="Helvetica"/>
          <w:szCs w:val="26"/>
        </w:rPr>
        <w:t xml:space="preserve"> 86 (4): 679-680.</w:t>
      </w:r>
    </w:p>
    <w:p w14:paraId="150BD669" w14:textId="77777777" w:rsidR="009C6783" w:rsidRPr="0093194C" w:rsidRDefault="009C6783" w:rsidP="00BE72EC">
      <w:pPr>
        <w:autoSpaceDE w:val="0"/>
        <w:autoSpaceDN w:val="0"/>
        <w:adjustRightInd w:val="0"/>
        <w:spacing w:after="120"/>
        <w:ind w:left="567" w:hanging="567"/>
        <w:rPr>
          <w:rFonts w:ascii="Times New Roman" w:hAnsi="Times New Roman"/>
          <w:szCs w:val="26"/>
        </w:rPr>
      </w:pPr>
      <w:r w:rsidRPr="0093194C">
        <w:rPr>
          <w:rFonts w:ascii="Times New Roman" w:hAnsi="Times New Roman"/>
          <w:szCs w:val="26"/>
        </w:rPr>
        <w:t xml:space="preserve">Bay, D., McKeage, K., and McKeage, J. (2010) ‘An Historical Perspective on the Interplay of Christian Thought and Business Ethics’, </w:t>
      </w:r>
      <w:r w:rsidRPr="0093194C">
        <w:rPr>
          <w:rFonts w:ascii="Times New Roman" w:hAnsi="Times New Roman"/>
          <w:i/>
          <w:szCs w:val="26"/>
        </w:rPr>
        <w:t>Business &amp; Society</w:t>
      </w:r>
      <w:r w:rsidRPr="0093194C">
        <w:rPr>
          <w:rFonts w:ascii="Times New Roman" w:hAnsi="Times New Roman"/>
          <w:szCs w:val="26"/>
        </w:rPr>
        <w:t xml:space="preserve"> 49(4): 652-676.</w:t>
      </w:r>
    </w:p>
    <w:p w14:paraId="022D3198" w14:textId="77777777" w:rsidR="009C6783" w:rsidRPr="0093194C" w:rsidRDefault="009C6783" w:rsidP="00BE72EC">
      <w:pPr>
        <w:autoSpaceDE w:val="0"/>
        <w:autoSpaceDN w:val="0"/>
        <w:adjustRightInd w:val="0"/>
        <w:spacing w:after="120"/>
        <w:ind w:left="567" w:hanging="567"/>
        <w:rPr>
          <w:rFonts w:ascii="Times New Roman" w:hAnsi="Times New Roman"/>
          <w:color w:val="141314"/>
          <w:szCs w:val="19"/>
        </w:rPr>
      </w:pPr>
      <w:r w:rsidRPr="0093194C">
        <w:rPr>
          <w:rFonts w:ascii="Times New Roman" w:hAnsi="Times New Roman"/>
          <w:color w:val="141314"/>
          <w:szCs w:val="19"/>
        </w:rPr>
        <w:t xml:space="preserve">Boltanski, L., and Chiapello, E. (2005) </w:t>
      </w:r>
      <w:r w:rsidRPr="0093194C">
        <w:rPr>
          <w:rFonts w:ascii="Times New Roman" w:hAnsi="Times New Roman"/>
          <w:i/>
          <w:color w:val="141314"/>
          <w:szCs w:val="19"/>
        </w:rPr>
        <w:t>The New Spirit of Capitalism</w:t>
      </w:r>
      <w:r w:rsidRPr="0093194C">
        <w:rPr>
          <w:rFonts w:ascii="Times New Roman" w:hAnsi="Times New Roman"/>
          <w:color w:val="141314"/>
          <w:szCs w:val="19"/>
        </w:rPr>
        <w:t xml:space="preserve"> (transl G. Elliott). London: Verso.</w:t>
      </w:r>
    </w:p>
    <w:p w14:paraId="1AD45795" w14:textId="77777777" w:rsidR="009C6783" w:rsidRPr="0093194C" w:rsidRDefault="009C6783" w:rsidP="00BE72EC">
      <w:pPr>
        <w:spacing w:after="120"/>
        <w:ind w:left="567" w:hanging="567"/>
        <w:rPr>
          <w:rFonts w:ascii="Times New Roman" w:hAnsi="Times New Roman"/>
          <w:bCs/>
          <w:szCs w:val="18"/>
        </w:rPr>
      </w:pPr>
      <w:r w:rsidRPr="0093194C">
        <w:rPr>
          <w:rFonts w:ascii="Times New Roman" w:hAnsi="Times New Roman"/>
          <w:bCs/>
          <w:szCs w:val="20"/>
        </w:rPr>
        <w:t>Borovoy, V. (1972) ‘</w:t>
      </w:r>
      <w:proofErr w:type="gramStart"/>
      <w:r w:rsidRPr="0093194C">
        <w:rPr>
          <w:rFonts w:ascii="Times New Roman" w:hAnsi="Times New Roman"/>
          <w:bCs/>
          <w:szCs w:val="20"/>
        </w:rPr>
        <w:t>What</w:t>
      </w:r>
      <w:proofErr w:type="gramEnd"/>
      <w:r w:rsidRPr="0093194C">
        <w:rPr>
          <w:rFonts w:ascii="Times New Roman" w:hAnsi="Times New Roman"/>
          <w:bCs/>
          <w:szCs w:val="20"/>
        </w:rPr>
        <w:t xml:space="preserve"> is Salvation: An Orthodox Statement’, </w:t>
      </w:r>
      <w:r w:rsidRPr="0093194C">
        <w:rPr>
          <w:rFonts w:ascii="Times New Roman" w:hAnsi="Times New Roman"/>
          <w:bCs/>
          <w:i/>
          <w:szCs w:val="20"/>
        </w:rPr>
        <w:t>International Review of Mission</w:t>
      </w:r>
      <w:r w:rsidRPr="0093194C">
        <w:rPr>
          <w:rFonts w:ascii="Times New Roman" w:hAnsi="Times New Roman"/>
          <w:bCs/>
          <w:szCs w:val="20"/>
        </w:rPr>
        <w:t xml:space="preserve">, 61 (241): 38-45. </w:t>
      </w:r>
    </w:p>
    <w:p w14:paraId="5F30ADEB" w14:textId="77777777" w:rsidR="009C6783" w:rsidRPr="0093194C" w:rsidRDefault="009C6783" w:rsidP="00BE72EC">
      <w:pPr>
        <w:tabs>
          <w:tab w:val="left" w:pos="2267"/>
        </w:tabs>
        <w:spacing w:after="120"/>
        <w:ind w:left="567" w:hanging="567"/>
        <w:rPr>
          <w:rFonts w:ascii="Times New Roman" w:hAnsi="Times New Roman"/>
        </w:rPr>
      </w:pPr>
      <w:r w:rsidRPr="0093194C">
        <w:rPr>
          <w:rFonts w:ascii="Times New Roman" w:hAnsi="Times New Roman"/>
        </w:rPr>
        <w:t xml:space="preserve">Bradley, A. (2006) ‘Derrida’s God: A Geneology of the Theological Turn’, </w:t>
      </w:r>
      <w:r w:rsidRPr="0093194C">
        <w:rPr>
          <w:rFonts w:ascii="Times New Roman" w:hAnsi="Times New Roman"/>
          <w:i/>
        </w:rPr>
        <w:t>Paragraph</w:t>
      </w:r>
      <w:r w:rsidRPr="0093194C">
        <w:rPr>
          <w:rFonts w:ascii="Times New Roman" w:hAnsi="Times New Roman"/>
        </w:rPr>
        <w:t xml:space="preserve"> 29 (3): 21-42.</w:t>
      </w:r>
    </w:p>
    <w:p w14:paraId="698D0974"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 xml:space="preserve">Bromley, D.G. (1995) ‘Quasi-Religious Corporations: The Re-Integration of Capitalism and Religion’, in R.H. Roberts (ed) </w:t>
      </w:r>
      <w:r w:rsidRPr="0093194C">
        <w:rPr>
          <w:rFonts w:ascii="Times New Roman" w:hAnsi="Times New Roman"/>
          <w:i/>
        </w:rPr>
        <w:t>Religion and the Transformation of Capitalism: Comparative Approaches,</w:t>
      </w:r>
      <w:r w:rsidRPr="0093194C">
        <w:rPr>
          <w:rFonts w:ascii="Times New Roman" w:hAnsi="Times New Roman"/>
        </w:rPr>
        <w:t xml:space="preserve"> pp. 135-160. New York: Routledge.</w:t>
      </w:r>
    </w:p>
    <w:p w14:paraId="62B0955C" w14:textId="77777777" w:rsidR="009C6783" w:rsidRPr="0093194C" w:rsidRDefault="009C6783" w:rsidP="00BE72EC">
      <w:pPr>
        <w:spacing w:after="120"/>
        <w:ind w:left="567" w:hanging="567"/>
        <w:rPr>
          <w:rFonts w:ascii="Times-Bold" w:hAnsi="Times-Bold" w:cs="Times-Bold"/>
          <w:bCs/>
          <w:sz w:val="18"/>
          <w:szCs w:val="18"/>
        </w:rPr>
      </w:pPr>
      <w:r w:rsidRPr="0093194C">
        <w:rPr>
          <w:rFonts w:ascii="Times New Roman" w:hAnsi="Times New Roman"/>
        </w:rPr>
        <w:t xml:space="preserve">Bromley, D.G., and Shupe, A. (1990) ‘Rebottling the Elixir: The Gospel of Prosperity in America’s Religioeconomic Corporations’, in T. Robbins and D. Anthony </w:t>
      </w:r>
      <w:r w:rsidRPr="0093194C">
        <w:rPr>
          <w:rFonts w:ascii="Times New Roman" w:hAnsi="Times New Roman"/>
          <w:i/>
        </w:rPr>
        <w:t xml:space="preserve">In Gods We Trust: New Patterns of Religious Pluralism in America </w:t>
      </w:r>
      <w:r w:rsidRPr="0093194C">
        <w:rPr>
          <w:rFonts w:ascii="Times New Roman" w:hAnsi="Times New Roman"/>
        </w:rPr>
        <w:t>(second edition), pp.  233-254. New Brunswick, NJ: Transaction Publishers.</w:t>
      </w:r>
    </w:p>
    <w:p w14:paraId="2B5ECBAE" w14:textId="77777777" w:rsidR="009C6783" w:rsidRDefault="009C6783">
      <w:pPr>
        <w:spacing w:after="120"/>
        <w:ind w:left="567" w:hanging="567"/>
        <w:rPr>
          <w:rFonts w:ascii="Times New Roman" w:hAnsi="Times New Roman"/>
          <w:szCs w:val="26"/>
        </w:rPr>
      </w:pPr>
      <w:r w:rsidRPr="0093194C">
        <w:rPr>
          <w:rFonts w:ascii="Times New Roman" w:hAnsi="Times New Roman"/>
          <w:szCs w:val="26"/>
        </w:rPr>
        <w:t xml:space="preserve">Chadwick, H. (2002) ‘The early Christian community,’ In J. McManners (ed.), </w:t>
      </w:r>
      <w:r w:rsidRPr="0093194C">
        <w:rPr>
          <w:rFonts w:ascii="Times New Roman" w:hAnsi="Times New Roman"/>
          <w:i/>
          <w:szCs w:val="26"/>
        </w:rPr>
        <w:t>The Oxford History of Christianity</w:t>
      </w:r>
      <w:r w:rsidRPr="0093194C">
        <w:rPr>
          <w:rFonts w:ascii="Times New Roman" w:hAnsi="Times New Roman"/>
          <w:szCs w:val="26"/>
        </w:rPr>
        <w:t>, pp. 22-69. Oxford University Press: Oxford.</w:t>
      </w:r>
    </w:p>
    <w:p w14:paraId="6EB8A335" w14:textId="77777777" w:rsidR="009C6783" w:rsidRPr="0093194C" w:rsidRDefault="009C6783" w:rsidP="00BE72EC">
      <w:pPr>
        <w:spacing w:after="120"/>
        <w:ind w:left="567" w:hanging="567"/>
        <w:rPr>
          <w:rFonts w:ascii="Times New Roman" w:hAnsi="Times New Roman" w:cs="Verdana"/>
          <w:color w:val="030000"/>
          <w:szCs w:val="32"/>
          <w:lang w:val="en-GB"/>
        </w:rPr>
      </w:pPr>
      <w:r w:rsidRPr="0093194C">
        <w:rPr>
          <w:rFonts w:ascii="Times New Roman" w:hAnsi="Times New Roman" w:cs="Verdana"/>
          <w:color w:val="030000"/>
          <w:szCs w:val="32"/>
          <w:lang w:val="en-GB"/>
        </w:rPr>
        <w:t xml:space="preserve">Czarniawska, B. (1998) </w:t>
      </w:r>
      <w:r w:rsidRPr="0093194C">
        <w:rPr>
          <w:rFonts w:ascii="Times New Roman" w:hAnsi="Times New Roman" w:cs="Verdana"/>
          <w:i/>
          <w:color w:val="030000"/>
          <w:szCs w:val="32"/>
          <w:lang w:val="en-GB"/>
        </w:rPr>
        <w:t>A Narrative Approach to Organization Studies</w:t>
      </w:r>
      <w:r w:rsidRPr="0093194C">
        <w:rPr>
          <w:rFonts w:ascii="Times New Roman" w:hAnsi="Times New Roman" w:cs="Verdana"/>
          <w:color w:val="030000"/>
          <w:szCs w:val="32"/>
          <w:lang w:val="en-GB"/>
        </w:rPr>
        <w:t>. Thousand Oaks, CA: Sage.</w:t>
      </w:r>
    </w:p>
    <w:p w14:paraId="3C5A0FA8" w14:textId="77777777" w:rsidR="009C6783" w:rsidRPr="0093194C" w:rsidRDefault="009C6783" w:rsidP="00BE72EC">
      <w:pPr>
        <w:tabs>
          <w:tab w:val="left" w:pos="2267"/>
        </w:tabs>
        <w:spacing w:after="120"/>
        <w:ind w:left="567" w:hanging="567"/>
        <w:rPr>
          <w:rFonts w:ascii="Times New Roman" w:hAnsi="Times New Roman" w:cs="Times"/>
          <w:color w:val="000000"/>
          <w:szCs w:val="31"/>
        </w:rPr>
      </w:pPr>
      <w:proofErr w:type="gramStart"/>
      <w:r w:rsidRPr="0093194C">
        <w:rPr>
          <w:rFonts w:ascii="Times New Roman" w:hAnsi="Times New Roman" w:cs="Verdana"/>
          <w:color w:val="030000"/>
          <w:szCs w:val="32"/>
        </w:rPr>
        <w:lastRenderedPageBreak/>
        <w:t>de</w:t>
      </w:r>
      <w:proofErr w:type="gramEnd"/>
      <w:r w:rsidRPr="0093194C">
        <w:rPr>
          <w:rFonts w:ascii="Times New Roman" w:hAnsi="Times New Roman" w:cs="Verdana"/>
          <w:color w:val="030000"/>
          <w:szCs w:val="32"/>
        </w:rPr>
        <w:t xml:space="preserve"> Jong, E. (2008) ‘Religious Values and Economic Growth:  A Review and Assessment of Recent Studies’, </w:t>
      </w:r>
      <w:r w:rsidRPr="0093194C">
        <w:rPr>
          <w:rFonts w:ascii="Times New Roman" w:hAnsi="Times New Roman" w:cs="Times"/>
          <w:i/>
          <w:color w:val="000000"/>
          <w:szCs w:val="31"/>
        </w:rPr>
        <w:t>Nijmegen Center for Economics (NiCE)</w:t>
      </w:r>
      <w:r w:rsidRPr="0093194C">
        <w:rPr>
          <w:rFonts w:ascii="Times New Roman" w:hAnsi="Times New Roman" w:cs="Times"/>
          <w:color w:val="000000"/>
          <w:szCs w:val="31"/>
        </w:rPr>
        <w:t xml:space="preserve"> </w:t>
      </w:r>
      <w:r w:rsidRPr="0093194C">
        <w:rPr>
          <w:rFonts w:ascii="Times New Roman" w:hAnsi="Times New Roman" w:cs="Verdana"/>
          <w:color w:val="030000"/>
          <w:szCs w:val="32"/>
        </w:rPr>
        <w:t xml:space="preserve">Working Paper 08-111, </w:t>
      </w:r>
      <w:r w:rsidRPr="0093194C">
        <w:rPr>
          <w:rFonts w:ascii="Times New Roman" w:hAnsi="Times New Roman" w:cs="Times"/>
          <w:color w:val="000000"/>
          <w:szCs w:val="31"/>
        </w:rPr>
        <w:t>Radboud University Nijmegen, The Netherlands.</w:t>
      </w:r>
    </w:p>
    <w:p w14:paraId="66176CFB" w14:textId="77777777" w:rsidR="009C6783" w:rsidRPr="0093194C" w:rsidRDefault="009C6783" w:rsidP="00BE72EC">
      <w:pPr>
        <w:tabs>
          <w:tab w:val="left" w:pos="2267"/>
        </w:tabs>
        <w:spacing w:after="120"/>
        <w:ind w:left="567" w:hanging="567"/>
        <w:rPr>
          <w:rFonts w:ascii="Times New Roman" w:hAnsi="Times New Roman"/>
        </w:rPr>
      </w:pPr>
      <w:r w:rsidRPr="0093194C">
        <w:rPr>
          <w:rFonts w:ascii="Times New Roman" w:hAnsi="Times New Roman"/>
        </w:rPr>
        <w:t>DeVos, Richard, Sr. (2010) “Lessons Learned” Presentation at “The January Series of Calvin College – Richard DeVos, Sr.: January 20, 2010.” Downloaded June 13, 2010, from http://www.calvin.edu/january/2010/devos.htm</w:t>
      </w:r>
    </w:p>
    <w:p w14:paraId="2BBCC7EE" w14:textId="77777777" w:rsidR="009C6783" w:rsidRPr="0093194C" w:rsidRDefault="009C6783" w:rsidP="00BE72EC">
      <w:pPr>
        <w:tabs>
          <w:tab w:val="left" w:pos="2267"/>
        </w:tabs>
        <w:spacing w:after="120"/>
        <w:ind w:left="567" w:hanging="567"/>
        <w:rPr>
          <w:rFonts w:ascii="Times New Roman" w:hAnsi="Times New Roman"/>
        </w:rPr>
      </w:pPr>
      <w:r w:rsidRPr="0093194C">
        <w:rPr>
          <w:rFonts w:ascii="Times New Roman" w:hAnsi="Times New Roman"/>
        </w:rPr>
        <w:t xml:space="preserve">Dodd, S.D. and Gotsis, G. (2007) ‘Labour is Holy but Business is Dangerous: Enterprise Values from the Church Fathers to the Reformation’, </w:t>
      </w:r>
      <w:r w:rsidRPr="0093194C">
        <w:rPr>
          <w:rFonts w:ascii="Times New Roman" w:hAnsi="Times New Roman"/>
          <w:i/>
        </w:rPr>
        <w:t>Journal of Enterprising Culture</w:t>
      </w:r>
      <w:r w:rsidRPr="0093194C">
        <w:rPr>
          <w:rFonts w:ascii="Times New Roman" w:hAnsi="Times New Roman"/>
        </w:rPr>
        <w:t xml:space="preserve"> 15(2): 133-163.</w:t>
      </w:r>
    </w:p>
    <w:p w14:paraId="044EBAC6" w14:textId="77777777" w:rsidR="009C6783" w:rsidRPr="0093194C" w:rsidRDefault="009C6783" w:rsidP="00BE72EC">
      <w:pPr>
        <w:autoSpaceDE w:val="0"/>
        <w:autoSpaceDN w:val="0"/>
        <w:adjustRightInd w:val="0"/>
        <w:spacing w:after="120"/>
        <w:ind w:left="567" w:hanging="567"/>
        <w:rPr>
          <w:rStyle w:val="HTMLTypewriter"/>
        </w:rPr>
      </w:pPr>
      <w:r w:rsidRPr="0093194C">
        <w:rPr>
          <w:rStyle w:val="HTMLTypewriter"/>
          <w:rFonts w:ascii="Times New Roman" w:hAnsi="Times New Roman"/>
          <w:color w:val="000000"/>
          <w:sz w:val="24"/>
        </w:rPr>
        <w:t xml:space="preserve">Dollar Jr., C.A. (2005) ‘Claim </w:t>
      </w:r>
      <w:proofErr w:type="gramStart"/>
      <w:r w:rsidRPr="0093194C">
        <w:rPr>
          <w:rStyle w:val="HTMLTypewriter"/>
          <w:rFonts w:ascii="Times New Roman" w:hAnsi="Times New Roman"/>
          <w:color w:val="000000"/>
          <w:sz w:val="24"/>
        </w:rPr>
        <w:t>What</w:t>
      </w:r>
      <w:proofErr w:type="gramEnd"/>
      <w:r w:rsidRPr="0093194C">
        <w:rPr>
          <w:rStyle w:val="HTMLTypewriter"/>
          <w:rFonts w:ascii="Times New Roman" w:hAnsi="Times New Roman"/>
          <w:color w:val="000000"/>
          <w:sz w:val="24"/>
        </w:rPr>
        <w:t xml:space="preserve">’s Yours’, (October, 2), </w:t>
      </w:r>
      <w:r>
        <w:rPr>
          <w:rStyle w:val="HTMLTypewriter"/>
          <w:rFonts w:ascii="Times New Roman" w:hAnsi="Times New Roman"/>
          <w:color w:val="000000"/>
          <w:sz w:val="24"/>
        </w:rPr>
        <w:t>accessed</w:t>
      </w:r>
      <w:r w:rsidRPr="0093194C">
        <w:rPr>
          <w:rStyle w:val="HTMLTypewriter"/>
          <w:rFonts w:ascii="Times New Roman" w:hAnsi="Times New Roman"/>
          <w:color w:val="000000"/>
          <w:sz w:val="24"/>
        </w:rPr>
        <w:t xml:space="preserve"> June 9, 2010 at http://www.creflodollarministries.org/BibleStudy/Articles.aspx</w:t>
      </w:r>
    </w:p>
    <w:p w14:paraId="5B5FF214"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lang w:val="es-EC"/>
        </w:rPr>
        <w:t xml:space="preserve">Durkheim, E. (2001, orig. 1912) </w:t>
      </w:r>
      <w:r w:rsidRPr="0093194C">
        <w:rPr>
          <w:rFonts w:ascii="Times New Roman" w:hAnsi="Times New Roman"/>
          <w:i/>
          <w:sz w:val="24"/>
          <w:lang w:val="es-EC"/>
        </w:rPr>
        <w:t>The Elementary Forms of Religious Life</w:t>
      </w:r>
      <w:r w:rsidRPr="0093194C">
        <w:rPr>
          <w:rFonts w:ascii="Times New Roman" w:hAnsi="Times New Roman"/>
          <w:sz w:val="24"/>
          <w:lang w:val="es-EC"/>
        </w:rPr>
        <w:t xml:space="preserve"> (transl C. Cosman). Oxford, UK: Oxford University Press.</w:t>
      </w:r>
    </w:p>
    <w:p w14:paraId="0AD6D34B"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Dyck, B. and Sawatzky, G. (2010) ‘Does the Kingdom of God Support Contemporary Management Theory, or Call for Alternatives?</w:t>
      </w:r>
      <w:proofErr w:type="gramStart"/>
      <w:r w:rsidRPr="0093194C">
        <w:rPr>
          <w:rFonts w:ascii="Times New Roman" w:hAnsi="Times New Roman"/>
          <w:sz w:val="24"/>
        </w:rPr>
        <w:t>’,</w:t>
      </w:r>
      <w:proofErr w:type="gramEnd"/>
      <w:r w:rsidRPr="0093194C">
        <w:rPr>
          <w:rFonts w:ascii="Times New Roman" w:hAnsi="Times New Roman"/>
          <w:sz w:val="24"/>
        </w:rPr>
        <w:t xml:space="preserve"> paper presented at the Academy of Management, Management Spirituality and Religion Division, (August), Montreal, Canada.</w:t>
      </w:r>
    </w:p>
    <w:p w14:paraId="6E74988B"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 xml:space="preserve">Dyck, B. and Neubert, M. (2010) </w:t>
      </w:r>
      <w:r w:rsidRPr="0093194C">
        <w:rPr>
          <w:rFonts w:ascii="Times New Roman" w:hAnsi="Times New Roman"/>
          <w:i/>
        </w:rPr>
        <w:t>Management: Current Practices and New Directions</w:t>
      </w:r>
      <w:r w:rsidRPr="0093194C">
        <w:rPr>
          <w:rFonts w:ascii="Times New Roman" w:hAnsi="Times New Roman"/>
        </w:rPr>
        <w:t>.  Boston MA:  Cengage/Houghton Mifflin.</w:t>
      </w:r>
    </w:p>
    <w:p w14:paraId="0A0D0476" w14:textId="77777777" w:rsidR="009C6783" w:rsidRPr="0093194C" w:rsidRDefault="009C6783" w:rsidP="00BE72EC">
      <w:pPr>
        <w:spacing w:after="120"/>
        <w:ind w:left="567" w:hanging="567"/>
        <w:rPr>
          <w:rFonts w:ascii="Times New Roman" w:hAnsi="Times New Roman"/>
          <w:bCs/>
          <w:szCs w:val="22"/>
        </w:rPr>
      </w:pPr>
      <w:r w:rsidRPr="0093194C">
        <w:rPr>
          <w:rFonts w:ascii="Times New Roman" w:hAnsi="Times New Roman"/>
        </w:rPr>
        <w:t xml:space="preserve">Dyck, B. and Schroeder, D. (2005) ‘Management, Theology and Moral Points of View: Towards an Alternative to the Conventional Materialist-Individualistic Ideal-Type of Management’, </w:t>
      </w:r>
      <w:r w:rsidRPr="0093194C">
        <w:rPr>
          <w:rFonts w:ascii="Times New Roman" w:hAnsi="Times New Roman"/>
          <w:i/>
        </w:rPr>
        <w:t>Journal of Management Studies</w:t>
      </w:r>
      <w:r w:rsidRPr="0093194C">
        <w:rPr>
          <w:rFonts w:ascii="Times New Roman" w:hAnsi="Times New Roman"/>
        </w:rPr>
        <w:t xml:space="preserve"> 42(4): 705-735.</w:t>
      </w:r>
    </w:p>
    <w:p w14:paraId="3070CF00" w14:textId="77777777" w:rsidR="009C6783" w:rsidRPr="0093194C" w:rsidRDefault="009C6783" w:rsidP="00BE72EC">
      <w:pPr>
        <w:spacing w:after="120"/>
        <w:ind w:left="720" w:hanging="720"/>
        <w:rPr>
          <w:rFonts w:ascii="Times New Roman" w:hAnsi="Times New Roman"/>
        </w:rPr>
      </w:pPr>
      <w:r w:rsidRPr="0093194C">
        <w:rPr>
          <w:rFonts w:ascii="Times New Roman" w:hAnsi="Times New Roman"/>
        </w:rPr>
        <w:t xml:space="preserve">Dyck, B., Starke, F., Harder, H. and Hecht, T. (2005) ‘Do the Structures of Religious Organizations Reflect Their Statements-of-Faith?  </w:t>
      </w:r>
      <w:proofErr w:type="gramStart"/>
      <w:r w:rsidRPr="0093194C">
        <w:rPr>
          <w:rFonts w:ascii="Times New Roman" w:hAnsi="Times New Roman"/>
        </w:rPr>
        <w:t xml:space="preserve">An Exploratory Study’, </w:t>
      </w:r>
      <w:r w:rsidRPr="0093194C">
        <w:rPr>
          <w:rFonts w:ascii="Times New Roman" w:hAnsi="Times New Roman"/>
          <w:i/>
        </w:rPr>
        <w:t>Review of Religious Research</w:t>
      </w:r>
      <w:r w:rsidRPr="0093194C">
        <w:rPr>
          <w:rFonts w:ascii="Times New Roman" w:hAnsi="Times New Roman"/>
        </w:rPr>
        <w:t xml:space="preserve"> 47(1): 51-69.</w:t>
      </w:r>
      <w:proofErr w:type="gramEnd"/>
    </w:p>
    <w:p w14:paraId="72C20C50" w14:textId="77777777" w:rsidR="009C6783" w:rsidRPr="0093194C" w:rsidRDefault="009C6783" w:rsidP="00BE72EC">
      <w:pPr>
        <w:spacing w:after="120"/>
        <w:ind w:left="720" w:hanging="720"/>
        <w:rPr>
          <w:rFonts w:ascii="Times New Roman" w:hAnsi="Times New Roman"/>
        </w:rPr>
      </w:pPr>
      <w:r w:rsidRPr="0093194C">
        <w:rPr>
          <w:rFonts w:ascii="Times New Roman" w:hAnsi="Times New Roman"/>
        </w:rPr>
        <w:t xml:space="preserve">Dyck, B. and Weber, J. M. (2006) ‘Conventional and Radical Moral Agents:  An Exploratory Look at Weber’s Moral-Points-of-View and Virtues’, </w:t>
      </w:r>
      <w:r w:rsidRPr="0093194C">
        <w:rPr>
          <w:rFonts w:ascii="Times New Roman" w:hAnsi="Times New Roman"/>
          <w:i/>
        </w:rPr>
        <w:t>Organization Studies</w:t>
      </w:r>
      <w:r w:rsidRPr="0093194C">
        <w:rPr>
          <w:rFonts w:ascii="Times New Roman" w:hAnsi="Times New Roman"/>
        </w:rPr>
        <w:t xml:space="preserve"> 27(3): 429-450.</w:t>
      </w:r>
    </w:p>
    <w:p w14:paraId="195F46AF" w14:textId="77777777" w:rsidR="009C6783" w:rsidRPr="0093194C" w:rsidRDefault="009C6783" w:rsidP="00BE72EC">
      <w:pPr>
        <w:tabs>
          <w:tab w:val="left" w:pos="720"/>
        </w:tabs>
        <w:spacing w:after="120"/>
        <w:ind w:left="720" w:hanging="720"/>
        <w:rPr>
          <w:rFonts w:ascii="Times New Roman" w:hAnsi="Times New Roman"/>
          <w:u w:val="single"/>
        </w:rPr>
      </w:pPr>
      <w:proofErr w:type="gramStart"/>
      <w:r w:rsidRPr="0093194C">
        <w:rPr>
          <w:rFonts w:ascii="Times New Roman" w:hAnsi="Times New Roman"/>
        </w:rPr>
        <w:t xml:space="preserve">Dyck, B., Starke, F.A. and Weimer, J. (accepted) ‘Toward Understanding Management in First Century Palestine’, </w:t>
      </w:r>
      <w:r w:rsidRPr="0093194C">
        <w:rPr>
          <w:rFonts w:ascii="Times New Roman" w:hAnsi="Times New Roman"/>
          <w:i/>
        </w:rPr>
        <w:t>Journal of Management History</w:t>
      </w:r>
      <w:r w:rsidRPr="0093194C">
        <w:rPr>
          <w:rFonts w:ascii="Times New Roman" w:hAnsi="Times New Roman"/>
          <w:u w:val="single"/>
        </w:rPr>
        <w:t>.</w:t>
      </w:r>
      <w:proofErr w:type="gramEnd"/>
    </w:p>
    <w:p w14:paraId="77277785" w14:textId="77777777" w:rsidR="009C6783" w:rsidRPr="0093194C" w:rsidRDefault="009C6783" w:rsidP="00BE72EC">
      <w:pPr>
        <w:spacing w:after="120"/>
        <w:ind w:left="567" w:hanging="567"/>
        <w:rPr>
          <w:rFonts w:ascii="Times New Roman" w:hAnsi="Times New Roman" w:cs="Verdana"/>
          <w:color w:val="030000"/>
          <w:szCs w:val="32"/>
        </w:rPr>
      </w:pPr>
      <w:r w:rsidRPr="0093194C">
        <w:rPr>
          <w:rFonts w:ascii="Times New Roman" w:hAnsi="Times New Roman"/>
          <w:bCs/>
          <w:szCs w:val="22"/>
        </w:rPr>
        <w:t xml:space="preserve">Ehrman, B.D. (2008) </w:t>
      </w:r>
      <w:r w:rsidRPr="0093194C">
        <w:rPr>
          <w:rFonts w:ascii="Times New Roman" w:hAnsi="Times New Roman"/>
          <w:bCs/>
          <w:i/>
          <w:szCs w:val="22"/>
        </w:rPr>
        <w:t>The New Testament: A Historical Introduction to the Early Christian</w:t>
      </w:r>
      <w:r w:rsidRPr="0093194C">
        <w:rPr>
          <w:rFonts w:ascii="Times New Roman" w:hAnsi="Times New Roman" w:cs="Times-Bold"/>
          <w:bCs/>
          <w:i/>
          <w:szCs w:val="22"/>
        </w:rPr>
        <w:t xml:space="preserve"> Writings</w:t>
      </w:r>
      <w:r w:rsidRPr="0093194C">
        <w:rPr>
          <w:rFonts w:ascii="Times New Roman" w:hAnsi="Times New Roman" w:cs="Times-Bold"/>
          <w:bCs/>
          <w:szCs w:val="22"/>
        </w:rPr>
        <w:t>. Oxford University Press:  New York.</w:t>
      </w:r>
    </w:p>
    <w:p w14:paraId="40212240"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rPr>
        <w:t xml:space="preserve">Ferraro, F., Pfeffer, J., and Sutton, R.I. (2005) ‘Economics Language and Assumptions: How Theories Can Become Self-Fulfilling’, </w:t>
      </w:r>
      <w:r w:rsidRPr="00A17C5B">
        <w:rPr>
          <w:rFonts w:ascii="Times New Roman" w:hAnsi="Times New Roman"/>
          <w:i/>
        </w:rPr>
        <w:t>Academy of Management Review</w:t>
      </w:r>
      <w:r w:rsidRPr="0093194C">
        <w:rPr>
          <w:rFonts w:ascii="Times New Roman" w:hAnsi="Times New Roman"/>
        </w:rPr>
        <w:t xml:space="preserve"> 30(1): 8-24.</w:t>
      </w:r>
    </w:p>
    <w:p w14:paraId="522BD1AF"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Fitzmyer, J.A. (1970) </w:t>
      </w:r>
      <w:r w:rsidRPr="0093194C">
        <w:rPr>
          <w:rFonts w:ascii="Times New Roman" w:hAnsi="Times New Roman"/>
          <w:i/>
          <w:szCs w:val="26"/>
        </w:rPr>
        <w:t>The Gospel According to Luke, vol 1 and 2</w:t>
      </w:r>
      <w:r w:rsidRPr="0093194C">
        <w:rPr>
          <w:rFonts w:ascii="Times New Roman" w:hAnsi="Times New Roman"/>
          <w:szCs w:val="26"/>
        </w:rPr>
        <w:t>. Yale University Press: New Haven.</w:t>
      </w:r>
    </w:p>
    <w:p w14:paraId="7617F7A5" w14:textId="77777777" w:rsidR="009C6783" w:rsidRPr="0093194C" w:rsidRDefault="009C6783" w:rsidP="00BE72EC">
      <w:pPr>
        <w:spacing w:after="120"/>
        <w:ind w:left="567" w:hanging="567"/>
        <w:rPr>
          <w:rFonts w:ascii="Times New Roman" w:hAnsi="Times New Roman"/>
        </w:rPr>
      </w:pPr>
      <w:proofErr w:type="gramStart"/>
      <w:r w:rsidRPr="0093194C">
        <w:rPr>
          <w:rFonts w:ascii="Times New Roman" w:hAnsi="Times New Roman"/>
          <w:szCs w:val="26"/>
        </w:rPr>
        <w:t>Fleming, P. and Mandarini, M. (2009) ‘Towards a Worker’s Society?</w:t>
      </w:r>
      <w:proofErr w:type="gramEnd"/>
      <w:r w:rsidRPr="0093194C">
        <w:rPr>
          <w:rFonts w:ascii="Times New Roman" w:hAnsi="Times New Roman"/>
          <w:szCs w:val="26"/>
        </w:rPr>
        <w:t xml:space="preserve"> </w:t>
      </w:r>
      <w:proofErr w:type="gramStart"/>
      <w:r w:rsidRPr="0093194C">
        <w:rPr>
          <w:rFonts w:ascii="Times New Roman" w:hAnsi="Times New Roman"/>
          <w:szCs w:val="26"/>
        </w:rPr>
        <w:t xml:space="preserve">New Perspectives on Work and Emancipation’, in Alvesson, M., Bridgman, T. and Willmott, H. (eds) </w:t>
      </w:r>
      <w:r w:rsidRPr="00A17C5B">
        <w:rPr>
          <w:rFonts w:ascii="Times New Roman" w:hAnsi="Times New Roman"/>
          <w:i/>
          <w:szCs w:val="26"/>
        </w:rPr>
        <w:t>The Oxford Handbook of Critical Management Studies</w:t>
      </w:r>
      <w:r w:rsidRPr="0093194C">
        <w:rPr>
          <w:rFonts w:ascii="Times New Roman" w:hAnsi="Times New Roman"/>
          <w:szCs w:val="26"/>
        </w:rPr>
        <w:t>, pp. 328-344.</w:t>
      </w:r>
      <w:proofErr w:type="gramEnd"/>
      <w:r w:rsidRPr="0093194C">
        <w:rPr>
          <w:rFonts w:ascii="Times New Roman" w:hAnsi="Times New Roman"/>
          <w:szCs w:val="26"/>
        </w:rPr>
        <w:t xml:space="preserve"> Oxford: Oxford University Press.</w:t>
      </w:r>
    </w:p>
    <w:p w14:paraId="10846350" w14:textId="77777777" w:rsidR="009C6783" w:rsidRPr="0093194C" w:rsidRDefault="009C6783" w:rsidP="00BE72EC">
      <w:pPr>
        <w:spacing w:after="120"/>
        <w:ind w:left="567" w:hanging="567"/>
        <w:rPr>
          <w:rFonts w:ascii="Times New Roman" w:hAnsi="Times New Roman"/>
        </w:rPr>
      </w:pPr>
      <w:r>
        <w:rPr>
          <w:rFonts w:ascii="Times New Roman" w:hAnsi="Times New Roman"/>
        </w:rPr>
        <w:t>Ghoshal, S. (2005) ‘Bad M</w:t>
      </w:r>
      <w:r w:rsidRPr="0093194C">
        <w:rPr>
          <w:rFonts w:ascii="Times New Roman" w:hAnsi="Times New Roman"/>
        </w:rPr>
        <w:t>anagem</w:t>
      </w:r>
      <w:r>
        <w:rPr>
          <w:rFonts w:ascii="Times New Roman" w:hAnsi="Times New Roman"/>
        </w:rPr>
        <w:t>ent Theories are Destroying Good Management P</w:t>
      </w:r>
      <w:r w:rsidRPr="0093194C">
        <w:rPr>
          <w:rFonts w:ascii="Times New Roman" w:hAnsi="Times New Roman"/>
        </w:rPr>
        <w:t xml:space="preserve">ractices’. </w:t>
      </w:r>
      <w:r w:rsidRPr="0093194C">
        <w:rPr>
          <w:rFonts w:ascii="Times New Roman" w:hAnsi="Times New Roman"/>
          <w:i/>
        </w:rPr>
        <w:t xml:space="preserve">Academy of Management Learning and Education, </w:t>
      </w:r>
      <w:r w:rsidRPr="0093194C">
        <w:rPr>
          <w:rFonts w:ascii="Times New Roman" w:hAnsi="Times New Roman"/>
        </w:rPr>
        <w:t>4: 75-91.</w:t>
      </w:r>
    </w:p>
    <w:p w14:paraId="41E2BCF8" w14:textId="77777777" w:rsidR="009C6783" w:rsidRPr="0093194C" w:rsidRDefault="009C6783" w:rsidP="00BE72EC">
      <w:pPr>
        <w:spacing w:after="120"/>
        <w:ind w:left="567" w:hanging="567"/>
      </w:pPr>
      <w:r>
        <w:rPr>
          <w:rFonts w:ascii="Times New Roman" w:hAnsi="Times New Roman"/>
        </w:rPr>
        <w:lastRenderedPageBreak/>
        <w:t>Giacalone, R. A. (2004) ‘A Transcendent Business E</w:t>
      </w:r>
      <w:r w:rsidRPr="0093194C">
        <w:rPr>
          <w:rFonts w:ascii="Times New Roman" w:hAnsi="Times New Roman"/>
        </w:rPr>
        <w:t>ducation for the 21</w:t>
      </w:r>
      <w:r w:rsidRPr="0093194C">
        <w:rPr>
          <w:rFonts w:ascii="Times New Roman" w:hAnsi="Times New Roman"/>
          <w:vertAlign w:val="superscript"/>
        </w:rPr>
        <w:t>st</w:t>
      </w:r>
      <w:r>
        <w:rPr>
          <w:rFonts w:ascii="Times New Roman" w:hAnsi="Times New Roman"/>
        </w:rPr>
        <w:t xml:space="preserve"> C</w:t>
      </w:r>
      <w:r w:rsidRPr="0093194C">
        <w:rPr>
          <w:rFonts w:ascii="Times New Roman" w:hAnsi="Times New Roman"/>
        </w:rPr>
        <w:t>entury’,</w:t>
      </w:r>
      <w:r w:rsidRPr="0093194C">
        <w:rPr>
          <w:rFonts w:ascii="Times New Roman" w:hAnsi="Times New Roman"/>
          <w:i/>
        </w:rPr>
        <w:t xml:space="preserve"> Academy of Management Learning and Education</w:t>
      </w:r>
      <w:r w:rsidRPr="0093194C">
        <w:rPr>
          <w:rFonts w:ascii="Times New Roman" w:hAnsi="Times New Roman"/>
          <w:b/>
          <w:i/>
        </w:rPr>
        <w:t>,</w:t>
      </w:r>
      <w:r w:rsidRPr="0093194C">
        <w:rPr>
          <w:rFonts w:ascii="Times New Roman" w:hAnsi="Times New Roman"/>
        </w:rPr>
        <w:t xml:space="preserve"> 3: 415-420.</w:t>
      </w:r>
    </w:p>
    <w:p w14:paraId="327845D2" w14:textId="77777777" w:rsidR="009C6783" w:rsidRPr="0093194C" w:rsidRDefault="009C6783" w:rsidP="00BE72EC">
      <w:pPr>
        <w:spacing w:after="120"/>
        <w:ind w:left="567" w:hanging="567"/>
        <w:rPr>
          <w:rFonts w:ascii="Times New Roman" w:hAnsi="Times New Roman" w:cs="Times-Bold"/>
          <w:bCs/>
          <w:szCs w:val="22"/>
        </w:rPr>
      </w:pPr>
      <w:r w:rsidRPr="0093194C">
        <w:rPr>
          <w:rFonts w:ascii="Times New Roman" w:hAnsi="Times New Roman" w:cs="Times-Bold"/>
          <w:bCs/>
          <w:szCs w:val="22"/>
        </w:rPr>
        <w:t xml:space="preserve">Giri, A.K. (2004) ‘Knowledge and Human Liberation: Jurgen Habermas, Sri Aurobindo and Beyond’, </w:t>
      </w:r>
      <w:r w:rsidRPr="0093194C">
        <w:rPr>
          <w:rFonts w:ascii="Times New Roman" w:hAnsi="Times New Roman" w:cs="Times-Bold"/>
          <w:bCs/>
          <w:i/>
          <w:szCs w:val="22"/>
        </w:rPr>
        <w:t>European Journal of Social Theory</w:t>
      </w:r>
      <w:r w:rsidRPr="0093194C">
        <w:rPr>
          <w:rFonts w:ascii="Times New Roman" w:hAnsi="Times New Roman" w:cs="Times-Bold"/>
          <w:bCs/>
          <w:szCs w:val="22"/>
        </w:rPr>
        <w:t xml:space="preserve"> 7(1): 85-103.</w:t>
      </w:r>
    </w:p>
    <w:p w14:paraId="4B1B46F4"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szCs w:val="22"/>
        </w:rPr>
        <w:t xml:space="preserve">Godbout, J.T., in collaboration with Caillé, A. (1998) </w:t>
      </w:r>
      <w:r w:rsidRPr="0093194C">
        <w:rPr>
          <w:rFonts w:ascii="Times New Roman" w:hAnsi="Times New Roman"/>
          <w:i/>
          <w:iCs/>
          <w:sz w:val="24"/>
          <w:szCs w:val="22"/>
        </w:rPr>
        <w:t xml:space="preserve">The World of the Gift </w:t>
      </w:r>
      <w:r w:rsidRPr="0093194C">
        <w:rPr>
          <w:rFonts w:ascii="Times New Roman" w:hAnsi="Times New Roman"/>
          <w:sz w:val="24"/>
          <w:szCs w:val="22"/>
        </w:rPr>
        <w:t>(trans. Winkler, D.). Montreal, Canada: McGill-Queens University Press.</w:t>
      </w:r>
      <w:r w:rsidRPr="0093194C">
        <w:rPr>
          <w:rFonts w:ascii="Times New Roman" w:hAnsi="Times New Roman"/>
          <w:sz w:val="24"/>
        </w:rPr>
        <w:t xml:space="preserve"> </w:t>
      </w:r>
    </w:p>
    <w:p w14:paraId="707DEB49"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 xml:space="preserve">Gold, L. (2010) </w:t>
      </w:r>
      <w:r w:rsidRPr="0093194C">
        <w:rPr>
          <w:rFonts w:ascii="Times New Roman" w:hAnsi="Times New Roman"/>
          <w:i/>
          <w:sz w:val="24"/>
        </w:rPr>
        <w:t>New Financial Horizons: The Emergence of an Economy of Communion</w:t>
      </w:r>
      <w:r w:rsidRPr="0093194C">
        <w:rPr>
          <w:rFonts w:ascii="Times New Roman" w:hAnsi="Times New Roman"/>
          <w:sz w:val="24"/>
        </w:rPr>
        <w:t>. Hyde Park, NY: New City Press.</w:t>
      </w:r>
    </w:p>
    <w:p w14:paraId="29B837E5" w14:textId="77777777" w:rsidR="009C6783" w:rsidRPr="0093194C" w:rsidRDefault="009C6783" w:rsidP="00BE72EC">
      <w:pPr>
        <w:spacing w:after="120"/>
        <w:ind w:left="567" w:hanging="567"/>
        <w:rPr>
          <w:rFonts w:ascii="Times New Roman" w:hAnsi="Times New Roman"/>
        </w:rPr>
      </w:pPr>
      <w:proofErr w:type="gramStart"/>
      <w:r w:rsidRPr="0093194C">
        <w:rPr>
          <w:rFonts w:ascii="Times New Roman" w:hAnsi="Times New Roman"/>
        </w:rPr>
        <w:t xml:space="preserve">Gotsis, G.N. and Drakopoulou-Dodd, S. (2004) ‘Economic Ideas in the Epistle of James’, </w:t>
      </w:r>
      <w:r w:rsidRPr="0093194C">
        <w:rPr>
          <w:rFonts w:ascii="Times New Roman" w:hAnsi="Times New Roman"/>
          <w:i/>
        </w:rPr>
        <w:t>History of Economic Ideas</w:t>
      </w:r>
      <w:r w:rsidRPr="0093194C">
        <w:rPr>
          <w:rFonts w:ascii="Times New Roman" w:hAnsi="Times New Roman"/>
        </w:rPr>
        <w:t xml:space="preserve"> 12(1): 7-35.</w:t>
      </w:r>
      <w:proofErr w:type="gramEnd"/>
    </w:p>
    <w:p w14:paraId="1B452715"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 xml:space="preserve">Graafland, J., Kapstein, M. and van der Duijn Schouten, C.M. (2007) ‘Conceptions of God, Normative Convictions, and Socially Responsible Business Conduct: An Explorative Study Among Executives’, </w:t>
      </w:r>
      <w:r w:rsidRPr="0093194C">
        <w:rPr>
          <w:rFonts w:ascii="Times New Roman" w:hAnsi="Times New Roman"/>
          <w:i/>
        </w:rPr>
        <w:t>Business and Society</w:t>
      </w:r>
      <w:r w:rsidRPr="0093194C">
        <w:rPr>
          <w:rFonts w:ascii="Times New Roman" w:hAnsi="Times New Roman"/>
        </w:rPr>
        <w:t xml:space="preserve"> 46 (3): 331-369.</w:t>
      </w:r>
    </w:p>
    <w:p w14:paraId="46F910C4" w14:textId="77777777" w:rsidR="009C6783" w:rsidRPr="0093194C" w:rsidRDefault="009C6783" w:rsidP="00BE72EC">
      <w:pPr>
        <w:spacing w:after="120"/>
        <w:ind w:left="567" w:hanging="567"/>
        <w:rPr>
          <w:rFonts w:ascii="Times New Roman" w:hAnsi="Times New Roman"/>
          <w:szCs w:val="26"/>
        </w:rPr>
      </w:pPr>
      <w:proofErr w:type="gramStart"/>
      <w:r w:rsidRPr="0093194C">
        <w:rPr>
          <w:rFonts w:ascii="Times New Roman" w:hAnsi="Times New Roman" w:cs="Times-Bold"/>
          <w:bCs/>
          <w:szCs w:val="22"/>
        </w:rPr>
        <w:t xml:space="preserve">Greisman, H.C., and Ritzer, G. (1981) ‘Max Weber, Critical Theory, and the Administered World’, </w:t>
      </w:r>
      <w:r w:rsidRPr="0093194C">
        <w:rPr>
          <w:rFonts w:ascii="Times New Roman" w:hAnsi="Times New Roman" w:cs="Times-Bold"/>
          <w:bCs/>
          <w:i/>
          <w:szCs w:val="22"/>
        </w:rPr>
        <w:t>Qualitative Sociology</w:t>
      </w:r>
      <w:r>
        <w:rPr>
          <w:rFonts w:ascii="Times New Roman" w:hAnsi="Times New Roman" w:cs="Times-Bold"/>
          <w:bCs/>
          <w:i/>
          <w:szCs w:val="22"/>
        </w:rPr>
        <w:t xml:space="preserve"> </w:t>
      </w:r>
      <w:r w:rsidRPr="0093194C">
        <w:rPr>
          <w:rFonts w:ascii="Times New Roman" w:hAnsi="Times New Roman" w:cs="Times-Bold"/>
          <w:bCs/>
          <w:szCs w:val="22"/>
        </w:rPr>
        <w:t>4(1): 34-55.</w:t>
      </w:r>
      <w:proofErr w:type="gramEnd"/>
    </w:p>
    <w:p w14:paraId="5C051B9F" w14:textId="77777777" w:rsidR="009C6783" w:rsidRPr="0093194C" w:rsidRDefault="009C6783" w:rsidP="00BE72EC">
      <w:pPr>
        <w:spacing w:after="120"/>
        <w:ind w:left="567" w:hanging="567"/>
        <w:rPr>
          <w:rFonts w:ascii="Times New Roman" w:hAnsi="Times New Roman"/>
          <w:szCs w:val="26"/>
        </w:rPr>
      </w:pPr>
      <w:proofErr w:type="gramStart"/>
      <w:r w:rsidRPr="0093194C">
        <w:rPr>
          <w:rFonts w:ascii="Times New Roman" w:hAnsi="Times New Roman"/>
          <w:szCs w:val="26"/>
        </w:rPr>
        <w:t xml:space="preserve">Guiterez, G. (1973) </w:t>
      </w:r>
      <w:r w:rsidRPr="0093194C">
        <w:rPr>
          <w:rFonts w:ascii="Times New Roman" w:hAnsi="Times New Roman"/>
          <w:i/>
          <w:szCs w:val="26"/>
        </w:rPr>
        <w:t>A Theology of Liberation</w:t>
      </w:r>
      <w:r w:rsidRPr="0093194C">
        <w:rPr>
          <w:rFonts w:ascii="Times New Roman" w:hAnsi="Times New Roman"/>
          <w:szCs w:val="26"/>
        </w:rPr>
        <w:t>.</w:t>
      </w:r>
      <w:proofErr w:type="gramEnd"/>
      <w:r w:rsidRPr="0093194C">
        <w:rPr>
          <w:rFonts w:ascii="Times New Roman" w:hAnsi="Times New Roman"/>
          <w:szCs w:val="26"/>
        </w:rPr>
        <w:t xml:space="preserve">  Maryknoll, NY: Orbis Books.</w:t>
      </w:r>
    </w:p>
    <w:p w14:paraId="4B019C98" w14:textId="77777777" w:rsidR="009C6783" w:rsidRPr="0093194C" w:rsidRDefault="009C6783" w:rsidP="00BE72EC">
      <w:pPr>
        <w:spacing w:after="120"/>
        <w:ind w:left="567" w:hanging="567"/>
        <w:rPr>
          <w:rFonts w:ascii="Times New Roman" w:hAnsi="Times New Roman"/>
          <w:szCs w:val="22"/>
        </w:rPr>
      </w:pPr>
      <w:r w:rsidRPr="0093194C">
        <w:rPr>
          <w:rFonts w:ascii="Times New Roman" w:hAnsi="Times New Roman"/>
          <w:szCs w:val="22"/>
        </w:rPr>
        <w:t>Habermas, J. (1991) ‘Transcendence from Within, Transcendence in this World’, in E. Mendietta</w:t>
      </w:r>
      <w:r>
        <w:rPr>
          <w:rFonts w:ascii="Times New Roman" w:hAnsi="Times New Roman"/>
          <w:szCs w:val="22"/>
        </w:rPr>
        <w:t xml:space="preserve"> (Ed.)</w:t>
      </w:r>
      <w:r w:rsidRPr="0093194C">
        <w:rPr>
          <w:rFonts w:ascii="Times New Roman" w:hAnsi="Times New Roman"/>
          <w:bCs/>
          <w:i/>
          <w:iCs/>
          <w:szCs w:val="22"/>
        </w:rPr>
        <w:t xml:space="preserve"> Religion and Rationality: Essays on Reason, God, and Modernity</w:t>
      </w:r>
      <w:r>
        <w:rPr>
          <w:rFonts w:ascii="Times New Roman" w:hAnsi="Times New Roman"/>
          <w:szCs w:val="22"/>
        </w:rPr>
        <w:t>,</w:t>
      </w:r>
      <w:r w:rsidRPr="0093194C">
        <w:rPr>
          <w:rFonts w:ascii="Times New Roman" w:hAnsi="Times New Roman"/>
          <w:szCs w:val="22"/>
        </w:rPr>
        <w:t xml:space="preserve"> pp. 67–94</w:t>
      </w:r>
      <w:r>
        <w:rPr>
          <w:rFonts w:ascii="Times New Roman" w:hAnsi="Times New Roman"/>
          <w:szCs w:val="22"/>
        </w:rPr>
        <w:t>. Cambridge, UK: Polity Press</w:t>
      </w:r>
      <w:r w:rsidRPr="0093194C">
        <w:rPr>
          <w:rFonts w:ascii="Times New Roman" w:hAnsi="Times New Roman"/>
          <w:szCs w:val="22"/>
        </w:rPr>
        <w:t>.</w:t>
      </w:r>
    </w:p>
    <w:p w14:paraId="17E15A66" w14:textId="77777777" w:rsidR="009C6783" w:rsidRPr="0093194C" w:rsidRDefault="009C6783" w:rsidP="00BE72EC">
      <w:pPr>
        <w:spacing w:after="120"/>
        <w:ind w:left="567" w:hanging="567"/>
        <w:rPr>
          <w:rFonts w:ascii="Times New Roman" w:hAnsi="Times New Roman"/>
          <w:szCs w:val="22"/>
        </w:rPr>
      </w:pPr>
      <w:r w:rsidRPr="0093194C">
        <w:rPr>
          <w:rFonts w:ascii="Times New Roman" w:hAnsi="Times New Roman"/>
          <w:szCs w:val="22"/>
        </w:rPr>
        <w:t xml:space="preserve">Habermas, J. (2005) </w:t>
      </w:r>
      <w:r w:rsidRPr="0093194C">
        <w:rPr>
          <w:rFonts w:ascii="Times New Roman" w:hAnsi="Times New Roman"/>
          <w:i/>
          <w:iCs/>
          <w:szCs w:val="22"/>
        </w:rPr>
        <w:t>Zwischen Naturalismus und Religion: Philosophische Aufsätze</w:t>
      </w:r>
      <w:r w:rsidRPr="0093194C">
        <w:rPr>
          <w:rFonts w:ascii="Times New Roman" w:hAnsi="Times New Roman"/>
          <w:szCs w:val="22"/>
        </w:rPr>
        <w:t>, Frankfurt a/M: Suhrkamp.</w:t>
      </w:r>
    </w:p>
    <w:p w14:paraId="3B55B31A"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Haight, R. (1994) ‘Jesus and Salvation: An Essay in Interpretation’, </w:t>
      </w:r>
      <w:r w:rsidRPr="0093194C">
        <w:rPr>
          <w:rFonts w:ascii="Times New Roman" w:hAnsi="Times New Roman"/>
          <w:i/>
          <w:szCs w:val="26"/>
        </w:rPr>
        <w:t>Theological Studies</w:t>
      </w:r>
      <w:r w:rsidRPr="0093194C">
        <w:rPr>
          <w:rFonts w:ascii="Times New Roman" w:hAnsi="Times New Roman"/>
          <w:szCs w:val="26"/>
        </w:rPr>
        <w:t xml:space="preserve"> 55: 225-251.</w:t>
      </w:r>
    </w:p>
    <w:p w14:paraId="61C4C130"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 xml:space="preserve">Hamel, G. (2009) ‘Moon </w:t>
      </w:r>
      <w:r>
        <w:rPr>
          <w:rFonts w:ascii="Times New Roman" w:hAnsi="Times New Roman"/>
        </w:rPr>
        <w:t>Shots for M</w:t>
      </w:r>
      <w:r w:rsidRPr="0093194C">
        <w:rPr>
          <w:rFonts w:ascii="Times New Roman" w:hAnsi="Times New Roman"/>
        </w:rPr>
        <w:t xml:space="preserve">anagement’, </w:t>
      </w:r>
      <w:r w:rsidRPr="0093194C">
        <w:rPr>
          <w:rFonts w:ascii="Times New Roman" w:hAnsi="Times New Roman"/>
          <w:i/>
        </w:rPr>
        <w:t>Harvard Business Review</w:t>
      </w:r>
      <w:r w:rsidRPr="0093194C">
        <w:rPr>
          <w:rFonts w:ascii="Times New Roman" w:hAnsi="Times New Roman"/>
        </w:rPr>
        <w:t xml:space="preserve"> (Feb): 91-98.</w:t>
      </w:r>
    </w:p>
    <w:p w14:paraId="543438FC"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Harrington, A. (2007) ‘Habermas’s Theological Turn?</w:t>
      </w:r>
      <w:proofErr w:type="gramStart"/>
      <w:r w:rsidRPr="0093194C">
        <w:rPr>
          <w:rFonts w:ascii="Times New Roman" w:hAnsi="Times New Roman"/>
          <w:sz w:val="24"/>
        </w:rPr>
        <w:t>’,</w:t>
      </w:r>
      <w:proofErr w:type="gramEnd"/>
      <w:r w:rsidRPr="0093194C">
        <w:rPr>
          <w:rFonts w:ascii="Times New Roman" w:hAnsi="Times New Roman"/>
          <w:sz w:val="24"/>
        </w:rPr>
        <w:t xml:space="preserve"> </w:t>
      </w:r>
      <w:r w:rsidRPr="0093194C">
        <w:rPr>
          <w:rFonts w:ascii="Times New Roman" w:hAnsi="Times New Roman"/>
          <w:i/>
          <w:sz w:val="24"/>
        </w:rPr>
        <w:t>Journal for the Theory of Social Behavior</w:t>
      </w:r>
      <w:r w:rsidRPr="0093194C">
        <w:rPr>
          <w:rFonts w:ascii="Times New Roman" w:hAnsi="Times New Roman"/>
          <w:sz w:val="24"/>
        </w:rPr>
        <w:t xml:space="preserve"> 37 (1): 45-61.</w:t>
      </w:r>
    </w:p>
    <w:p w14:paraId="727B009F"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 xml:space="preserve">Hatch, M.J., Kostera, M. and Koźmiński, A.K. (2005) </w:t>
      </w:r>
      <w:r w:rsidRPr="0093194C">
        <w:rPr>
          <w:rFonts w:ascii="Times New Roman" w:hAnsi="Times New Roman"/>
          <w:i/>
          <w:sz w:val="24"/>
        </w:rPr>
        <w:t>The Three Faces of Leadership</w:t>
      </w:r>
      <w:r w:rsidRPr="0093194C">
        <w:rPr>
          <w:rFonts w:ascii="Times New Roman" w:hAnsi="Times New Roman"/>
          <w:sz w:val="24"/>
        </w:rPr>
        <w:t>. Malden, MA: Blackwell Publishing.</w:t>
      </w:r>
    </w:p>
    <w:p w14:paraId="73D3D53C" w14:textId="77777777" w:rsidR="009C6783" w:rsidRPr="0093194C" w:rsidRDefault="009C6783" w:rsidP="00BE72EC">
      <w:pPr>
        <w:pStyle w:val="BodyText"/>
        <w:spacing w:after="120"/>
        <w:ind w:left="567" w:hanging="567"/>
        <w:rPr>
          <w:rFonts w:ascii="Times New Roman" w:hAnsi="Times New Roman"/>
        </w:rPr>
      </w:pPr>
      <w:r w:rsidRPr="0093194C">
        <w:rPr>
          <w:rFonts w:ascii="Times New Roman" w:hAnsi="Times New Roman"/>
          <w:sz w:val="24"/>
        </w:rPr>
        <w:t xml:space="preserve">Hauerwas, S. (1986) ‘Some Theological Reflections on Guitierrez’s use of ‘Liberation’ as a Theological Concept’, </w:t>
      </w:r>
      <w:r w:rsidRPr="0093194C">
        <w:rPr>
          <w:rFonts w:ascii="Times New Roman" w:hAnsi="Times New Roman"/>
          <w:i/>
          <w:sz w:val="24"/>
        </w:rPr>
        <w:t>Modern Theology</w:t>
      </w:r>
      <w:r w:rsidRPr="0093194C">
        <w:rPr>
          <w:rFonts w:ascii="Times New Roman" w:hAnsi="Times New Roman"/>
          <w:sz w:val="24"/>
        </w:rPr>
        <w:t xml:space="preserve"> 3(1): 67-76.</w:t>
      </w:r>
    </w:p>
    <w:p w14:paraId="20A85A35" w14:textId="77777777" w:rsidR="009C6783" w:rsidRPr="0093194C" w:rsidRDefault="009C6783" w:rsidP="00BE72EC">
      <w:pPr>
        <w:spacing w:after="120"/>
        <w:ind w:left="567" w:hanging="567"/>
        <w:rPr>
          <w:rFonts w:ascii="Times New Roman" w:hAnsi="Times New Roman" w:cs="Courier"/>
        </w:rPr>
      </w:pPr>
      <w:r w:rsidRPr="0093194C">
        <w:rPr>
          <w:rFonts w:ascii="Times New Roman" w:hAnsi="Times New Roman" w:cs="Courier"/>
        </w:rPr>
        <w:t xml:space="preserve">Hopfl, H.M. (2000) ‘Ordered Passions: Commitment and Hierarchy in the Organizational Ideas of the Jesuit Founders’, </w:t>
      </w:r>
      <w:r w:rsidRPr="0093194C">
        <w:rPr>
          <w:rFonts w:ascii="Times New Roman" w:hAnsi="Times New Roman" w:cs="Courier"/>
          <w:i/>
        </w:rPr>
        <w:t>Management Learning</w:t>
      </w:r>
      <w:r w:rsidRPr="0093194C">
        <w:rPr>
          <w:rFonts w:ascii="Times New Roman" w:hAnsi="Times New Roman" w:cs="Courier"/>
        </w:rPr>
        <w:t xml:space="preserve"> 31(3): 313-329.</w:t>
      </w:r>
    </w:p>
    <w:p w14:paraId="75995D05"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Kalberg, S. (2001) ‘Should the ‘Dynamic Autonomy’ of Ideas Matter to Sociologists</w:t>
      </w:r>
      <w:proofErr w:type="gramStart"/>
      <w:r w:rsidRPr="0093194C">
        <w:rPr>
          <w:rFonts w:ascii="Times New Roman" w:hAnsi="Times New Roman"/>
          <w:szCs w:val="26"/>
        </w:rPr>
        <w:t>?:</w:t>
      </w:r>
      <w:proofErr w:type="gramEnd"/>
      <w:r w:rsidRPr="0093194C">
        <w:rPr>
          <w:rFonts w:ascii="Times New Roman" w:hAnsi="Times New Roman"/>
          <w:szCs w:val="26"/>
        </w:rPr>
        <w:t xml:space="preserve"> Max Weber on the Origin of Other-Worldly Salvation Religions and the Constitution of Groups in American Society Today’, </w:t>
      </w:r>
      <w:r w:rsidRPr="0093194C">
        <w:rPr>
          <w:rFonts w:ascii="Times New Roman" w:hAnsi="Times New Roman"/>
          <w:i/>
          <w:szCs w:val="26"/>
        </w:rPr>
        <w:t>Journal of Classical Sociology</w:t>
      </w:r>
      <w:r w:rsidRPr="0093194C">
        <w:rPr>
          <w:rFonts w:ascii="Times New Roman" w:hAnsi="Times New Roman"/>
          <w:szCs w:val="26"/>
        </w:rPr>
        <w:t xml:space="preserve"> 1(3): 291-327.</w:t>
      </w:r>
    </w:p>
    <w:p w14:paraId="17928ABF"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Kennedy, M.H. (1999) ‘Fayol’s Principle and Rule of St Benedict: Is there Anything New Under the Sun?</w:t>
      </w:r>
      <w:proofErr w:type="gramStart"/>
      <w:r w:rsidRPr="0093194C">
        <w:rPr>
          <w:rFonts w:ascii="Times New Roman" w:hAnsi="Times New Roman"/>
          <w:szCs w:val="26"/>
        </w:rPr>
        <w:t>’,</w:t>
      </w:r>
      <w:proofErr w:type="gramEnd"/>
      <w:r w:rsidRPr="0093194C">
        <w:rPr>
          <w:rFonts w:ascii="Times New Roman" w:hAnsi="Times New Roman"/>
          <w:szCs w:val="26"/>
        </w:rPr>
        <w:t xml:space="preserve"> </w:t>
      </w:r>
      <w:r w:rsidRPr="0093194C">
        <w:rPr>
          <w:rFonts w:ascii="Times New Roman" w:hAnsi="Times New Roman"/>
          <w:i/>
          <w:szCs w:val="26"/>
        </w:rPr>
        <w:t>Journal of Management History</w:t>
      </w:r>
      <w:r w:rsidRPr="0093194C">
        <w:rPr>
          <w:rFonts w:ascii="Times New Roman" w:hAnsi="Times New Roman"/>
          <w:szCs w:val="26"/>
        </w:rPr>
        <w:t xml:space="preserve"> 5(5): 269-276.</w:t>
      </w:r>
    </w:p>
    <w:p w14:paraId="6BE173A9" w14:textId="77777777" w:rsidR="009C6783" w:rsidRPr="0093194C" w:rsidDel="00B526DD" w:rsidRDefault="009C6783" w:rsidP="00BE72EC">
      <w:pPr>
        <w:spacing w:after="120"/>
        <w:ind w:left="567" w:hanging="567"/>
        <w:rPr>
          <w:rFonts w:ascii="Times New Roman" w:hAnsi="Times New Roman" w:cs="Helvetica"/>
        </w:rPr>
      </w:pPr>
      <w:r w:rsidRPr="0093194C">
        <w:rPr>
          <w:rFonts w:ascii="Times New Roman" w:hAnsi="Times New Roman"/>
          <w:color w:val="000000"/>
        </w:rPr>
        <w:lastRenderedPageBreak/>
        <w:t xml:space="preserve">Kostera, M. (2008) ‘Introduction to the Trilogy: Mythologies of Organizational Everyday Life’, in M. Kostera (ed) </w:t>
      </w:r>
      <w:r w:rsidRPr="0093194C">
        <w:rPr>
          <w:rFonts w:ascii="Times New Roman" w:hAnsi="Times New Roman"/>
          <w:i/>
          <w:color w:val="000000"/>
        </w:rPr>
        <w:t>Organizational Epics and Saga: Tales of Organizations</w:t>
      </w:r>
      <w:r w:rsidRPr="0093194C">
        <w:rPr>
          <w:rFonts w:ascii="Times New Roman" w:hAnsi="Times New Roman"/>
          <w:color w:val="000000"/>
        </w:rPr>
        <w:t xml:space="preserve">, pp. 1-8. </w:t>
      </w:r>
      <w:r w:rsidRPr="0093194C">
        <w:rPr>
          <w:rFonts w:ascii="Times New Roman" w:hAnsi="Times New Roman" w:cs="Helvetica"/>
        </w:rPr>
        <w:t>Basingstoke-New York: Palgrave-Macmillan.</w:t>
      </w:r>
    </w:p>
    <w:p w14:paraId="431F1607" w14:textId="77777777" w:rsidR="009C6783" w:rsidRPr="0093194C" w:rsidRDefault="009C6783" w:rsidP="00BE72EC">
      <w:pPr>
        <w:spacing w:after="120"/>
        <w:ind w:left="567" w:hanging="567"/>
        <w:rPr>
          <w:rFonts w:ascii="Times New Roman" w:hAnsi="Times New Roman"/>
        </w:rPr>
      </w:pPr>
      <w:proofErr w:type="gramStart"/>
      <w:r w:rsidRPr="0093194C">
        <w:rPr>
          <w:rFonts w:ascii="Times New Roman" w:hAnsi="Times New Roman"/>
        </w:rPr>
        <w:t xml:space="preserve">Laclau, E. (1996) </w:t>
      </w:r>
      <w:r w:rsidRPr="0093194C">
        <w:rPr>
          <w:rFonts w:ascii="Times New Roman" w:hAnsi="Times New Roman"/>
          <w:i/>
        </w:rPr>
        <w:t>Emancipation(s).</w:t>
      </w:r>
      <w:proofErr w:type="gramEnd"/>
      <w:r w:rsidRPr="0093194C">
        <w:rPr>
          <w:rFonts w:ascii="Times New Roman" w:hAnsi="Times New Roman"/>
        </w:rPr>
        <w:t xml:space="preserve"> London, UK: Verso.</w:t>
      </w:r>
    </w:p>
    <w:p w14:paraId="1A9CD94C"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 xml:space="preserve">Langton, J. (1984) ‘The Ecological Theory of Bureaucracy: The Case of Josiah Wedgwood and the British Pottery Industry’, </w:t>
      </w:r>
      <w:r w:rsidRPr="0093194C">
        <w:rPr>
          <w:rFonts w:ascii="Times New Roman" w:hAnsi="Times New Roman"/>
          <w:i/>
        </w:rPr>
        <w:t>Administrative Science Quarterly</w:t>
      </w:r>
      <w:r w:rsidRPr="0093194C">
        <w:rPr>
          <w:rFonts w:ascii="Times New Roman" w:hAnsi="Times New Roman"/>
        </w:rPr>
        <w:t xml:space="preserve"> 29(3): 330-354.</w:t>
      </w:r>
    </w:p>
    <w:p w14:paraId="0E48E86B" w14:textId="77777777" w:rsidR="009C6783" w:rsidRPr="0093194C" w:rsidRDefault="009C6783" w:rsidP="00BE72EC">
      <w:pPr>
        <w:autoSpaceDE w:val="0"/>
        <w:autoSpaceDN w:val="0"/>
        <w:adjustRightInd w:val="0"/>
        <w:spacing w:after="120"/>
        <w:ind w:left="567" w:hanging="567"/>
        <w:rPr>
          <w:rFonts w:ascii="Times New Roman" w:hAnsi="Times New Roman" w:cs="Times-Bold"/>
          <w:bCs/>
          <w:szCs w:val="16"/>
        </w:rPr>
      </w:pPr>
      <w:r w:rsidRPr="0093194C">
        <w:rPr>
          <w:rFonts w:ascii="Times New Roman" w:hAnsi="Times New Roman" w:cs="Times-Bold"/>
          <w:bCs/>
          <w:szCs w:val="16"/>
        </w:rPr>
        <w:t xml:space="preserve">Latourette, K. S. (1975) </w:t>
      </w:r>
      <w:r w:rsidRPr="0093194C">
        <w:rPr>
          <w:rFonts w:ascii="Times New Roman" w:hAnsi="Times New Roman" w:cs="Times-Bold"/>
          <w:bCs/>
          <w:i/>
          <w:szCs w:val="16"/>
        </w:rPr>
        <w:t>A History of Christianity: Vol.1 to A.D. 1500</w:t>
      </w:r>
      <w:r w:rsidRPr="0093194C">
        <w:rPr>
          <w:rFonts w:ascii="Times New Roman" w:hAnsi="Times New Roman" w:cs="Times-Bold"/>
          <w:bCs/>
          <w:szCs w:val="16"/>
        </w:rPr>
        <w:t>. New York: Harper &amp; Row.</w:t>
      </w:r>
    </w:p>
    <w:p w14:paraId="1E090001" w14:textId="77777777" w:rsidR="009C6783" w:rsidRPr="0093194C" w:rsidRDefault="009C6783" w:rsidP="00BE72EC">
      <w:pPr>
        <w:autoSpaceDE w:val="0"/>
        <w:autoSpaceDN w:val="0"/>
        <w:adjustRightInd w:val="0"/>
        <w:spacing w:after="120"/>
        <w:ind w:left="567" w:hanging="567"/>
        <w:rPr>
          <w:rFonts w:ascii="Times New Roman" w:hAnsi="Times New Roman" w:cs="Times-Bold"/>
          <w:bCs/>
          <w:szCs w:val="16"/>
        </w:rPr>
      </w:pPr>
      <w:r w:rsidRPr="0093194C">
        <w:rPr>
          <w:rFonts w:ascii="Times New Roman" w:hAnsi="Times New Roman" w:cs="Times-Bold"/>
          <w:bCs/>
          <w:szCs w:val="16"/>
        </w:rPr>
        <w:t xml:space="preserve">Lee, R. L. M. (2010) ‘Weber, Re-enchantment and Social Future’, </w:t>
      </w:r>
      <w:r w:rsidRPr="0093194C">
        <w:rPr>
          <w:rFonts w:ascii="Times New Roman" w:hAnsi="Times New Roman" w:cs="Times-Bold"/>
          <w:bCs/>
          <w:i/>
          <w:szCs w:val="16"/>
        </w:rPr>
        <w:t>Time &amp; Society</w:t>
      </w:r>
      <w:r w:rsidRPr="0093194C">
        <w:rPr>
          <w:rFonts w:ascii="Times New Roman" w:hAnsi="Times New Roman" w:cs="Times-Bold"/>
          <w:bCs/>
          <w:szCs w:val="16"/>
        </w:rPr>
        <w:t xml:space="preserve"> 19(2): 180-192.</w:t>
      </w:r>
    </w:p>
    <w:p w14:paraId="5A51E381" w14:textId="77777777" w:rsidR="009C6783" w:rsidRPr="0093194C" w:rsidRDefault="009C6783" w:rsidP="00BE72EC">
      <w:pPr>
        <w:spacing w:after="120"/>
        <w:ind w:left="567" w:hanging="567"/>
        <w:rPr>
          <w:rFonts w:ascii="Times New Roman" w:hAnsi="Times New Roman" w:cs="TimesTen-Roman"/>
          <w:szCs w:val="20"/>
        </w:rPr>
      </w:pPr>
      <w:r w:rsidRPr="0093194C">
        <w:rPr>
          <w:rFonts w:ascii="Times New Roman" w:hAnsi="Times New Roman" w:cs="TimesTen-Roman"/>
          <w:szCs w:val="20"/>
        </w:rPr>
        <w:t xml:space="preserve">Lips-Wiersma, M., Dean, K.L. and Fornaciari, C.F. (2009) ‘Theorizing the Dark Side of the Workplace Spirituality Movement’, </w:t>
      </w:r>
      <w:r w:rsidRPr="0093194C">
        <w:rPr>
          <w:rFonts w:ascii="Times New Roman" w:hAnsi="Times New Roman" w:cs="TimesTen-Roman"/>
          <w:i/>
          <w:szCs w:val="20"/>
        </w:rPr>
        <w:t>Journal of Management Inquiry</w:t>
      </w:r>
      <w:r w:rsidRPr="0093194C">
        <w:rPr>
          <w:rFonts w:ascii="Times New Roman" w:hAnsi="Times New Roman" w:cs="TimesTen-Roman"/>
          <w:szCs w:val="20"/>
        </w:rPr>
        <w:t xml:space="preserve"> 18(4): 288-300.</w:t>
      </w:r>
    </w:p>
    <w:p w14:paraId="1291AE19" w14:textId="77777777" w:rsidR="009C6783" w:rsidRPr="0093194C" w:rsidRDefault="009C6783" w:rsidP="00BE72EC">
      <w:pPr>
        <w:autoSpaceDE w:val="0"/>
        <w:autoSpaceDN w:val="0"/>
        <w:adjustRightInd w:val="0"/>
        <w:spacing w:after="120"/>
        <w:ind w:left="567" w:hanging="567"/>
        <w:rPr>
          <w:rFonts w:ascii="Times New Roman" w:hAnsi="Times New Roman"/>
          <w:szCs w:val="26"/>
        </w:rPr>
      </w:pPr>
      <w:r w:rsidRPr="0093194C">
        <w:rPr>
          <w:rFonts w:ascii="Times New Roman" w:hAnsi="Times New Roman"/>
          <w:szCs w:val="26"/>
        </w:rPr>
        <w:t xml:space="preserve">Luo, M. (2006) ‘Preaching a Gospel of Wealth in a Glittery Market, New York’, New York Times, January 15.  </w:t>
      </w:r>
      <w:r>
        <w:rPr>
          <w:rFonts w:ascii="Times New Roman" w:hAnsi="Times New Roman"/>
          <w:szCs w:val="26"/>
        </w:rPr>
        <w:t>Accessed</w:t>
      </w:r>
      <w:r w:rsidRPr="0093194C">
        <w:rPr>
          <w:rFonts w:ascii="Times New Roman" w:hAnsi="Times New Roman"/>
          <w:szCs w:val="26"/>
        </w:rPr>
        <w:t xml:space="preserve"> June 9, 2010 at http://www.nytimes.com/2006/01/15/nyregion/15prosperity.html?pagewanted=1.</w:t>
      </w:r>
    </w:p>
    <w:p w14:paraId="79D0AD93" w14:textId="77777777" w:rsidR="009C6783" w:rsidRPr="0093194C" w:rsidRDefault="009C6783" w:rsidP="00BE72EC">
      <w:pPr>
        <w:autoSpaceDE w:val="0"/>
        <w:autoSpaceDN w:val="0"/>
        <w:adjustRightInd w:val="0"/>
        <w:spacing w:after="120"/>
        <w:ind w:left="567" w:hanging="567"/>
        <w:rPr>
          <w:rFonts w:ascii="Times New Roman" w:hAnsi="Times New Roman"/>
          <w:szCs w:val="26"/>
        </w:rPr>
      </w:pPr>
      <w:r w:rsidRPr="0093194C">
        <w:rPr>
          <w:rFonts w:ascii="Times New Roman" w:hAnsi="Times New Roman"/>
          <w:szCs w:val="26"/>
        </w:rPr>
        <w:t xml:space="preserve">Marshall, I. H. (1978) </w:t>
      </w:r>
      <w:r w:rsidRPr="0093194C">
        <w:rPr>
          <w:rFonts w:ascii="Times New Roman" w:hAnsi="Times New Roman"/>
          <w:i/>
          <w:szCs w:val="26"/>
        </w:rPr>
        <w:t>The Gospel of Luke: A Commentary on the Greek Text</w:t>
      </w:r>
      <w:r w:rsidRPr="0093194C">
        <w:rPr>
          <w:rFonts w:ascii="Times New Roman" w:hAnsi="Times New Roman"/>
          <w:szCs w:val="26"/>
        </w:rPr>
        <w:t>. Grand Rapids, MN: William B. Eerdmans Publishing Company.</w:t>
      </w:r>
    </w:p>
    <w:p w14:paraId="559FDEF5" w14:textId="77777777" w:rsidR="009C6783" w:rsidRPr="0093194C" w:rsidRDefault="009C6783" w:rsidP="00BE72EC">
      <w:pPr>
        <w:spacing w:after="120"/>
        <w:ind w:left="567" w:hanging="567"/>
        <w:rPr>
          <w:rFonts w:ascii="Times New Roman" w:hAnsi="Times New Roman"/>
          <w:szCs w:val="26"/>
        </w:rPr>
      </w:pPr>
      <w:proofErr w:type="gramStart"/>
      <w:r w:rsidRPr="0093194C">
        <w:rPr>
          <w:rFonts w:ascii="Times New Roman" w:hAnsi="Times New Roman"/>
          <w:szCs w:val="26"/>
        </w:rPr>
        <w:t xml:space="preserve">McCleary, R.M. (2007) ‘Salvation, Damnation, and Economic Incentives’, </w:t>
      </w:r>
      <w:r w:rsidRPr="0093194C">
        <w:rPr>
          <w:rFonts w:ascii="Times New Roman" w:hAnsi="Times New Roman"/>
          <w:i/>
          <w:szCs w:val="26"/>
        </w:rPr>
        <w:t>Journal of Contemporary Religion</w:t>
      </w:r>
      <w:r w:rsidRPr="0093194C">
        <w:rPr>
          <w:rFonts w:ascii="Times New Roman" w:hAnsi="Times New Roman"/>
          <w:szCs w:val="26"/>
        </w:rPr>
        <w:t xml:space="preserve"> 22(1): 49-74.</w:t>
      </w:r>
      <w:proofErr w:type="gramEnd"/>
    </w:p>
    <w:p w14:paraId="71392EE6"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Miller, D.W. (2007) </w:t>
      </w:r>
      <w:r w:rsidRPr="0093194C">
        <w:rPr>
          <w:rFonts w:ascii="Times New Roman" w:hAnsi="Times New Roman"/>
          <w:i/>
          <w:szCs w:val="26"/>
        </w:rPr>
        <w:t>God at Work: The History and Promise of the Faith at Work Movement</w:t>
      </w:r>
      <w:r w:rsidRPr="0093194C">
        <w:rPr>
          <w:rFonts w:ascii="Times New Roman" w:hAnsi="Times New Roman"/>
          <w:szCs w:val="26"/>
        </w:rPr>
        <w:t>. Oxford, UK: Oxford University Press.</w:t>
      </w:r>
    </w:p>
    <w:p w14:paraId="39C91BDA"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 xml:space="preserve">Mills, A. J. (2010) ‘Juncture’, in Mills, A. J., Durepos, G. and Wiebe, E. (eds) </w:t>
      </w:r>
      <w:r w:rsidRPr="0093194C">
        <w:rPr>
          <w:rFonts w:ascii="Times New Roman" w:hAnsi="Times New Roman"/>
          <w:i/>
          <w:sz w:val="24"/>
        </w:rPr>
        <w:t>The Sage Encyclopedia of Case Study Research</w:t>
      </w:r>
      <w:r w:rsidRPr="0093194C">
        <w:rPr>
          <w:rFonts w:ascii="Times New Roman" w:hAnsi="Times New Roman"/>
          <w:sz w:val="24"/>
        </w:rPr>
        <w:t>. Thousand Oaks: Sage.</w:t>
      </w:r>
    </w:p>
    <w:p w14:paraId="733E3C0E" w14:textId="77777777" w:rsidR="009C6783" w:rsidRPr="0093194C" w:rsidRDefault="009C6783" w:rsidP="00BE72EC">
      <w:pPr>
        <w:autoSpaceDE w:val="0"/>
        <w:autoSpaceDN w:val="0"/>
        <w:adjustRightInd w:val="0"/>
        <w:spacing w:after="120"/>
        <w:ind w:left="567" w:hanging="567"/>
        <w:rPr>
          <w:rFonts w:ascii="Times New Roman" w:hAnsi="Times New Roman" w:cs="Times-Bold"/>
          <w:bCs/>
          <w:szCs w:val="22"/>
        </w:rPr>
      </w:pPr>
      <w:r w:rsidRPr="0093194C">
        <w:rPr>
          <w:rFonts w:ascii="Times New Roman" w:hAnsi="Times New Roman"/>
          <w:szCs w:val="18"/>
        </w:rPr>
        <w:t xml:space="preserve">Moss, D.C. </w:t>
      </w:r>
      <w:r w:rsidRPr="0093194C">
        <w:rPr>
          <w:rFonts w:ascii="Times New Roman" w:hAnsi="Times New Roman"/>
          <w:iCs/>
          <w:szCs w:val="18"/>
        </w:rPr>
        <w:t>(</w:t>
      </w:r>
      <w:r w:rsidRPr="0093194C">
        <w:rPr>
          <w:rFonts w:ascii="Times New Roman" w:hAnsi="Times New Roman"/>
          <w:szCs w:val="18"/>
        </w:rPr>
        <w:t xml:space="preserve">1957) </w:t>
      </w:r>
      <w:r w:rsidRPr="0093194C">
        <w:rPr>
          <w:rFonts w:ascii="Times New Roman" w:hAnsi="Times New Roman"/>
          <w:i/>
          <w:iCs/>
          <w:szCs w:val="18"/>
        </w:rPr>
        <w:t>Of Cell and Cloister.</w:t>
      </w:r>
      <w:r w:rsidRPr="0093194C">
        <w:rPr>
          <w:rFonts w:ascii="Times New Roman" w:hAnsi="Times New Roman"/>
          <w:i/>
          <w:szCs w:val="18"/>
        </w:rPr>
        <w:t xml:space="preserve"> </w:t>
      </w:r>
      <w:r w:rsidRPr="0093194C">
        <w:rPr>
          <w:rFonts w:ascii="Times New Roman" w:hAnsi="Times New Roman"/>
          <w:szCs w:val="18"/>
        </w:rPr>
        <w:t>The Bruce Publishing Company, Milwaukee, WI.</w:t>
      </w:r>
    </w:p>
    <w:p w14:paraId="3592D854"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 xml:space="preserve">Naughton, M. (2006) ‘The Corporation as a Community of Work: Understanding the Firm within the Catholic Social Tradition’, </w:t>
      </w:r>
      <w:r w:rsidRPr="0093194C">
        <w:rPr>
          <w:rFonts w:ascii="Times New Roman" w:hAnsi="Times New Roman"/>
          <w:i/>
        </w:rPr>
        <w:t>Ave Maria Law Review</w:t>
      </w:r>
      <w:r w:rsidRPr="0093194C">
        <w:rPr>
          <w:rFonts w:ascii="Times New Roman" w:hAnsi="Times New Roman"/>
        </w:rPr>
        <w:t xml:space="preserve"> 4 (1) 33-73.</w:t>
      </w:r>
    </w:p>
    <w:p w14:paraId="5D81D014" w14:textId="77777777" w:rsidR="009C6783" w:rsidRPr="0093194C" w:rsidRDefault="009C6783" w:rsidP="00BE72EC">
      <w:pPr>
        <w:autoSpaceDE w:val="0"/>
        <w:autoSpaceDN w:val="0"/>
        <w:adjustRightInd w:val="0"/>
        <w:spacing w:after="120"/>
        <w:ind w:left="567" w:hanging="567"/>
        <w:rPr>
          <w:rFonts w:ascii="Times New Roman" w:hAnsi="Times New Roman" w:cs="TimesNewRomanPSMT"/>
        </w:rPr>
      </w:pPr>
      <w:r w:rsidRPr="0093194C">
        <w:rPr>
          <w:rFonts w:ascii="Times New Roman" w:hAnsi="Times New Roman" w:cs="TimesNewRomanPSMT"/>
        </w:rPr>
        <w:t xml:space="preserve">Neyrey, J.H. (2005) ‘God, Benefactor and Patron: The Major Cultural Model for Interpreting the Deity in Greco-Roman Antiquity’, </w:t>
      </w:r>
      <w:r w:rsidRPr="0093194C">
        <w:rPr>
          <w:rFonts w:ascii="Times New Roman" w:hAnsi="Times New Roman" w:cs="TimesNewRomanPSMT"/>
          <w:i/>
        </w:rPr>
        <w:t>Journal for the Study of the New Testament</w:t>
      </w:r>
      <w:r w:rsidRPr="0093194C">
        <w:rPr>
          <w:rFonts w:ascii="Times New Roman" w:hAnsi="Times New Roman" w:cs="TimesNewRomanPSMT"/>
        </w:rPr>
        <w:t xml:space="preserve"> 27(4): 465-492.</w:t>
      </w:r>
    </w:p>
    <w:p w14:paraId="581866A2" w14:textId="77777777" w:rsidR="009C6783" w:rsidRPr="0093194C" w:rsidRDefault="009C6783" w:rsidP="00BE72EC">
      <w:pPr>
        <w:spacing w:after="120"/>
        <w:ind w:left="567" w:hanging="567"/>
        <w:rPr>
          <w:rFonts w:ascii="Times New Roman" w:hAnsi="Times New Roman" w:cs="Times-Bold"/>
          <w:bCs/>
          <w:szCs w:val="20"/>
        </w:rPr>
      </w:pPr>
      <w:proofErr w:type="gramStart"/>
      <w:r w:rsidRPr="0093194C">
        <w:rPr>
          <w:rFonts w:ascii="Times New Roman" w:hAnsi="Times New Roman" w:cs="Times-Bold"/>
          <w:bCs/>
          <w:szCs w:val="20"/>
        </w:rPr>
        <w:t xml:space="preserve">Osborn, E. (2001) </w:t>
      </w:r>
      <w:r w:rsidRPr="0093194C">
        <w:rPr>
          <w:rFonts w:ascii="Times New Roman" w:hAnsi="Times New Roman" w:cs="Times-Bold"/>
          <w:bCs/>
          <w:i/>
          <w:szCs w:val="20"/>
        </w:rPr>
        <w:t>Irenaeus of Lyons</w:t>
      </w:r>
      <w:r w:rsidRPr="0093194C">
        <w:rPr>
          <w:rFonts w:ascii="Times New Roman" w:hAnsi="Times New Roman" w:cs="Times-Bold"/>
          <w:bCs/>
          <w:szCs w:val="20"/>
        </w:rPr>
        <w:t>.</w:t>
      </w:r>
      <w:proofErr w:type="gramEnd"/>
      <w:r w:rsidRPr="0093194C">
        <w:rPr>
          <w:rFonts w:ascii="Times New Roman" w:hAnsi="Times New Roman" w:cs="Times-Bold"/>
          <w:bCs/>
          <w:szCs w:val="20"/>
        </w:rPr>
        <w:t xml:space="preserve"> Cambridge, UK: Cambridge University Presses</w:t>
      </w:r>
    </w:p>
    <w:p w14:paraId="3B2626C0"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 xml:space="preserve">Perrow, C. (1985) ‘Comment on Langton’s ‘Ecological Theory of Bureaucracy’’, </w:t>
      </w:r>
      <w:r w:rsidRPr="0093194C">
        <w:rPr>
          <w:rFonts w:ascii="Times New Roman" w:hAnsi="Times New Roman"/>
          <w:i/>
          <w:sz w:val="24"/>
        </w:rPr>
        <w:t>Administrative Science Quarterly</w:t>
      </w:r>
      <w:r w:rsidRPr="0093194C">
        <w:rPr>
          <w:rFonts w:ascii="Times New Roman" w:hAnsi="Times New Roman"/>
          <w:sz w:val="24"/>
        </w:rPr>
        <w:t xml:space="preserve"> 30: 278-283.</w:t>
      </w:r>
    </w:p>
    <w:p w14:paraId="41A95BAE" w14:textId="77777777" w:rsidR="009C6783" w:rsidRPr="0093194C" w:rsidRDefault="009C6783" w:rsidP="00BE72EC">
      <w:pPr>
        <w:pStyle w:val="BodyText"/>
        <w:spacing w:after="120"/>
        <w:ind w:left="567" w:hanging="567"/>
        <w:rPr>
          <w:rFonts w:ascii="Times New Roman" w:hAnsi="Times New Roman"/>
          <w:sz w:val="24"/>
        </w:rPr>
      </w:pPr>
      <w:r>
        <w:rPr>
          <w:rFonts w:ascii="Times New Roman" w:hAnsi="Times New Roman"/>
          <w:sz w:val="24"/>
        </w:rPr>
        <w:t>Podolny, J. (2009) ‘The Buck Stops (and Starts) at Business School: Unless America’s Business Schools Make Radical Changes, Society will b</w:t>
      </w:r>
      <w:r w:rsidRPr="0093194C">
        <w:rPr>
          <w:rFonts w:ascii="Times New Roman" w:hAnsi="Times New Roman"/>
          <w:sz w:val="24"/>
        </w:rPr>
        <w:t xml:space="preserve">ecome </w:t>
      </w:r>
      <w:r>
        <w:rPr>
          <w:rFonts w:ascii="Times New Roman" w:hAnsi="Times New Roman" w:cs="Bookman-Light"/>
          <w:sz w:val="24"/>
          <w:szCs w:val="18"/>
        </w:rPr>
        <w:t>Convinced that MBAs Work to Serve only Their Own Selfish I</w:t>
      </w:r>
      <w:r w:rsidRPr="0093194C">
        <w:rPr>
          <w:rFonts w:ascii="Times New Roman" w:hAnsi="Times New Roman" w:cs="Bookman-Light"/>
          <w:sz w:val="24"/>
          <w:szCs w:val="18"/>
        </w:rPr>
        <w:t xml:space="preserve">nterests’, </w:t>
      </w:r>
      <w:r w:rsidRPr="0093194C">
        <w:rPr>
          <w:rFonts w:ascii="Times New Roman" w:hAnsi="Times New Roman" w:cs="Bookman-Light"/>
          <w:i/>
          <w:iCs/>
          <w:sz w:val="24"/>
          <w:szCs w:val="18"/>
        </w:rPr>
        <w:t xml:space="preserve">Harvard Business Review </w:t>
      </w:r>
      <w:r w:rsidRPr="0093194C">
        <w:rPr>
          <w:rFonts w:ascii="Times New Roman" w:hAnsi="Times New Roman" w:cs="Bookman-Light"/>
          <w:sz w:val="24"/>
          <w:szCs w:val="18"/>
        </w:rPr>
        <w:t>87(6): 62–67.</w:t>
      </w:r>
    </w:p>
    <w:p w14:paraId="192F0A70" w14:textId="77777777" w:rsidR="009C6783" w:rsidRPr="0093194C" w:rsidRDefault="009C6783" w:rsidP="00BE72EC">
      <w:pPr>
        <w:spacing w:after="120"/>
        <w:ind w:left="567" w:hanging="567"/>
        <w:rPr>
          <w:rFonts w:ascii="Times New Roman" w:hAnsi="Times New Roman" w:cs="Garamond"/>
          <w:szCs w:val="22"/>
        </w:rPr>
      </w:pPr>
      <w:r w:rsidRPr="0093194C">
        <w:rPr>
          <w:rFonts w:ascii="Times New Roman" w:hAnsi="Times New Roman" w:cs="Garamond"/>
          <w:szCs w:val="22"/>
        </w:rPr>
        <w:t xml:space="preserve">Pratt, M.G. (2000) ‘The Good, the Bad, and the Ambivalent:  Managing Identification Among Amway Distributors’, </w:t>
      </w:r>
      <w:r w:rsidRPr="0093194C">
        <w:rPr>
          <w:rFonts w:ascii="Times New Roman" w:hAnsi="Times New Roman" w:cs="Garamond"/>
          <w:i/>
          <w:szCs w:val="22"/>
        </w:rPr>
        <w:t>Administrative Science Quarterly</w:t>
      </w:r>
      <w:r w:rsidRPr="0093194C">
        <w:rPr>
          <w:rFonts w:ascii="Times New Roman" w:hAnsi="Times New Roman" w:cs="Garamond"/>
          <w:szCs w:val="22"/>
        </w:rPr>
        <w:t xml:space="preserve"> (45)</w:t>
      </w:r>
      <w:proofErr w:type="gramStart"/>
      <w:r w:rsidRPr="0093194C">
        <w:rPr>
          <w:rFonts w:ascii="Times New Roman" w:hAnsi="Times New Roman" w:cs="Garamond"/>
          <w:szCs w:val="22"/>
        </w:rPr>
        <w:t>:456</w:t>
      </w:r>
      <w:proofErr w:type="gramEnd"/>
      <w:r w:rsidRPr="0093194C">
        <w:rPr>
          <w:rFonts w:ascii="Times New Roman" w:hAnsi="Times New Roman" w:cs="Garamond"/>
          <w:szCs w:val="22"/>
        </w:rPr>
        <w:t xml:space="preserve">-493. </w:t>
      </w:r>
    </w:p>
    <w:p w14:paraId="3CB03791" w14:textId="77777777" w:rsidR="009C6783" w:rsidRPr="0093194C" w:rsidRDefault="009C6783" w:rsidP="00BE72EC">
      <w:pPr>
        <w:spacing w:after="120"/>
        <w:ind w:left="567" w:hanging="567"/>
        <w:rPr>
          <w:rFonts w:ascii="Times New Roman" w:hAnsi="Times New Roman" w:cs="Garamond-BookItalic"/>
          <w:color w:val="000000"/>
          <w:szCs w:val="18"/>
        </w:rPr>
      </w:pPr>
      <w:r w:rsidRPr="0093194C">
        <w:rPr>
          <w:rFonts w:ascii="Times New Roman" w:hAnsi="Times New Roman"/>
          <w:szCs w:val="22"/>
        </w:rPr>
        <w:lastRenderedPageBreak/>
        <w:t xml:space="preserve">Ramsey, J.L. (1999) </w:t>
      </w:r>
      <w:r w:rsidRPr="0093194C">
        <w:rPr>
          <w:rFonts w:ascii="Times New Roman" w:hAnsi="Times New Roman" w:cs="Garamond-BookItalic"/>
          <w:i/>
          <w:iCs/>
          <w:color w:val="000000"/>
          <w:szCs w:val="18"/>
        </w:rPr>
        <w:t>Liturgy, Politics, and Salvation: The Catholic League in Paris and the Nature of Catholic Reform, 1540–1630</w:t>
      </w:r>
      <w:r w:rsidRPr="0093194C">
        <w:rPr>
          <w:rFonts w:ascii="Times New Roman" w:hAnsi="Times New Roman" w:cs="Garamond-BookItalic"/>
          <w:color w:val="000000"/>
          <w:szCs w:val="18"/>
        </w:rPr>
        <w:t xml:space="preserve">. Rochester, New York: University of Rochester Press. </w:t>
      </w:r>
    </w:p>
    <w:p w14:paraId="4F507716" w14:textId="77777777" w:rsidR="009C6783" w:rsidRPr="0093194C" w:rsidRDefault="009C6783" w:rsidP="00BE72EC">
      <w:pPr>
        <w:spacing w:after="120"/>
        <w:ind w:left="567" w:hanging="567"/>
        <w:rPr>
          <w:rFonts w:ascii="Times New Roman" w:hAnsi="Times New Roman"/>
          <w:szCs w:val="22"/>
        </w:rPr>
      </w:pPr>
      <w:r w:rsidRPr="0093194C">
        <w:rPr>
          <w:rFonts w:ascii="Times New Roman" w:hAnsi="Times New Roman"/>
          <w:szCs w:val="22"/>
        </w:rPr>
        <w:t xml:space="preserve">Ratzinger, J. Cardinal and Habermas, J. (2006) </w:t>
      </w:r>
      <w:r w:rsidRPr="0093194C">
        <w:rPr>
          <w:rFonts w:ascii="Times New Roman" w:hAnsi="Times New Roman"/>
          <w:i/>
          <w:szCs w:val="22"/>
        </w:rPr>
        <w:t>Dialectics of Secularization: On Reason and Religion</w:t>
      </w:r>
      <w:r w:rsidRPr="0093194C">
        <w:rPr>
          <w:rFonts w:ascii="Times New Roman" w:hAnsi="Times New Roman"/>
          <w:szCs w:val="22"/>
        </w:rPr>
        <w:t>. San Francisco: Ignatius Press.</w:t>
      </w:r>
    </w:p>
    <w:p w14:paraId="5CF576C9" w14:textId="77777777" w:rsidR="009C6783" w:rsidRPr="0093194C" w:rsidRDefault="009C6783" w:rsidP="00BE72EC">
      <w:pPr>
        <w:spacing w:after="120"/>
        <w:ind w:left="567" w:hanging="567"/>
        <w:rPr>
          <w:rFonts w:ascii="Times New Roman" w:hAnsi="Times New Roman"/>
          <w:szCs w:val="22"/>
        </w:rPr>
      </w:pPr>
      <w:r w:rsidRPr="0093194C">
        <w:rPr>
          <w:rFonts w:ascii="Times New Roman" w:hAnsi="Times New Roman"/>
          <w:szCs w:val="22"/>
        </w:rPr>
        <w:t xml:space="preserve">Reed, J.L. (2007) </w:t>
      </w:r>
      <w:r w:rsidRPr="0093194C">
        <w:rPr>
          <w:rFonts w:ascii="Times New Roman" w:hAnsi="Times New Roman"/>
          <w:i/>
          <w:szCs w:val="22"/>
        </w:rPr>
        <w:t>The HarperCollins Visual Guide to the New Testament:  What Archeology Reveals about the First Christians</w:t>
      </w:r>
      <w:r w:rsidRPr="0093194C">
        <w:rPr>
          <w:rFonts w:ascii="Times New Roman" w:hAnsi="Times New Roman"/>
          <w:szCs w:val="22"/>
        </w:rPr>
        <w:t>. New York, NY: Harper Collins.</w:t>
      </w:r>
    </w:p>
    <w:p w14:paraId="4FDAD728"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Roelofs, H.M. (1988) ‘Liberation Theology: The Recovery of Biblical Radicalism’, </w:t>
      </w:r>
      <w:r w:rsidRPr="0093194C">
        <w:rPr>
          <w:rFonts w:ascii="Times New Roman" w:hAnsi="Times New Roman"/>
          <w:i/>
          <w:szCs w:val="26"/>
        </w:rPr>
        <w:t>The American Political Science Review</w:t>
      </w:r>
      <w:r w:rsidRPr="0093194C">
        <w:rPr>
          <w:rFonts w:ascii="Times New Roman" w:hAnsi="Times New Roman"/>
          <w:szCs w:val="26"/>
        </w:rPr>
        <w:t xml:space="preserve"> 82(2): 549-566.</w:t>
      </w:r>
    </w:p>
    <w:p w14:paraId="197D0714"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Sandelands, L.E. (2010) </w:t>
      </w:r>
      <w:r w:rsidRPr="0093194C">
        <w:rPr>
          <w:rFonts w:ascii="Times New Roman" w:hAnsi="Times New Roman"/>
          <w:i/>
          <w:szCs w:val="26"/>
        </w:rPr>
        <w:t>God and Mammon</w:t>
      </w:r>
      <w:r w:rsidRPr="0093194C">
        <w:rPr>
          <w:rFonts w:ascii="Times New Roman" w:hAnsi="Times New Roman"/>
          <w:szCs w:val="26"/>
        </w:rPr>
        <w:t>. Lanham, MD: University Press of America.</w:t>
      </w:r>
    </w:p>
    <w:p w14:paraId="6C85532B"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Sarles, K.L. (1986) ‘A Theological Evaluation of the Prosperity Gospel’, </w:t>
      </w:r>
      <w:r w:rsidRPr="0093194C">
        <w:rPr>
          <w:rFonts w:ascii="Times New Roman" w:hAnsi="Times New Roman"/>
          <w:i/>
          <w:szCs w:val="26"/>
        </w:rPr>
        <w:t>Bibliotheca Sacra</w:t>
      </w:r>
      <w:r w:rsidRPr="0093194C">
        <w:rPr>
          <w:rFonts w:ascii="Times New Roman" w:hAnsi="Times New Roman"/>
          <w:szCs w:val="26"/>
        </w:rPr>
        <w:t xml:space="preserve"> 143 (October-December): 329-352</w:t>
      </w:r>
    </w:p>
    <w:p w14:paraId="51D48EB5" w14:textId="77777777" w:rsidR="009C6783" w:rsidRPr="0093194C" w:rsidRDefault="009C6783" w:rsidP="00BE72EC">
      <w:pPr>
        <w:spacing w:after="120"/>
        <w:ind w:left="567" w:hanging="567"/>
        <w:rPr>
          <w:rFonts w:ascii="Times New Roman" w:hAnsi="Times New Roman"/>
          <w:szCs w:val="26"/>
        </w:rPr>
      </w:pPr>
      <w:r w:rsidRPr="0093194C">
        <w:rPr>
          <w:rFonts w:ascii="Times New Roman" w:hAnsi="Times New Roman"/>
          <w:szCs w:val="26"/>
        </w:rPr>
        <w:t xml:space="preserve">Schillebeeckx, E. (1980) </w:t>
      </w:r>
      <w:r w:rsidRPr="0093194C">
        <w:rPr>
          <w:rFonts w:ascii="Times New Roman" w:hAnsi="Times New Roman"/>
          <w:i/>
          <w:szCs w:val="26"/>
        </w:rPr>
        <w:t>Christ: The Experience of Jesus as Lord</w:t>
      </w:r>
      <w:r w:rsidRPr="0093194C">
        <w:rPr>
          <w:rFonts w:ascii="Times New Roman" w:hAnsi="Times New Roman"/>
          <w:szCs w:val="26"/>
        </w:rPr>
        <w:t xml:space="preserve"> (trans. Bowden, J.).  New York: Seabury. </w:t>
      </w:r>
    </w:p>
    <w:p w14:paraId="627399C8" w14:textId="77777777" w:rsidR="009C6783" w:rsidRPr="0093194C" w:rsidRDefault="009C6783" w:rsidP="00BE72EC">
      <w:pPr>
        <w:tabs>
          <w:tab w:val="left" w:pos="2267"/>
        </w:tabs>
        <w:spacing w:after="120"/>
        <w:ind w:left="567" w:hanging="567"/>
        <w:rPr>
          <w:rFonts w:ascii="Times New Roman" w:hAnsi="Times New Roman"/>
          <w:lang w:val="en-GB"/>
        </w:rPr>
      </w:pPr>
      <w:r w:rsidRPr="0093194C">
        <w:rPr>
          <w:rFonts w:ascii="Times New Roman" w:hAnsi="Times New Roman"/>
          <w:lang w:val="en-GB"/>
        </w:rPr>
        <w:t xml:space="preserve">Simmons, J. A. (2008) ‘God in Recent French Phenomenology’, </w:t>
      </w:r>
      <w:r w:rsidRPr="0093194C">
        <w:rPr>
          <w:rFonts w:ascii="Times New Roman" w:hAnsi="Times New Roman"/>
          <w:i/>
          <w:lang w:val="en-GB"/>
        </w:rPr>
        <w:t>Philosophy Compass</w:t>
      </w:r>
      <w:r w:rsidRPr="0093194C">
        <w:rPr>
          <w:rFonts w:ascii="Times New Roman" w:hAnsi="Times New Roman"/>
          <w:lang w:val="en-GB"/>
        </w:rPr>
        <w:t xml:space="preserve"> 3(5): 910-932.</w:t>
      </w:r>
    </w:p>
    <w:p w14:paraId="07DF7A4E" w14:textId="77777777" w:rsidR="009C6783" w:rsidRPr="0093194C" w:rsidRDefault="009C6783" w:rsidP="00BE72EC">
      <w:pPr>
        <w:spacing w:after="120"/>
        <w:ind w:left="567" w:hanging="567"/>
        <w:rPr>
          <w:rFonts w:ascii="Times New Roman" w:hAnsi="Times New Roman" w:cs="Verdana"/>
          <w:color w:val="030000"/>
          <w:szCs w:val="32"/>
        </w:rPr>
      </w:pPr>
      <w:r w:rsidRPr="0093194C">
        <w:rPr>
          <w:rFonts w:ascii="Times New Roman" w:hAnsi="Times New Roman" w:cs="Times-Roman"/>
          <w:szCs w:val="17"/>
        </w:rPr>
        <w:t xml:space="preserve">Tawney, R. H. (1962; orig, 1926) </w:t>
      </w:r>
      <w:r w:rsidRPr="0093194C">
        <w:rPr>
          <w:rFonts w:ascii="Times New Roman" w:hAnsi="Times New Roman" w:cs="Times-Roman"/>
          <w:i/>
          <w:iCs/>
          <w:szCs w:val="16"/>
        </w:rPr>
        <w:t>Religion and the Rise of Capitalism</w:t>
      </w:r>
      <w:r w:rsidRPr="0093194C">
        <w:rPr>
          <w:rFonts w:ascii="Times New Roman" w:hAnsi="Times New Roman" w:cs="Times-Roman"/>
          <w:iCs/>
          <w:szCs w:val="16"/>
        </w:rPr>
        <w:t>.</w:t>
      </w:r>
      <w:r w:rsidRPr="0093194C">
        <w:rPr>
          <w:rFonts w:ascii="Times New Roman" w:hAnsi="Times New Roman" w:cs="Times-Roman"/>
          <w:szCs w:val="17"/>
        </w:rPr>
        <w:t xml:space="preserve"> Gloucester, MA: Peter Smith.</w:t>
      </w:r>
    </w:p>
    <w:p w14:paraId="2363C45A" w14:textId="77777777" w:rsidR="009C6783" w:rsidRPr="0093194C" w:rsidRDefault="009C6783" w:rsidP="00BE72EC">
      <w:pPr>
        <w:spacing w:after="120"/>
        <w:ind w:left="567" w:hanging="567"/>
        <w:rPr>
          <w:rFonts w:ascii="Times New Roman" w:hAnsi="Times New Roman" w:cs="Times-Bold"/>
          <w:bCs/>
          <w:szCs w:val="22"/>
        </w:rPr>
      </w:pPr>
      <w:proofErr w:type="gramStart"/>
      <w:r w:rsidRPr="0093194C">
        <w:rPr>
          <w:rFonts w:ascii="Times New Roman" w:hAnsi="Times New Roman"/>
          <w:szCs w:val="26"/>
        </w:rPr>
        <w:t>Todd, R.A. (2002) ‘Constantine and the Christian Empire’, in Dowley, T. (ed) Introduction to the History of Christianity, pp139-151.</w:t>
      </w:r>
      <w:proofErr w:type="gramEnd"/>
      <w:r w:rsidRPr="0093194C">
        <w:rPr>
          <w:rFonts w:ascii="Times New Roman" w:hAnsi="Times New Roman"/>
          <w:szCs w:val="26"/>
        </w:rPr>
        <w:t xml:space="preserve"> Minneapolis:  Fortress Press. </w:t>
      </w:r>
    </w:p>
    <w:p w14:paraId="45706525" w14:textId="77777777" w:rsidR="009C6783" w:rsidRPr="0093194C" w:rsidRDefault="009C6783" w:rsidP="00BE72EC">
      <w:pPr>
        <w:spacing w:after="120"/>
        <w:ind w:left="567" w:hanging="567"/>
        <w:rPr>
          <w:rFonts w:ascii="Times New Roman" w:hAnsi="Times New Roman" w:cs="Times-Bold"/>
          <w:bCs/>
          <w:szCs w:val="22"/>
        </w:rPr>
      </w:pPr>
      <w:proofErr w:type="gramStart"/>
      <w:r w:rsidRPr="0093194C">
        <w:rPr>
          <w:rFonts w:ascii="Times New Roman" w:hAnsi="Times New Roman" w:cs="Times-Bold"/>
          <w:bCs/>
          <w:szCs w:val="22"/>
        </w:rPr>
        <w:t xml:space="preserve">Tredget, D. (2002) ‘The Rule of Benedict’ and its Relevance to the World of Work’, </w:t>
      </w:r>
      <w:r w:rsidRPr="0093194C">
        <w:rPr>
          <w:rFonts w:ascii="Times New Roman" w:hAnsi="Times New Roman" w:cs="Times-Bold"/>
          <w:bCs/>
          <w:i/>
          <w:szCs w:val="22"/>
        </w:rPr>
        <w:t>Journal of Managerial Psychology</w:t>
      </w:r>
      <w:r w:rsidRPr="0093194C">
        <w:rPr>
          <w:rFonts w:ascii="Times New Roman" w:hAnsi="Times New Roman" w:cs="Times-Bold"/>
          <w:bCs/>
          <w:szCs w:val="22"/>
        </w:rPr>
        <w:t xml:space="preserve"> 17(3): 21-229.</w:t>
      </w:r>
      <w:proofErr w:type="gramEnd"/>
      <w:r w:rsidRPr="0093194C">
        <w:rPr>
          <w:rFonts w:ascii="Times New Roman" w:hAnsi="Times New Roman" w:cs="Times-Bold"/>
          <w:bCs/>
          <w:szCs w:val="22"/>
        </w:rPr>
        <w:t xml:space="preserve"> </w:t>
      </w:r>
    </w:p>
    <w:p w14:paraId="03E51BFB"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Tu, Wei-ming. (1995) ‘Is Confucianism Part of the Capitalist Ethic?</w:t>
      </w:r>
      <w:proofErr w:type="gramStart"/>
      <w:r w:rsidRPr="0093194C">
        <w:rPr>
          <w:rFonts w:ascii="Times New Roman" w:hAnsi="Times New Roman"/>
        </w:rPr>
        <w:t>’,</w:t>
      </w:r>
      <w:proofErr w:type="gramEnd"/>
      <w:r w:rsidRPr="0093194C">
        <w:rPr>
          <w:rFonts w:ascii="Times New Roman" w:hAnsi="Times New Roman"/>
        </w:rPr>
        <w:t xml:space="preserve"> in Stackhouse, M. McCann, D.P., Roles, S.J., and Williams, P.N. (eds) </w:t>
      </w:r>
      <w:r w:rsidRPr="0093194C">
        <w:rPr>
          <w:rFonts w:ascii="Times New Roman" w:hAnsi="Times New Roman"/>
          <w:i/>
        </w:rPr>
        <w:t>On Moral Business: Classical and Contemporary Resources for Ethics in Economic Life</w:t>
      </w:r>
      <w:r w:rsidRPr="0093194C">
        <w:rPr>
          <w:rFonts w:ascii="Times New Roman" w:hAnsi="Times New Roman"/>
        </w:rPr>
        <w:t>, pp. 409-411. Grand Rapids, Michigan: William B. Eerdmans Publishing Company.</w:t>
      </w:r>
    </w:p>
    <w:p w14:paraId="076F1001"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 xml:space="preserve">Volf, M. (2001) </w:t>
      </w:r>
      <w:r w:rsidRPr="0093194C">
        <w:rPr>
          <w:rFonts w:ascii="Times New Roman" w:hAnsi="Times New Roman"/>
          <w:i/>
          <w:sz w:val="24"/>
        </w:rPr>
        <w:t>Work in the Spirit: Toward a Theology of Work</w:t>
      </w:r>
      <w:r w:rsidRPr="0093194C">
        <w:rPr>
          <w:rFonts w:ascii="Times New Roman" w:hAnsi="Times New Roman"/>
          <w:sz w:val="24"/>
        </w:rPr>
        <w:t>. Eugene, Oregon: Wipf and Stock.</w:t>
      </w:r>
    </w:p>
    <w:p w14:paraId="4AC5A318"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sz w:val="24"/>
        </w:rPr>
        <w:t xml:space="preserve">Walzer, M. (1965) </w:t>
      </w:r>
      <w:r w:rsidRPr="0093194C">
        <w:rPr>
          <w:rFonts w:ascii="Times New Roman" w:hAnsi="Times New Roman"/>
          <w:i/>
          <w:sz w:val="24"/>
        </w:rPr>
        <w:t>Revolution of the Saints:  A Study in the Origins of Radical Politics</w:t>
      </w:r>
      <w:r w:rsidRPr="0093194C">
        <w:rPr>
          <w:rFonts w:ascii="Times New Roman" w:hAnsi="Times New Roman"/>
          <w:sz w:val="24"/>
        </w:rPr>
        <w:t>. Cambridge MA: Harvard University Press.</w:t>
      </w:r>
    </w:p>
    <w:p w14:paraId="1B0EBA6B" w14:textId="77777777" w:rsidR="009C6783" w:rsidRPr="0093194C" w:rsidRDefault="009C6783" w:rsidP="00BE72EC">
      <w:pPr>
        <w:spacing w:after="120"/>
        <w:ind w:left="567" w:hanging="567"/>
        <w:rPr>
          <w:rFonts w:ascii="Times New Roman" w:hAnsi="Times New Roman" w:cs="AGaramond-Regular"/>
          <w:szCs w:val="19"/>
        </w:rPr>
      </w:pPr>
      <w:r w:rsidRPr="0093194C">
        <w:rPr>
          <w:rFonts w:ascii="Times New Roman" w:hAnsi="Times New Roman" w:cs="AGaramond-Regular"/>
          <w:szCs w:val="19"/>
        </w:rPr>
        <w:t xml:space="preserve">Warburton, T. R. (1977) ‘Religion, Sociology and Liberation’, </w:t>
      </w:r>
      <w:r w:rsidRPr="0093194C">
        <w:rPr>
          <w:rFonts w:ascii="Times New Roman" w:hAnsi="Times New Roman" w:cs="AGaramond-Regular"/>
          <w:i/>
          <w:szCs w:val="19"/>
        </w:rPr>
        <w:t>Review of Religious Research</w:t>
      </w:r>
      <w:r w:rsidRPr="0093194C">
        <w:rPr>
          <w:rFonts w:ascii="Times New Roman" w:hAnsi="Times New Roman" w:cs="AGaramond-Regular"/>
          <w:szCs w:val="19"/>
        </w:rPr>
        <w:t xml:space="preserve"> 19(1): 90-94.</w:t>
      </w:r>
    </w:p>
    <w:p w14:paraId="1F126786" w14:textId="77777777" w:rsidR="009C6783" w:rsidRPr="0093194C" w:rsidRDefault="009C6783" w:rsidP="00BE72EC">
      <w:pPr>
        <w:pStyle w:val="BodyText"/>
        <w:spacing w:after="120"/>
        <w:ind w:left="567" w:hanging="567"/>
        <w:rPr>
          <w:rFonts w:ascii="Times New Roman" w:hAnsi="Times New Roman"/>
          <w:sz w:val="24"/>
        </w:rPr>
      </w:pPr>
      <w:proofErr w:type="gramStart"/>
      <w:r w:rsidRPr="0093194C">
        <w:rPr>
          <w:rFonts w:ascii="Times New Roman" w:hAnsi="Times New Roman"/>
          <w:sz w:val="24"/>
          <w:szCs w:val="24"/>
        </w:rPr>
        <w:t>Weber, Max (1946a, orig 1920) ‘Religious Rejections of the World’, in H.H. Gerth and C.Wright</w:t>
      </w:r>
      <w:r w:rsidRPr="0093194C">
        <w:rPr>
          <w:rFonts w:ascii="Times New Roman" w:hAnsi="Times New Roman"/>
          <w:sz w:val="24"/>
        </w:rPr>
        <w:t xml:space="preserve"> Mills (eds) </w:t>
      </w:r>
      <w:r w:rsidRPr="0093194C">
        <w:rPr>
          <w:rFonts w:ascii="Times New Roman" w:hAnsi="Times New Roman"/>
          <w:i/>
          <w:iCs/>
          <w:sz w:val="24"/>
        </w:rPr>
        <w:t>From Max Weber</w:t>
      </w:r>
      <w:r w:rsidRPr="0093194C">
        <w:rPr>
          <w:rFonts w:ascii="Times New Roman" w:hAnsi="Times New Roman"/>
          <w:sz w:val="24"/>
        </w:rPr>
        <w:t>.</w:t>
      </w:r>
      <w:proofErr w:type="gramEnd"/>
      <w:r w:rsidRPr="0093194C">
        <w:rPr>
          <w:rFonts w:ascii="Times New Roman" w:hAnsi="Times New Roman"/>
          <w:sz w:val="24"/>
        </w:rPr>
        <w:t xml:space="preserve"> New York: Oxford University Press.</w:t>
      </w:r>
    </w:p>
    <w:p w14:paraId="201A528D" w14:textId="77777777" w:rsidR="009C6783" w:rsidRPr="0093194C" w:rsidRDefault="009C6783" w:rsidP="00BE72EC">
      <w:pPr>
        <w:pStyle w:val="BodyText"/>
        <w:spacing w:after="120"/>
        <w:ind w:left="567" w:hanging="567"/>
        <w:rPr>
          <w:rFonts w:ascii="Times New Roman" w:hAnsi="Times New Roman"/>
          <w:sz w:val="24"/>
        </w:rPr>
      </w:pPr>
      <w:r w:rsidRPr="0093194C">
        <w:rPr>
          <w:rFonts w:ascii="Times New Roman" w:hAnsi="Times New Roman" w:cs="Galliard-Roman"/>
          <w:sz w:val="24"/>
          <w:szCs w:val="19"/>
        </w:rPr>
        <w:t xml:space="preserve">Weber, Max (1946b, orig 1920) ‘The Social Psychology of the World Religions’, in H.H. Gerth and C. Wright Mills (eds) </w:t>
      </w:r>
      <w:r w:rsidRPr="0093194C">
        <w:rPr>
          <w:rFonts w:ascii="Times New Roman" w:hAnsi="Times New Roman" w:cs="Galliard-Roman"/>
          <w:i/>
          <w:iCs/>
          <w:sz w:val="24"/>
          <w:szCs w:val="19"/>
        </w:rPr>
        <w:t>From Max Weber</w:t>
      </w:r>
      <w:r w:rsidRPr="0093194C">
        <w:rPr>
          <w:rFonts w:ascii="Times New Roman" w:hAnsi="Times New Roman" w:cs="Galliard-Roman"/>
          <w:sz w:val="24"/>
          <w:szCs w:val="19"/>
        </w:rPr>
        <w:t xml:space="preserve">. New York: Oxford University Press. </w:t>
      </w:r>
    </w:p>
    <w:p w14:paraId="2CDDC104" w14:textId="77777777" w:rsidR="009C6783" w:rsidRPr="0093194C" w:rsidRDefault="009C6783" w:rsidP="00BE72EC">
      <w:pPr>
        <w:spacing w:after="120"/>
        <w:ind w:left="567" w:hanging="567"/>
        <w:rPr>
          <w:rFonts w:ascii="Times New Roman" w:hAnsi="Times New Roman" w:cs="Galliard-Roman"/>
          <w:szCs w:val="19"/>
        </w:rPr>
      </w:pPr>
      <w:proofErr w:type="gramStart"/>
      <w:r w:rsidRPr="0093194C">
        <w:rPr>
          <w:rFonts w:ascii="Times New Roman" w:hAnsi="Times New Roman"/>
        </w:rPr>
        <w:t xml:space="preserve">Weber, M. (1958; orig. 1904) </w:t>
      </w:r>
      <w:r w:rsidRPr="0093194C">
        <w:rPr>
          <w:rFonts w:ascii="Times New Roman" w:hAnsi="Times New Roman"/>
          <w:i/>
        </w:rPr>
        <w:t>The Protestant Ethic and the Spirit of Capitalism</w:t>
      </w:r>
      <w:r w:rsidRPr="0093194C">
        <w:rPr>
          <w:rFonts w:ascii="Times New Roman" w:hAnsi="Times New Roman"/>
        </w:rPr>
        <w:t xml:space="preserve"> (trans. T. Parsons).</w:t>
      </w:r>
      <w:proofErr w:type="gramEnd"/>
      <w:r w:rsidRPr="0093194C">
        <w:rPr>
          <w:rFonts w:ascii="Times New Roman" w:hAnsi="Times New Roman"/>
        </w:rPr>
        <w:t xml:space="preserve"> New York: Scribner's.</w:t>
      </w:r>
    </w:p>
    <w:p w14:paraId="52428F78" w14:textId="77777777" w:rsidR="009C6783" w:rsidRPr="0093194C" w:rsidRDefault="009C6783" w:rsidP="00BE72EC">
      <w:pPr>
        <w:spacing w:after="120"/>
        <w:ind w:left="567" w:hanging="567"/>
        <w:rPr>
          <w:rFonts w:ascii="Times New Roman" w:hAnsi="Times New Roman" w:cs="Galliard-Roman"/>
          <w:szCs w:val="19"/>
        </w:rPr>
      </w:pPr>
      <w:r w:rsidRPr="0093194C">
        <w:rPr>
          <w:rFonts w:ascii="Times New Roman" w:hAnsi="Times New Roman" w:cs="Galliard-Roman"/>
          <w:szCs w:val="19"/>
        </w:rPr>
        <w:lastRenderedPageBreak/>
        <w:t xml:space="preserve">Weber, Max (1968; orig 1921) </w:t>
      </w:r>
      <w:r w:rsidRPr="0093194C">
        <w:rPr>
          <w:rFonts w:ascii="Times New Roman" w:hAnsi="Times New Roman" w:cs="Galliard-Roman"/>
          <w:i/>
          <w:iCs/>
          <w:szCs w:val="19"/>
        </w:rPr>
        <w:t>Economy and Society</w:t>
      </w:r>
      <w:r w:rsidRPr="0093194C">
        <w:rPr>
          <w:rFonts w:ascii="Times New Roman" w:hAnsi="Times New Roman" w:cs="Galliard-Roman"/>
          <w:szCs w:val="19"/>
        </w:rPr>
        <w:t>, ed. Guenther Roth and Claus Wittich. New York: Bedminster Press.</w:t>
      </w:r>
    </w:p>
    <w:p w14:paraId="5E86C057" w14:textId="77777777" w:rsidR="009C6783" w:rsidRPr="0093194C" w:rsidRDefault="009C6783" w:rsidP="00BE72EC">
      <w:pPr>
        <w:spacing w:after="120"/>
        <w:ind w:left="567" w:hanging="567"/>
        <w:rPr>
          <w:rFonts w:ascii="Times New Roman" w:hAnsi="Times New Roman" w:cs="Galliard-Roman"/>
          <w:szCs w:val="19"/>
        </w:rPr>
      </w:pPr>
      <w:r w:rsidRPr="0093194C">
        <w:rPr>
          <w:rFonts w:ascii="Times New Roman" w:hAnsi="Times New Roman"/>
        </w:rPr>
        <w:t xml:space="preserve">Westphal, M. (2006) ‘Vision and Voice: Phenomenology and Theology in the Work of Jean-Luc Marion’, </w:t>
      </w:r>
      <w:r w:rsidRPr="0093194C">
        <w:rPr>
          <w:rFonts w:ascii="Times New Roman" w:hAnsi="Times New Roman"/>
          <w:i/>
        </w:rPr>
        <w:t>International Journal for Philosophy and Religion</w:t>
      </w:r>
      <w:r w:rsidRPr="0093194C">
        <w:rPr>
          <w:rFonts w:ascii="Times New Roman" w:hAnsi="Times New Roman"/>
        </w:rPr>
        <w:t xml:space="preserve"> 60: 117-137.</w:t>
      </w:r>
    </w:p>
    <w:p w14:paraId="728DA9F6" w14:textId="77777777" w:rsidR="009C6783" w:rsidRPr="0093194C" w:rsidRDefault="009C6783" w:rsidP="00BE72EC">
      <w:pPr>
        <w:spacing w:after="120"/>
        <w:ind w:left="567" w:hanging="567"/>
        <w:rPr>
          <w:rFonts w:ascii="Times New Roman" w:hAnsi="Times New Roman"/>
        </w:rPr>
      </w:pPr>
      <w:r w:rsidRPr="0093194C">
        <w:rPr>
          <w:rFonts w:ascii="Times New Roman" w:hAnsi="Times New Roman"/>
        </w:rPr>
        <w:t xml:space="preserve">Wilson, H.S. (2002) ‘Salvation in World Religions: An Evolving Christian Understanding’, </w:t>
      </w:r>
      <w:r w:rsidRPr="0093194C">
        <w:rPr>
          <w:rFonts w:ascii="Times New Roman" w:hAnsi="Times New Roman"/>
          <w:i/>
        </w:rPr>
        <w:t>Mission Studies</w:t>
      </w:r>
      <w:r w:rsidRPr="0093194C">
        <w:rPr>
          <w:rFonts w:ascii="Times New Roman" w:hAnsi="Times New Roman"/>
        </w:rPr>
        <w:t xml:space="preserve"> 19 (1): 108-136.</w:t>
      </w:r>
    </w:p>
    <w:p w14:paraId="3FBE32D6" w14:textId="77777777" w:rsidR="009C6783" w:rsidRDefault="009C6783" w:rsidP="00BE72EC">
      <w:pPr>
        <w:pStyle w:val="BodyText"/>
        <w:spacing w:after="120"/>
        <w:ind w:left="567" w:hanging="567"/>
        <w:rPr>
          <w:rFonts w:ascii="Times New Roman" w:hAnsi="Times New Roman"/>
          <w:sz w:val="24"/>
        </w:rPr>
      </w:pPr>
      <w:proofErr w:type="gramStart"/>
      <w:r w:rsidRPr="0093194C">
        <w:rPr>
          <w:rFonts w:ascii="Times New Roman" w:hAnsi="Times New Roman"/>
          <w:sz w:val="24"/>
        </w:rPr>
        <w:t xml:space="preserve">Yoder, J. H. (1972) </w:t>
      </w:r>
      <w:r w:rsidRPr="0093194C">
        <w:rPr>
          <w:rFonts w:ascii="Times New Roman" w:hAnsi="Times New Roman"/>
          <w:i/>
          <w:sz w:val="24"/>
        </w:rPr>
        <w:t>The Politics of Jesus</w:t>
      </w:r>
      <w:r w:rsidRPr="0093194C">
        <w:rPr>
          <w:rFonts w:ascii="Times New Roman" w:hAnsi="Times New Roman"/>
          <w:sz w:val="24"/>
        </w:rPr>
        <w:t>.</w:t>
      </w:r>
      <w:proofErr w:type="gramEnd"/>
      <w:r w:rsidRPr="0093194C">
        <w:rPr>
          <w:rFonts w:ascii="Times New Roman" w:hAnsi="Times New Roman"/>
          <w:sz w:val="24"/>
        </w:rPr>
        <w:t xml:space="preserve"> Grand Rapids, Michigan: William B. Eerdmans.</w:t>
      </w:r>
    </w:p>
    <w:p w14:paraId="7EB107F1" w14:textId="77777777" w:rsidR="009C6783" w:rsidRDefault="009C6783" w:rsidP="00BE72EC">
      <w:pPr>
        <w:rPr>
          <w:rFonts w:ascii="Times New Roman" w:hAnsi="Times New Roman" w:cs="Times-Bold"/>
          <w:b/>
          <w:bCs/>
          <w:szCs w:val="22"/>
        </w:rPr>
      </w:pPr>
      <w:r>
        <w:rPr>
          <w:rFonts w:ascii="Times New Roman" w:hAnsi="Times New Roman" w:cs="Times-Bold"/>
          <w:b/>
          <w:bCs/>
          <w:szCs w:val="22"/>
        </w:rPr>
        <w:br w:type="page"/>
      </w:r>
      <w:r w:rsidRPr="00CE221F">
        <w:rPr>
          <w:rFonts w:ascii="Times New Roman" w:hAnsi="Times New Roman" w:cs="Times-Bold"/>
          <w:b/>
          <w:bCs/>
          <w:szCs w:val="22"/>
        </w:rPr>
        <w:lastRenderedPageBreak/>
        <w:t>Table 1:  Basic understanding of salvation in leading world religions</w:t>
      </w:r>
    </w:p>
    <w:p w14:paraId="688A9E56" w14:textId="77777777" w:rsidR="009C6783" w:rsidRDefault="009C6783" w:rsidP="00BE72EC">
      <w:pPr>
        <w:rPr>
          <w:rFonts w:ascii="Times New Roman" w:hAnsi="Times New Roman" w:cs="Times-Bold"/>
          <w:bCs/>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50"/>
        <w:gridCol w:w="6043"/>
      </w:tblGrid>
      <w:tr w:rsidR="009C6783" w:rsidRPr="00CE221F" w14:paraId="5E4F97AF" w14:textId="77777777">
        <w:trPr>
          <w:trHeight w:val="601"/>
        </w:trPr>
        <w:tc>
          <w:tcPr>
            <w:tcW w:w="1563" w:type="dxa"/>
          </w:tcPr>
          <w:p w14:paraId="28E937C3" w14:textId="77777777" w:rsidR="009C6783" w:rsidRPr="002832BE" w:rsidRDefault="009C6783" w:rsidP="00BE72EC">
            <w:pPr>
              <w:autoSpaceDE w:val="0"/>
              <w:autoSpaceDN w:val="0"/>
              <w:adjustRightInd w:val="0"/>
              <w:rPr>
                <w:rFonts w:ascii="Times New Roman" w:hAnsi="Times New Roman" w:cs="Times-Bold"/>
                <w:b/>
                <w:bCs/>
              </w:rPr>
            </w:pPr>
            <w:r w:rsidRPr="00F24CFA">
              <w:rPr>
                <w:rFonts w:ascii="Times New Roman" w:hAnsi="Times New Roman" w:cs="Times-Bold"/>
                <w:b/>
                <w:bCs/>
                <w:szCs w:val="22"/>
              </w:rPr>
              <w:t>Religion</w:t>
            </w:r>
          </w:p>
          <w:p w14:paraId="160D0A9C" w14:textId="77777777" w:rsidR="009C6783" w:rsidRPr="002832BE" w:rsidRDefault="009C6783" w:rsidP="00BE72EC">
            <w:pPr>
              <w:autoSpaceDE w:val="0"/>
              <w:autoSpaceDN w:val="0"/>
              <w:adjustRightInd w:val="0"/>
              <w:rPr>
                <w:rFonts w:ascii="Times New Roman" w:hAnsi="Times New Roman" w:cs="Times-Bold"/>
                <w:b/>
                <w:bCs/>
              </w:rPr>
            </w:pPr>
          </w:p>
        </w:tc>
        <w:tc>
          <w:tcPr>
            <w:tcW w:w="1630" w:type="dxa"/>
          </w:tcPr>
          <w:p w14:paraId="0D5CC330" w14:textId="77777777" w:rsidR="009C6783" w:rsidRPr="002832BE" w:rsidRDefault="009C6783" w:rsidP="00BE72EC">
            <w:pPr>
              <w:autoSpaceDE w:val="0"/>
              <w:autoSpaceDN w:val="0"/>
              <w:adjustRightInd w:val="0"/>
              <w:rPr>
                <w:rFonts w:ascii="Times New Roman" w:hAnsi="Times New Roman" w:cs="Times-Bold"/>
                <w:b/>
                <w:bCs/>
              </w:rPr>
            </w:pPr>
            <w:r w:rsidRPr="00F24CFA">
              <w:rPr>
                <w:rFonts w:ascii="Times New Roman" w:hAnsi="Times New Roman" w:cs="Times-Bold"/>
                <w:b/>
                <w:bCs/>
                <w:szCs w:val="22"/>
              </w:rPr>
              <w:t>Understanding of salvation</w:t>
            </w:r>
          </w:p>
        </w:tc>
        <w:tc>
          <w:tcPr>
            <w:tcW w:w="6163" w:type="dxa"/>
          </w:tcPr>
          <w:p w14:paraId="3AB8CAF9" w14:textId="77777777" w:rsidR="009C6783" w:rsidRPr="002832BE" w:rsidRDefault="009C6783" w:rsidP="00BE72EC">
            <w:pPr>
              <w:autoSpaceDE w:val="0"/>
              <w:autoSpaceDN w:val="0"/>
              <w:adjustRightInd w:val="0"/>
              <w:rPr>
                <w:rFonts w:ascii="Times New Roman" w:hAnsi="Times New Roman" w:cs="Times-Bold"/>
                <w:b/>
                <w:bCs/>
              </w:rPr>
            </w:pPr>
            <w:r w:rsidRPr="00F24CFA">
              <w:rPr>
                <w:rFonts w:ascii="Times New Roman" w:hAnsi="Times New Roman" w:cs="Times-Bold"/>
                <w:b/>
                <w:bCs/>
                <w:szCs w:val="22"/>
              </w:rPr>
              <w:t>Description</w:t>
            </w:r>
          </w:p>
        </w:tc>
      </w:tr>
      <w:tr w:rsidR="009C6783" w:rsidRPr="00CE221F" w14:paraId="5FB84CD5" w14:textId="77777777">
        <w:trPr>
          <w:trHeight w:val="2026"/>
        </w:trPr>
        <w:tc>
          <w:tcPr>
            <w:tcW w:w="1563" w:type="dxa"/>
          </w:tcPr>
          <w:p w14:paraId="2E7AFDA0"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Buddhism</w:t>
            </w:r>
          </w:p>
        </w:tc>
        <w:tc>
          <w:tcPr>
            <w:tcW w:w="1630" w:type="dxa"/>
          </w:tcPr>
          <w:p w14:paraId="3F60AFED" w14:textId="77777777" w:rsidR="009C6783" w:rsidRPr="00CE221F" w:rsidRDefault="009C6783" w:rsidP="00BE72EC">
            <w:pPr>
              <w:autoSpaceDE w:val="0"/>
              <w:autoSpaceDN w:val="0"/>
              <w:adjustRightInd w:val="0"/>
              <w:rPr>
                <w:rFonts w:ascii="Times New Roman" w:hAnsi="Times New Roman" w:cs="Times-Bold"/>
                <w:bCs/>
                <w:i/>
              </w:rPr>
            </w:pPr>
            <w:r w:rsidRPr="00CE221F">
              <w:rPr>
                <w:rFonts w:ascii="Times New Roman" w:hAnsi="Times New Roman" w:cs="Times-Bold"/>
                <w:bCs/>
                <w:i/>
                <w:szCs w:val="22"/>
              </w:rPr>
              <w:t>Nirvana</w:t>
            </w:r>
          </w:p>
        </w:tc>
        <w:tc>
          <w:tcPr>
            <w:tcW w:w="6163" w:type="dxa"/>
          </w:tcPr>
          <w:p w14:paraId="7B49F7E7" w14:textId="77777777" w:rsidR="009C6783" w:rsidRDefault="009C6783" w:rsidP="00BE72EC">
            <w:pPr>
              <w:pStyle w:val="ListParagraph"/>
              <w:tabs>
                <w:tab w:val="left" w:pos="0"/>
              </w:tabs>
              <w:autoSpaceDE w:val="0"/>
              <w:autoSpaceDN w:val="0"/>
              <w:adjustRightInd w:val="0"/>
              <w:ind w:left="0"/>
              <w:rPr>
                <w:rFonts w:ascii="Times New Roman" w:hAnsi="Times New Roman" w:cs="Times-Bold"/>
                <w:bCs/>
              </w:rPr>
            </w:pPr>
            <w:r w:rsidRPr="00CE221F">
              <w:rPr>
                <w:rFonts w:ascii="Times New Roman" w:hAnsi="Times New Roman" w:cs="Times-Roman"/>
                <w:szCs w:val="22"/>
              </w:rPr>
              <w:t xml:space="preserve">“Salvation is possible for each person … In performing one’s daily activities, a person can become disciplined in detaching him/herself from his/her activities. Through increasing mental consciousness, eventually an individual separates from bodily sufferings and desires. Eventually, </w:t>
            </w:r>
            <w:r w:rsidRPr="00CE221F">
              <w:rPr>
                <w:rFonts w:ascii="Times New Roman" w:hAnsi="Times New Roman" w:cs="Times-Roman"/>
                <w:i/>
                <w:szCs w:val="22"/>
              </w:rPr>
              <w:t>nirvana</w:t>
            </w:r>
            <w:r w:rsidRPr="00CE221F">
              <w:rPr>
                <w:rFonts w:ascii="Times New Roman" w:hAnsi="Times New Roman" w:cs="Times-Roman"/>
                <w:szCs w:val="22"/>
              </w:rPr>
              <w:t xml:space="preserve"> is reached by ceasing to be affected by sensations and desires (pain as well as pleasure</w:t>
            </w:r>
            <w:r>
              <w:rPr>
                <w:rFonts w:ascii="Times New Roman" w:hAnsi="Times New Roman" w:cs="Times-Roman"/>
                <w:szCs w:val="22"/>
              </w:rPr>
              <w:t>)</w:t>
            </w:r>
            <w:r w:rsidRPr="00CE221F">
              <w:rPr>
                <w:rFonts w:ascii="Times New Roman" w:hAnsi="Times New Roman" w:cs="Times-Roman"/>
                <w:szCs w:val="22"/>
              </w:rPr>
              <w:t>” (McCleary, 2007:55</w:t>
            </w:r>
            <w:r>
              <w:rPr>
                <w:rFonts w:ascii="Times New Roman" w:hAnsi="Times New Roman" w:cs="Times-Roman"/>
                <w:szCs w:val="22"/>
              </w:rPr>
              <w:t>).</w:t>
            </w:r>
          </w:p>
        </w:tc>
      </w:tr>
      <w:tr w:rsidR="009C6783" w:rsidRPr="00CE221F" w14:paraId="5152E1B1" w14:textId="77777777">
        <w:trPr>
          <w:trHeight w:val="956"/>
        </w:trPr>
        <w:tc>
          <w:tcPr>
            <w:tcW w:w="1563" w:type="dxa"/>
          </w:tcPr>
          <w:p w14:paraId="3C686138" w14:textId="77777777" w:rsidR="009C6783" w:rsidRPr="00CE221F" w:rsidRDefault="009C6783" w:rsidP="00BE72EC">
            <w:pPr>
              <w:autoSpaceDE w:val="0"/>
              <w:autoSpaceDN w:val="0"/>
              <w:adjustRightInd w:val="0"/>
              <w:rPr>
                <w:rFonts w:ascii="Times New Roman" w:hAnsi="Times New Roman" w:cs="Times-Bold"/>
                <w:bCs/>
              </w:rPr>
            </w:pPr>
            <w:r>
              <w:rPr>
                <w:rFonts w:ascii="Times New Roman" w:hAnsi="Times New Roman" w:cs="Times-Bold"/>
                <w:bCs/>
                <w:szCs w:val="22"/>
              </w:rPr>
              <w:t>Christianity</w:t>
            </w:r>
          </w:p>
        </w:tc>
        <w:tc>
          <w:tcPr>
            <w:tcW w:w="1630" w:type="dxa"/>
          </w:tcPr>
          <w:p w14:paraId="0B667305" w14:textId="77777777" w:rsidR="009C6783" w:rsidRPr="000773B2" w:rsidRDefault="009C6783" w:rsidP="00BE72EC">
            <w:pPr>
              <w:autoSpaceDE w:val="0"/>
              <w:autoSpaceDN w:val="0"/>
              <w:adjustRightInd w:val="0"/>
              <w:rPr>
                <w:rFonts w:ascii="Times New Roman" w:hAnsi="Times New Roman" w:cs="Times-Bold"/>
                <w:bCs/>
              </w:rPr>
            </w:pPr>
            <w:r>
              <w:rPr>
                <w:rFonts w:ascii="Times New Roman" w:hAnsi="Times New Roman" w:cs="Times-Bold"/>
                <w:bCs/>
                <w:szCs w:val="22"/>
              </w:rPr>
              <w:t>Repentance and right relationship with God</w:t>
            </w:r>
          </w:p>
        </w:tc>
        <w:tc>
          <w:tcPr>
            <w:tcW w:w="6163" w:type="dxa"/>
          </w:tcPr>
          <w:p w14:paraId="745739D7" w14:textId="77777777" w:rsidR="009C6783" w:rsidRDefault="009C6783" w:rsidP="00BE72EC">
            <w:pPr>
              <w:pStyle w:val="ListParagraph"/>
              <w:tabs>
                <w:tab w:val="left" w:pos="0"/>
              </w:tabs>
              <w:autoSpaceDE w:val="0"/>
              <w:autoSpaceDN w:val="0"/>
              <w:adjustRightInd w:val="0"/>
              <w:ind w:left="0"/>
              <w:rPr>
                <w:rFonts w:ascii="Times New Roman" w:hAnsi="Times New Roman" w:cs="Times-Roman"/>
              </w:rPr>
            </w:pPr>
            <w:r>
              <w:rPr>
                <w:rFonts w:ascii="Times New Roman" w:hAnsi="Times New Roman" w:cs="Times-Roman"/>
                <w:szCs w:val="22"/>
              </w:rPr>
              <w:t>Through Jesus, repentant humankind can enjoy a restored right relationship with God (this is often expressed using terms like the grace of God, eternal life and forgiveness of sin) (drawing on McCleary, 2007).</w:t>
            </w:r>
          </w:p>
        </w:tc>
      </w:tr>
      <w:tr w:rsidR="009C6783" w:rsidRPr="00CE221F" w14:paraId="3CCFC46E" w14:textId="77777777">
        <w:trPr>
          <w:trHeight w:val="1416"/>
        </w:trPr>
        <w:tc>
          <w:tcPr>
            <w:tcW w:w="1563" w:type="dxa"/>
          </w:tcPr>
          <w:p w14:paraId="73A9356A"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Roman"/>
                <w:szCs w:val="22"/>
              </w:rPr>
              <w:t>Confucianism and Taoism</w:t>
            </w:r>
          </w:p>
          <w:p w14:paraId="3D7315D9" w14:textId="77777777" w:rsidR="009C6783" w:rsidRPr="00CE221F" w:rsidRDefault="009C6783" w:rsidP="00BE72EC">
            <w:pPr>
              <w:autoSpaceDE w:val="0"/>
              <w:autoSpaceDN w:val="0"/>
              <w:adjustRightInd w:val="0"/>
              <w:rPr>
                <w:rFonts w:ascii="Times New Roman" w:hAnsi="Times New Roman" w:cs="Times-Bold"/>
                <w:bCs/>
              </w:rPr>
            </w:pPr>
          </w:p>
        </w:tc>
        <w:tc>
          <w:tcPr>
            <w:tcW w:w="1630" w:type="dxa"/>
          </w:tcPr>
          <w:p w14:paraId="031A06DE"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Disciplined living</w:t>
            </w:r>
          </w:p>
          <w:p w14:paraId="18862EBE" w14:textId="77777777" w:rsidR="009C6783" w:rsidRPr="00CE221F" w:rsidRDefault="009C6783" w:rsidP="00BE72EC">
            <w:pPr>
              <w:autoSpaceDE w:val="0"/>
              <w:autoSpaceDN w:val="0"/>
              <w:adjustRightInd w:val="0"/>
              <w:rPr>
                <w:rFonts w:ascii="Times New Roman" w:hAnsi="Times New Roman" w:cs="Times-Bold"/>
                <w:bCs/>
              </w:rPr>
            </w:pPr>
          </w:p>
        </w:tc>
        <w:tc>
          <w:tcPr>
            <w:tcW w:w="6163" w:type="dxa"/>
          </w:tcPr>
          <w:p w14:paraId="6EBBFC6D" w14:textId="77777777" w:rsidR="009C6783" w:rsidRPr="00744C68" w:rsidRDefault="009C6783" w:rsidP="00BE72EC">
            <w:pPr>
              <w:autoSpaceDE w:val="0"/>
              <w:autoSpaceDN w:val="0"/>
              <w:adjustRightInd w:val="0"/>
              <w:rPr>
                <w:rFonts w:ascii="Times New Roman" w:hAnsi="Times New Roman" w:cs="Times-Bold"/>
                <w:bCs/>
              </w:rPr>
            </w:pPr>
            <w:r w:rsidRPr="00CE221F">
              <w:rPr>
                <w:rFonts w:ascii="Times New Roman" w:hAnsi="Times New Roman" w:cs="Roman"/>
                <w:szCs w:val="22"/>
              </w:rPr>
              <w:t>“</w:t>
            </w:r>
            <w:proofErr w:type="gramStart"/>
            <w:r w:rsidRPr="00CE221F">
              <w:rPr>
                <w:rFonts w:ascii="Times New Roman" w:hAnsi="Times New Roman" w:cs="Times-Bold"/>
                <w:bCs/>
                <w:szCs w:val="22"/>
              </w:rPr>
              <w:t>transformation</w:t>
            </w:r>
            <w:proofErr w:type="gramEnd"/>
            <w:r w:rsidRPr="00CE221F">
              <w:rPr>
                <w:rFonts w:ascii="Times New Roman" w:hAnsi="Times New Roman" w:cs="Times-Bold"/>
                <w:bCs/>
                <w:szCs w:val="22"/>
              </w:rPr>
              <w:t xml:space="preserve"> of the mind and shaping external life style” (</w:t>
            </w:r>
            <w:r w:rsidRPr="00CE221F">
              <w:rPr>
                <w:rFonts w:ascii="Times New Roman" w:hAnsi="Times New Roman" w:cs="Times-Bold"/>
                <w:bCs/>
                <w:szCs w:val="21"/>
              </w:rPr>
              <w:t xml:space="preserve">Wilson, 2002: </w:t>
            </w:r>
            <w:r w:rsidRPr="00CE221F">
              <w:rPr>
                <w:rFonts w:ascii="Times New Roman" w:hAnsi="Times New Roman" w:cs="Times-Bold"/>
                <w:bCs/>
                <w:szCs w:val="22"/>
              </w:rPr>
              <w:t>121); “The Confucian path to human flourishing, neither a spiritual journey to the other shore nor a salvation in the next life, is rooted in the improvability of this world and this life” (Tu, 1995: 411).</w:t>
            </w:r>
          </w:p>
        </w:tc>
      </w:tr>
      <w:tr w:rsidR="009C6783" w:rsidRPr="00CE221F" w14:paraId="1F07A99F" w14:textId="77777777">
        <w:trPr>
          <w:trHeight w:val="2146"/>
        </w:trPr>
        <w:tc>
          <w:tcPr>
            <w:tcW w:w="1563" w:type="dxa"/>
          </w:tcPr>
          <w:p w14:paraId="09AF79EB"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Hinduism</w:t>
            </w:r>
          </w:p>
        </w:tc>
        <w:tc>
          <w:tcPr>
            <w:tcW w:w="1630" w:type="dxa"/>
          </w:tcPr>
          <w:p w14:paraId="2BE4EA90"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Liberation from self</w:t>
            </w:r>
          </w:p>
        </w:tc>
        <w:tc>
          <w:tcPr>
            <w:tcW w:w="6163" w:type="dxa"/>
          </w:tcPr>
          <w:p w14:paraId="08076704" w14:textId="77777777" w:rsidR="009C6783" w:rsidRPr="00CE221F" w:rsidRDefault="009C6783" w:rsidP="00BE72EC">
            <w:pPr>
              <w:autoSpaceDE w:val="0"/>
              <w:autoSpaceDN w:val="0"/>
              <w:adjustRightInd w:val="0"/>
              <w:rPr>
                <w:rFonts w:ascii="Times New Roman" w:hAnsi="Times New Roman" w:cs="Times-Roman"/>
                <w:szCs w:val="21"/>
              </w:rPr>
            </w:pPr>
            <w:r w:rsidRPr="00CE221F">
              <w:rPr>
                <w:rFonts w:ascii="Times New Roman" w:hAnsi="Times New Roman" w:cs="Times-Roman"/>
                <w:szCs w:val="21"/>
              </w:rPr>
              <w:t>“</w:t>
            </w:r>
            <w:r w:rsidRPr="00CE221F">
              <w:rPr>
                <w:rFonts w:ascii="Times New Roman" w:hAnsi="Times New Roman" w:cs="Times-Roman"/>
                <w:szCs w:val="22"/>
              </w:rPr>
              <w:t xml:space="preserve">The goal of salvation for Hindus is the attainment of final liberation </w:t>
            </w:r>
            <w:r w:rsidRPr="00CE221F">
              <w:rPr>
                <w:rFonts w:ascii="Times New Roman" w:hAnsi="Times New Roman" w:cs="Times-Roman"/>
                <w:i/>
                <w:iCs/>
                <w:szCs w:val="22"/>
              </w:rPr>
              <w:t xml:space="preserve">(moksha) </w:t>
            </w:r>
            <w:r w:rsidRPr="00CE221F">
              <w:rPr>
                <w:rFonts w:ascii="Times New Roman" w:hAnsi="Times New Roman" w:cs="Times-Roman"/>
                <w:szCs w:val="22"/>
              </w:rPr>
              <w:t xml:space="preserve">from </w:t>
            </w:r>
            <w:r w:rsidRPr="00CE221F">
              <w:rPr>
                <w:rFonts w:ascii="Times New Roman" w:hAnsi="Times New Roman" w:cs="Times-Roman"/>
                <w:i/>
                <w:iCs/>
                <w:szCs w:val="22"/>
              </w:rPr>
              <w:t xml:space="preserve">samsara </w:t>
            </w:r>
            <w:r w:rsidRPr="00CE221F">
              <w:rPr>
                <w:rFonts w:ascii="Times New Roman" w:hAnsi="Times New Roman" w:cs="Times-Roman"/>
                <w:szCs w:val="22"/>
              </w:rPr>
              <w:t>(the life cycle)” (</w:t>
            </w:r>
            <w:r w:rsidRPr="00CE221F">
              <w:rPr>
                <w:rFonts w:ascii="Times New Roman" w:hAnsi="Times New Roman" w:cs="Times-Bold"/>
                <w:bCs/>
                <w:szCs w:val="21"/>
              </w:rPr>
              <w:t xml:space="preserve">Wilson, 2002: </w:t>
            </w:r>
            <w:r w:rsidRPr="00CE221F">
              <w:rPr>
                <w:rFonts w:ascii="Times New Roman" w:hAnsi="Times New Roman" w:cs="Times-Roman"/>
                <w:szCs w:val="22"/>
              </w:rPr>
              <w:t>115); “to Hindus salvation comes when you are finally released from the cycle of death and rebirth” (Albertson, 2009: 62); “Salvation is defined in Hinduism as union with the supreme Brahman, ‘the unchanging reality’, in an enlightened state (</w:t>
            </w:r>
            <w:r w:rsidRPr="00CE221F">
              <w:rPr>
                <w:rFonts w:ascii="Times New Roman" w:hAnsi="Times New Roman" w:cs="Times-Roman"/>
                <w:i/>
                <w:szCs w:val="22"/>
              </w:rPr>
              <w:t>moksa</w:t>
            </w:r>
            <w:r w:rsidRPr="00CE221F">
              <w:rPr>
                <w:rFonts w:ascii="Times New Roman" w:hAnsi="Times New Roman" w:cs="Times-Roman"/>
                <w:szCs w:val="22"/>
              </w:rPr>
              <w:t>), where individuals existence ceases” (McCleary, 2007: 53).</w:t>
            </w:r>
          </w:p>
        </w:tc>
      </w:tr>
      <w:tr w:rsidR="009C6783" w:rsidRPr="00CE221F" w14:paraId="63618A99" w14:textId="77777777">
        <w:trPr>
          <w:trHeight w:val="1072"/>
        </w:trPr>
        <w:tc>
          <w:tcPr>
            <w:tcW w:w="1563" w:type="dxa"/>
          </w:tcPr>
          <w:p w14:paraId="0402EFD7"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Islam</w:t>
            </w:r>
          </w:p>
        </w:tc>
        <w:tc>
          <w:tcPr>
            <w:tcW w:w="1630" w:type="dxa"/>
          </w:tcPr>
          <w:p w14:paraId="7FB7AB9F"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Finding refuge in God/Allah</w:t>
            </w:r>
          </w:p>
        </w:tc>
        <w:tc>
          <w:tcPr>
            <w:tcW w:w="6163" w:type="dxa"/>
          </w:tcPr>
          <w:p w14:paraId="443FEC85" w14:textId="77777777" w:rsidR="009C6783" w:rsidRPr="00CE221F" w:rsidRDefault="009C6783" w:rsidP="00BE72EC">
            <w:pPr>
              <w:autoSpaceDE w:val="0"/>
              <w:autoSpaceDN w:val="0"/>
              <w:adjustRightInd w:val="0"/>
              <w:rPr>
                <w:rFonts w:ascii="Times New Roman" w:hAnsi="Times New Roman" w:cs="Roman"/>
              </w:rPr>
            </w:pPr>
            <w:r w:rsidRPr="00CE221F">
              <w:rPr>
                <w:rFonts w:ascii="Times New Roman" w:hAnsi="Times New Roman" w:cs="Times-Roman"/>
                <w:szCs w:val="21"/>
              </w:rPr>
              <w:t xml:space="preserve">“Salvation in Islam is the forgiveness of sin and the rewarding of obedience and right action” (McCleary, 2007: 60); </w:t>
            </w:r>
            <w:r w:rsidRPr="00CE221F">
              <w:rPr>
                <w:rFonts w:ascii="Times New Roman" w:hAnsi="Times New Roman" w:cs="Roman"/>
                <w:szCs w:val="22"/>
              </w:rPr>
              <w:t>“</w:t>
            </w:r>
            <w:r w:rsidRPr="00CE221F">
              <w:rPr>
                <w:rFonts w:ascii="Times New Roman" w:hAnsi="Times New Roman" w:cs="Times-Roman"/>
                <w:szCs w:val="21"/>
              </w:rPr>
              <w:t>Islam means total surrender to God” (</w:t>
            </w:r>
            <w:r w:rsidRPr="00CE221F">
              <w:rPr>
                <w:rFonts w:ascii="Times New Roman" w:hAnsi="Times New Roman" w:cs="Times-Bold"/>
                <w:bCs/>
                <w:szCs w:val="21"/>
              </w:rPr>
              <w:t xml:space="preserve">Wilson, 2002: </w:t>
            </w:r>
            <w:r w:rsidRPr="00CE221F">
              <w:rPr>
                <w:rFonts w:ascii="Times New Roman" w:hAnsi="Times New Roman" w:cs="Times-Roman"/>
                <w:szCs w:val="21"/>
              </w:rPr>
              <w:t>114).</w:t>
            </w:r>
          </w:p>
        </w:tc>
      </w:tr>
      <w:tr w:rsidR="009C6783" w:rsidRPr="00CE221F" w14:paraId="1225A517" w14:textId="77777777">
        <w:trPr>
          <w:trHeight w:val="1778"/>
        </w:trPr>
        <w:tc>
          <w:tcPr>
            <w:tcW w:w="1563" w:type="dxa"/>
          </w:tcPr>
          <w:p w14:paraId="300EF915"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Judaism</w:t>
            </w:r>
          </w:p>
        </w:tc>
        <w:tc>
          <w:tcPr>
            <w:tcW w:w="1630" w:type="dxa"/>
          </w:tcPr>
          <w:p w14:paraId="49766AE0"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Wholeness</w:t>
            </w:r>
          </w:p>
        </w:tc>
        <w:tc>
          <w:tcPr>
            <w:tcW w:w="6163" w:type="dxa"/>
          </w:tcPr>
          <w:p w14:paraId="5EEF01D1" w14:textId="77777777" w:rsidR="009C6783" w:rsidRPr="00CE221F" w:rsidRDefault="009C6783" w:rsidP="00BE72EC">
            <w:pPr>
              <w:autoSpaceDE w:val="0"/>
              <w:autoSpaceDN w:val="0"/>
              <w:adjustRightInd w:val="0"/>
              <w:rPr>
                <w:rFonts w:ascii="Times New Roman" w:hAnsi="Times New Roman" w:cs="Roman"/>
              </w:rPr>
            </w:pPr>
            <w:r w:rsidRPr="00CE221F">
              <w:rPr>
                <w:rFonts w:ascii="Times New Roman" w:hAnsi="Times New Roman" w:cs="Roman"/>
                <w:szCs w:val="22"/>
              </w:rPr>
              <w:t>“</w:t>
            </w:r>
            <w:r w:rsidRPr="00CE221F">
              <w:rPr>
                <w:rFonts w:ascii="Times New Roman" w:hAnsi="Times New Roman" w:cs="Times-Bold"/>
                <w:bCs/>
                <w:szCs w:val="21"/>
              </w:rPr>
              <w:t>In contrast to those religions, which teach salvation as freeing the soul from the material body and material world, Judaism affirms that the created earth is good and is to be celebrated” (Wilson, 2002: 113</w:t>
            </w:r>
            <w:r w:rsidRPr="007B6898">
              <w:rPr>
                <w:rFonts w:ascii="Times New Roman" w:hAnsi="Times New Roman" w:cs="Roman"/>
                <w:szCs w:val="22"/>
              </w:rPr>
              <w:t>). Salvation is not individual but collective and ultimately refers to victory over evils that result in the restoration of peace in all relationships, including God, people, and the earth.</w:t>
            </w:r>
          </w:p>
        </w:tc>
      </w:tr>
      <w:tr w:rsidR="009C6783" w:rsidRPr="00CE221F" w14:paraId="5AC80CD5" w14:textId="77777777">
        <w:trPr>
          <w:trHeight w:val="1786"/>
        </w:trPr>
        <w:tc>
          <w:tcPr>
            <w:tcW w:w="1563" w:type="dxa"/>
          </w:tcPr>
          <w:p w14:paraId="493B27FD"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Sikhism</w:t>
            </w:r>
          </w:p>
          <w:p w14:paraId="7D79FD6F" w14:textId="77777777" w:rsidR="009C6783" w:rsidRPr="00CE221F" w:rsidRDefault="009C6783" w:rsidP="00BE72EC">
            <w:pPr>
              <w:autoSpaceDE w:val="0"/>
              <w:autoSpaceDN w:val="0"/>
              <w:adjustRightInd w:val="0"/>
              <w:rPr>
                <w:rFonts w:ascii="Times New Roman" w:hAnsi="Times New Roman" w:cs="Times-Bold"/>
                <w:bCs/>
              </w:rPr>
            </w:pPr>
          </w:p>
        </w:tc>
        <w:tc>
          <w:tcPr>
            <w:tcW w:w="1630" w:type="dxa"/>
          </w:tcPr>
          <w:p w14:paraId="4BFC7413"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
                <w:bCs/>
                <w:szCs w:val="22"/>
              </w:rPr>
              <w:t>Grace</w:t>
            </w:r>
          </w:p>
        </w:tc>
        <w:tc>
          <w:tcPr>
            <w:tcW w:w="6163" w:type="dxa"/>
          </w:tcPr>
          <w:p w14:paraId="2EFDD458" w14:textId="77777777" w:rsidR="009C6783" w:rsidRPr="00CE221F" w:rsidRDefault="009C6783" w:rsidP="00BE72EC">
            <w:pPr>
              <w:autoSpaceDE w:val="0"/>
              <w:autoSpaceDN w:val="0"/>
              <w:adjustRightInd w:val="0"/>
              <w:rPr>
                <w:rFonts w:ascii="Times New Roman" w:hAnsi="Times New Roman" w:cs="Times-Bold"/>
                <w:bCs/>
              </w:rPr>
            </w:pPr>
            <w:r w:rsidRPr="00CE221F">
              <w:rPr>
                <w:rFonts w:ascii="Times New Roman" w:hAnsi="Times New Roman" w:cs="Times-BoldItalic"/>
                <w:bCs/>
                <w:i/>
                <w:iCs/>
                <w:szCs w:val="22"/>
              </w:rPr>
              <w:t>“</w:t>
            </w:r>
            <w:r w:rsidRPr="00CE221F">
              <w:rPr>
                <w:rFonts w:ascii="Times New Roman" w:hAnsi="Times New Roman" w:cs="Times-Roman"/>
                <w:szCs w:val="22"/>
              </w:rPr>
              <w:t xml:space="preserve">Sikhs (literally disciples) consider their faith as emerging as a result of revelation that was received by </w:t>
            </w:r>
            <w:r w:rsidRPr="00CE221F">
              <w:rPr>
                <w:rFonts w:ascii="Times New Roman" w:hAnsi="Times New Roman" w:cs="Times-Roman"/>
                <w:i/>
                <w:iCs/>
                <w:szCs w:val="22"/>
              </w:rPr>
              <w:t xml:space="preserve">gurus </w:t>
            </w:r>
            <w:r w:rsidRPr="00CE221F">
              <w:rPr>
                <w:rFonts w:ascii="Times New Roman" w:hAnsi="Times New Roman" w:cs="Times-Roman"/>
                <w:szCs w:val="22"/>
              </w:rPr>
              <w:t>beginning with Guru Nanak” (</w:t>
            </w:r>
            <w:r w:rsidRPr="00CE221F">
              <w:rPr>
                <w:rFonts w:ascii="Times New Roman" w:hAnsi="Times New Roman" w:cs="Times-Bold"/>
                <w:bCs/>
                <w:szCs w:val="21"/>
              </w:rPr>
              <w:t xml:space="preserve">Wilson, 2002: </w:t>
            </w:r>
            <w:r w:rsidRPr="00CE221F">
              <w:rPr>
                <w:rFonts w:ascii="Times New Roman" w:hAnsi="Times New Roman" w:cs="Times-Roman"/>
                <w:szCs w:val="22"/>
              </w:rPr>
              <w:t>119); “Sikhs believe that the true path to salvation and merging with God … one must live that life of a householder, earning an honest living, and avoid temptations and sins” (Albertson, 2009: 80)</w:t>
            </w:r>
            <w:r>
              <w:rPr>
                <w:rFonts w:ascii="Times New Roman" w:hAnsi="Times New Roman" w:cs="Times-Roman"/>
                <w:szCs w:val="22"/>
              </w:rPr>
              <w:t>.</w:t>
            </w:r>
          </w:p>
        </w:tc>
      </w:tr>
    </w:tbl>
    <w:p w14:paraId="47A1318D" w14:textId="77777777" w:rsidR="009C6783" w:rsidRDefault="009C6783" w:rsidP="00BE72EC">
      <w:pPr>
        <w:rPr>
          <w:rFonts w:ascii="Times New Roman" w:hAnsi="Times New Roman"/>
          <w:b/>
        </w:rPr>
      </w:pPr>
      <w:r w:rsidRPr="00CE221F">
        <w:rPr>
          <w:rFonts w:ascii="Times New Roman" w:hAnsi="Times New Roman"/>
          <w:b/>
        </w:rPr>
        <w:lastRenderedPageBreak/>
        <w:br w:type="page"/>
      </w:r>
    </w:p>
    <w:p w14:paraId="0DF6D6D3" w14:textId="77777777" w:rsidR="009C6783" w:rsidRDefault="009C6783" w:rsidP="00BE72EC">
      <w:pPr>
        <w:rPr>
          <w:rFonts w:ascii="Times New Roman" w:hAnsi="Times New Roman"/>
          <w:b/>
          <w:szCs w:val="26"/>
        </w:rPr>
      </w:pPr>
      <w:r>
        <w:rPr>
          <w:rFonts w:ascii="Times New Roman" w:hAnsi="Times New Roman"/>
          <w:b/>
          <w:szCs w:val="26"/>
        </w:rPr>
        <w:lastRenderedPageBreak/>
        <w:t xml:space="preserve">Table 2: Changes through history in the meaning of salvation across a wide variety of world religions, and associated organizational practices </w:t>
      </w:r>
    </w:p>
    <w:p w14:paraId="519C2602" w14:textId="77777777" w:rsidR="009C6783" w:rsidRDefault="009C6783" w:rsidP="00BE72EC">
      <w:pPr>
        <w:rPr>
          <w:rFonts w:ascii="Times New Roman" w:hAnsi="Times New Roman"/>
          <w:b/>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678"/>
        <w:gridCol w:w="1985"/>
        <w:gridCol w:w="1559"/>
      </w:tblGrid>
      <w:tr w:rsidR="009C6783" w14:paraId="6107DA20" w14:textId="77777777">
        <w:trPr>
          <w:trHeight w:val="707"/>
        </w:trPr>
        <w:tc>
          <w:tcPr>
            <w:tcW w:w="1242" w:type="dxa"/>
          </w:tcPr>
          <w:p w14:paraId="6E6AEDE5" w14:textId="77777777" w:rsidR="009C6783" w:rsidRPr="005B21EF" w:rsidRDefault="009C6783" w:rsidP="00BE72EC">
            <w:pPr>
              <w:rPr>
                <w:i/>
              </w:rPr>
            </w:pPr>
            <w:r w:rsidRPr="005B21EF">
              <w:rPr>
                <w:i/>
              </w:rPr>
              <w:t>Phase</w:t>
            </w:r>
          </w:p>
        </w:tc>
        <w:tc>
          <w:tcPr>
            <w:tcW w:w="4678" w:type="dxa"/>
          </w:tcPr>
          <w:p w14:paraId="17355BDC" w14:textId="77777777" w:rsidR="009C6783" w:rsidRPr="005B21EF" w:rsidRDefault="009C6783" w:rsidP="00BE72EC">
            <w:pPr>
              <w:rPr>
                <w:i/>
              </w:rPr>
            </w:pPr>
            <w:r w:rsidRPr="005B21EF">
              <w:rPr>
                <w:i/>
              </w:rPr>
              <w:t>Brief description</w:t>
            </w:r>
          </w:p>
        </w:tc>
        <w:tc>
          <w:tcPr>
            <w:tcW w:w="1985" w:type="dxa"/>
          </w:tcPr>
          <w:p w14:paraId="7511CF86" w14:textId="77777777" w:rsidR="009C6783" w:rsidRPr="005B21EF" w:rsidRDefault="009C6783" w:rsidP="00BE72EC">
            <w:pPr>
              <w:rPr>
                <w:i/>
              </w:rPr>
            </w:pPr>
            <w:r w:rsidRPr="005B21EF">
              <w:rPr>
                <w:i/>
              </w:rPr>
              <w:t>Organizational implications</w:t>
            </w:r>
          </w:p>
        </w:tc>
        <w:tc>
          <w:tcPr>
            <w:tcW w:w="1559" w:type="dxa"/>
          </w:tcPr>
          <w:p w14:paraId="47534842" w14:textId="77777777" w:rsidR="009C6783" w:rsidRPr="005B21EF" w:rsidRDefault="009C6783" w:rsidP="00BE72EC">
            <w:pPr>
              <w:rPr>
                <w:i/>
              </w:rPr>
            </w:pPr>
            <w:r w:rsidRPr="005B21EF">
              <w:rPr>
                <w:i/>
              </w:rPr>
              <w:t>Need for next phase</w:t>
            </w:r>
          </w:p>
        </w:tc>
      </w:tr>
      <w:tr w:rsidR="009C6783" w14:paraId="252E6E17" w14:textId="77777777">
        <w:trPr>
          <w:trHeight w:val="720"/>
        </w:trPr>
        <w:tc>
          <w:tcPr>
            <w:tcW w:w="1242" w:type="dxa"/>
          </w:tcPr>
          <w:p w14:paraId="0547E8C7" w14:textId="77777777" w:rsidR="009C6783" w:rsidRDefault="009C6783" w:rsidP="00BE72EC">
            <w:r w:rsidRPr="00812FF6">
              <w:rPr>
                <w:rFonts w:ascii="Times New Roman" w:hAnsi="Times New Roman"/>
                <w:i/>
              </w:rPr>
              <w:t>Phase 1:</w:t>
            </w:r>
            <w:r>
              <w:rPr>
                <w:rFonts w:ascii="Times New Roman" w:hAnsi="Times New Roman"/>
                <w:i/>
              </w:rPr>
              <w:t xml:space="preserve"> Managing the gods</w:t>
            </w:r>
          </w:p>
        </w:tc>
        <w:tc>
          <w:tcPr>
            <w:tcW w:w="4678" w:type="dxa"/>
          </w:tcPr>
          <w:p w14:paraId="32B9C407" w14:textId="77777777" w:rsidR="009C6783" w:rsidRDefault="009C6783" w:rsidP="00BE72EC">
            <w:r>
              <w:rPr>
                <w:rFonts w:ascii="Times New Roman" w:hAnsi="Times New Roman"/>
              </w:rPr>
              <w:t>G</w:t>
            </w:r>
            <w:r w:rsidRPr="00CE221F">
              <w:rPr>
                <w:rFonts w:ascii="Times New Roman" w:hAnsi="Times New Roman"/>
              </w:rPr>
              <w:t xml:space="preserve">ods </w:t>
            </w:r>
            <w:r>
              <w:rPr>
                <w:rFonts w:ascii="Times New Roman" w:hAnsi="Times New Roman"/>
              </w:rPr>
              <w:t>a</w:t>
            </w:r>
            <w:r w:rsidRPr="00CE221F">
              <w:rPr>
                <w:rFonts w:ascii="Times New Roman" w:hAnsi="Times New Roman"/>
              </w:rPr>
              <w:t xml:space="preserve">re seen as spiritual beings </w:t>
            </w:r>
            <w:proofErr w:type="gramStart"/>
            <w:r w:rsidRPr="00CE221F">
              <w:rPr>
                <w:rFonts w:ascii="Times New Roman" w:hAnsi="Times New Roman"/>
              </w:rPr>
              <w:t>who</w:t>
            </w:r>
            <w:proofErr w:type="gramEnd"/>
            <w:r w:rsidRPr="00CE221F">
              <w:rPr>
                <w:rFonts w:ascii="Times New Roman" w:hAnsi="Times New Roman"/>
              </w:rPr>
              <w:t xml:space="preserve"> c</w:t>
            </w:r>
            <w:r>
              <w:rPr>
                <w:rFonts w:ascii="Times New Roman" w:hAnsi="Times New Roman"/>
              </w:rPr>
              <w:t>an</w:t>
            </w:r>
            <w:r w:rsidRPr="00CE221F">
              <w:rPr>
                <w:rFonts w:ascii="Times New Roman" w:hAnsi="Times New Roman"/>
              </w:rPr>
              <w:t xml:space="preserve"> help humankind, and the way to achieve salvation </w:t>
            </w:r>
            <w:r>
              <w:rPr>
                <w:rFonts w:ascii="Times New Roman" w:hAnsi="Times New Roman"/>
              </w:rPr>
              <w:t>i</w:t>
            </w:r>
            <w:r w:rsidRPr="00CE221F">
              <w:rPr>
                <w:rFonts w:ascii="Times New Roman" w:hAnsi="Times New Roman"/>
              </w:rPr>
              <w:t xml:space="preserve">s to have magicians/sorcerers </w:t>
            </w:r>
            <w:r>
              <w:rPr>
                <w:rFonts w:ascii="Times New Roman" w:hAnsi="Times New Roman"/>
              </w:rPr>
              <w:t xml:space="preserve">who </w:t>
            </w:r>
            <w:r w:rsidRPr="00CE221F">
              <w:rPr>
                <w:rFonts w:ascii="Times New Roman" w:hAnsi="Times New Roman"/>
              </w:rPr>
              <w:t>“manage” these gods on behalf of villagers.</w:t>
            </w:r>
          </w:p>
        </w:tc>
        <w:tc>
          <w:tcPr>
            <w:tcW w:w="1985" w:type="dxa"/>
          </w:tcPr>
          <w:p w14:paraId="1BA2210E" w14:textId="77777777" w:rsidR="009C6783" w:rsidRDefault="009C6783" w:rsidP="00BE72EC">
            <w:r>
              <w:rPr>
                <w:rFonts w:ascii="Times New Roman" w:hAnsi="Times New Roman"/>
              </w:rPr>
              <w:t>T</w:t>
            </w:r>
            <w:r w:rsidRPr="00CE221F">
              <w:rPr>
                <w:rFonts w:ascii="Times New Roman" w:hAnsi="Times New Roman"/>
              </w:rPr>
              <w:t xml:space="preserve">his phase </w:t>
            </w:r>
            <w:r>
              <w:rPr>
                <w:rFonts w:ascii="Times New Roman" w:hAnsi="Times New Roman"/>
              </w:rPr>
              <w:t>i</w:t>
            </w:r>
            <w:r w:rsidRPr="00CE221F">
              <w:rPr>
                <w:rFonts w:ascii="Times New Roman" w:hAnsi="Times New Roman"/>
              </w:rPr>
              <w:t>s associated with a relatively simple social structure.</w:t>
            </w:r>
          </w:p>
        </w:tc>
        <w:tc>
          <w:tcPr>
            <w:tcW w:w="1559" w:type="dxa"/>
          </w:tcPr>
          <w:p w14:paraId="35DAC7C4" w14:textId="77777777" w:rsidR="009C6783" w:rsidRDefault="009C6783" w:rsidP="00BE72EC">
            <w:r>
              <w:rPr>
                <w:rFonts w:ascii="Times New Roman" w:hAnsi="Times New Roman"/>
              </w:rPr>
              <w:t>M</w:t>
            </w:r>
            <w:r w:rsidRPr="004F5D1F">
              <w:rPr>
                <w:rFonts w:ascii="Times New Roman" w:hAnsi="Times New Roman"/>
              </w:rPr>
              <w:t xml:space="preserve">agicians </w:t>
            </w:r>
            <w:r>
              <w:rPr>
                <w:rFonts w:ascii="Times New Roman" w:hAnsi="Times New Roman"/>
              </w:rPr>
              <w:t>a</w:t>
            </w:r>
            <w:r w:rsidRPr="004F5D1F">
              <w:rPr>
                <w:rFonts w:ascii="Times New Roman" w:hAnsi="Times New Roman"/>
              </w:rPr>
              <w:t>re unable to save the people from suffering.</w:t>
            </w:r>
          </w:p>
        </w:tc>
      </w:tr>
      <w:tr w:rsidR="009C6783" w14:paraId="218B7FE4" w14:textId="77777777">
        <w:trPr>
          <w:trHeight w:val="707"/>
        </w:trPr>
        <w:tc>
          <w:tcPr>
            <w:tcW w:w="1242" w:type="dxa"/>
          </w:tcPr>
          <w:p w14:paraId="01423191" w14:textId="77777777" w:rsidR="009C6783" w:rsidRDefault="009C6783" w:rsidP="00BE72EC">
            <w:r w:rsidRPr="00812FF6">
              <w:rPr>
                <w:rFonts w:ascii="Times New Roman" w:hAnsi="Times New Roman"/>
                <w:i/>
              </w:rPr>
              <w:t>Phase 2:</w:t>
            </w:r>
            <w:r>
              <w:rPr>
                <w:rFonts w:ascii="Times New Roman" w:hAnsi="Times New Roman"/>
                <w:i/>
              </w:rPr>
              <w:t xml:space="preserve"> Placating the gods</w:t>
            </w:r>
          </w:p>
        </w:tc>
        <w:tc>
          <w:tcPr>
            <w:tcW w:w="4678" w:type="dxa"/>
          </w:tcPr>
          <w:p w14:paraId="6374268B" w14:textId="77777777" w:rsidR="009C6783" w:rsidRDefault="009C6783" w:rsidP="00BE72EC">
            <w:r>
              <w:rPr>
                <w:rFonts w:ascii="Times New Roman" w:hAnsi="Times New Roman"/>
              </w:rPr>
              <w:t>G</w:t>
            </w:r>
            <w:r w:rsidRPr="00CE221F">
              <w:rPr>
                <w:rFonts w:ascii="Times New Roman" w:hAnsi="Times New Roman"/>
              </w:rPr>
              <w:t xml:space="preserve">ods </w:t>
            </w:r>
            <w:r>
              <w:rPr>
                <w:rFonts w:ascii="Times New Roman" w:hAnsi="Times New Roman"/>
              </w:rPr>
              <w:t xml:space="preserve">are seen </w:t>
            </w:r>
            <w:r w:rsidRPr="00CE221F">
              <w:rPr>
                <w:rFonts w:ascii="Times New Roman" w:hAnsi="Times New Roman"/>
              </w:rPr>
              <w:t xml:space="preserve">as </w:t>
            </w:r>
            <w:r>
              <w:rPr>
                <w:rFonts w:ascii="Times New Roman" w:hAnsi="Times New Roman"/>
              </w:rPr>
              <w:t>beings whose “</w:t>
            </w:r>
            <w:r w:rsidRPr="00CE221F">
              <w:rPr>
                <w:rFonts w:ascii="Times New Roman" w:hAnsi="Times New Roman"/>
              </w:rPr>
              <w:t>ego</w:t>
            </w:r>
            <w:r>
              <w:rPr>
                <w:rFonts w:ascii="Times New Roman" w:hAnsi="Times New Roman"/>
              </w:rPr>
              <w:t>t</w:t>
            </w:r>
            <w:r w:rsidRPr="00CE221F">
              <w:rPr>
                <w:rFonts w:ascii="Times New Roman" w:hAnsi="Times New Roman"/>
              </w:rPr>
              <w:t>istic</w:t>
            </w:r>
            <w:r>
              <w:rPr>
                <w:rFonts w:ascii="Times New Roman" w:hAnsi="Times New Roman"/>
              </w:rPr>
              <w:t xml:space="preserve"> wishes” </w:t>
            </w:r>
            <w:r w:rsidRPr="00CE221F">
              <w:rPr>
                <w:rFonts w:ascii="Times New Roman" w:hAnsi="Times New Roman"/>
              </w:rPr>
              <w:t xml:space="preserve">needed to be placated </w:t>
            </w:r>
            <w:r>
              <w:rPr>
                <w:rFonts w:ascii="Times New Roman" w:hAnsi="Times New Roman"/>
              </w:rPr>
              <w:t>(Weber, 1968: 432)</w:t>
            </w:r>
            <w:r w:rsidRPr="00CE221F">
              <w:rPr>
                <w:rFonts w:ascii="Times New Roman" w:hAnsi="Times New Roman"/>
              </w:rPr>
              <w:t xml:space="preserve">. </w:t>
            </w:r>
            <w:r>
              <w:rPr>
                <w:rFonts w:ascii="Times New Roman" w:hAnsi="Times New Roman"/>
              </w:rPr>
              <w:t>S</w:t>
            </w:r>
            <w:r w:rsidRPr="00CE221F">
              <w:rPr>
                <w:rFonts w:ascii="Times New Roman" w:hAnsi="Times New Roman"/>
              </w:rPr>
              <w:t xml:space="preserve">alvation </w:t>
            </w:r>
            <w:r>
              <w:rPr>
                <w:rFonts w:ascii="Times New Roman" w:hAnsi="Times New Roman"/>
              </w:rPr>
              <w:t>i</w:t>
            </w:r>
            <w:r w:rsidRPr="00CE221F">
              <w:rPr>
                <w:rFonts w:ascii="Times New Roman" w:hAnsi="Times New Roman"/>
              </w:rPr>
              <w:t xml:space="preserve">s achieved </w:t>
            </w:r>
            <w:r>
              <w:rPr>
                <w:rFonts w:ascii="Times New Roman" w:hAnsi="Times New Roman"/>
              </w:rPr>
              <w:t xml:space="preserve">by </w:t>
            </w:r>
            <w:r w:rsidRPr="00CE221F">
              <w:rPr>
                <w:rFonts w:ascii="Times New Roman" w:hAnsi="Times New Roman"/>
              </w:rPr>
              <w:t xml:space="preserve">community </w:t>
            </w:r>
            <w:r>
              <w:rPr>
                <w:rFonts w:ascii="Times New Roman" w:hAnsi="Times New Roman"/>
              </w:rPr>
              <w:t xml:space="preserve">members </w:t>
            </w:r>
            <w:r w:rsidRPr="00CE221F">
              <w:rPr>
                <w:rFonts w:ascii="Times New Roman" w:hAnsi="Times New Roman"/>
              </w:rPr>
              <w:t xml:space="preserve">participating </w:t>
            </w:r>
            <w:r>
              <w:rPr>
                <w:rFonts w:ascii="Times New Roman" w:hAnsi="Times New Roman"/>
              </w:rPr>
              <w:t>in</w:t>
            </w:r>
            <w:r w:rsidRPr="00CE221F">
              <w:rPr>
                <w:rFonts w:ascii="Times New Roman" w:hAnsi="Times New Roman"/>
              </w:rPr>
              <w:t xml:space="preserve"> techniques like worship, supplication, prayer, sacrifices, gifts and performance of rites</w:t>
            </w:r>
            <w:r>
              <w:rPr>
                <w:rFonts w:ascii="Times New Roman" w:hAnsi="Times New Roman"/>
              </w:rPr>
              <w:t xml:space="preserve"> (Weber, 1968: 422-25)</w:t>
            </w:r>
            <w:r w:rsidRPr="00CE221F">
              <w:rPr>
                <w:rFonts w:ascii="Times New Roman" w:hAnsi="Times New Roman"/>
              </w:rPr>
              <w:t>. During this phase religion and doctrine develop</w:t>
            </w:r>
            <w:r>
              <w:rPr>
                <w:rFonts w:ascii="Times New Roman" w:hAnsi="Times New Roman"/>
              </w:rPr>
              <w:t xml:space="preserve">, </w:t>
            </w:r>
            <w:r w:rsidRPr="00CE221F">
              <w:rPr>
                <w:rFonts w:ascii="Times New Roman" w:hAnsi="Times New Roman"/>
              </w:rPr>
              <w:t>as distinct from magic</w:t>
            </w:r>
            <w:r>
              <w:rPr>
                <w:rFonts w:ascii="Times New Roman" w:hAnsi="Times New Roman"/>
              </w:rPr>
              <w:t>.</w:t>
            </w:r>
          </w:p>
        </w:tc>
        <w:tc>
          <w:tcPr>
            <w:tcW w:w="1985" w:type="dxa"/>
          </w:tcPr>
          <w:p w14:paraId="79F79C67" w14:textId="77777777" w:rsidR="009C6783" w:rsidRDefault="009C6783" w:rsidP="00BE72EC">
            <w:r>
              <w:rPr>
                <w:rFonts w:ascii="Times New Roman" w:hAnsi="Times New Roman"/>
              </w:rPr>
              <w:t xml:space="preserve">This phase </w:t>
            </w:r>
            <w:r w:rsidRPr="00CE221F">
              <w:rPr>
                <w:rFonts w:ascii="Times New Roman" w:hAnsi="Times New Roman"/>
              </w:rPr>
              <w:t>produce</w:t>
            </w:r>
            <w:r>
              <w:rPr>
                <w:rFonts w:ascii="Times New Roman" w:hAnsi="Times New Roman"/>
              </w:rPr>
              <w:t>s</w:t>
            </w:r>
            <w:r w:rsidRPr="00CE221F">
              <w:rPr>
                <w:rFonts w:ascii="Times New Roman" w:hAnsi="Times New Roman"/>
              </w:rPr>
              <w:t xml:space="preserve"> the first specialists in religion to coordinate and perform the various rituals and sacraments</w:t>
            </w:r>
            <w:r>
              <w:rPr>
                <w:rFonts w:ascii="Times New Roman" w:hAnsi="Times New Roman"/>
              </w:rPr>
              <w:t>.</w:t>
            </w:r>
            <w:r w:rsidRPr="00CE221F">
              <w:rPr>
                <w:rFonts w:ascii="Times New Roman" w:hAnsi="Times New Roman"/>
              </w:rPr>
              <w:t xml:space="preserve"> </w:t>
            </w:r>
          </w:p>
        </w:tc>
        <w:tc>
          <w:tcPr>
            <w:tcW w:w="1559" w:type="dxa"/>
          </w:tcPr>
          <w:p w14:paraId="2B381507" w14:textId="77777777" w:rsidR="009C6783" w:rsidRDefault="009C6783" w:rsidP="005D6723">
            <w:r>
              <w:rPr>
                <w:rFonts w:ascii="Times New Roman" w:hAnsi="Times New Roman"/>
              </w:rPr>
              <w:t>Humankind is unable to adequately placate the gods to alleviate suffering.</w:t>
            </w:r>
          </w:p>
        </w:tc>
      </w:tr>
      <w:tr w:rsidR="009C6783" w14:paraId="6FE489FA" w14:textId="77777777">
        <w:trPr>
          <w:trHeight w:val="707"/>
        </w:trPr>
        <w:tc>
          <w:tcPr>
            <w:tcW w:w="1242" w:type="dxa"/>
          </w:tcPr>
          <w:p w14:paraId="7FB61934" w14:textId="77777777" w:rsidR="009C6783" w:rsidRDefault="009C6783" w:rsidP="00BE72EC">
            <w:r w:rsidRPr="00812FF6">
              <w:rPr>
                <w:rFonts w:ascii="Times New Roman" w:hAnsi="Times New Roman"/>
                <w:i/>
              </w:rPr>
              <w:t>Phase 3:</w:t>
            </w:r>
            <w:r>
              <w:rPr>
                <w:rFonts w:ascii="Times New Roman" w:hAnsi="Times New Roman"/>
                <w:i/>
              </w:rPr>
              <w:t xml:space="preserve"> Focus on transcen-dent ethics</w:t>
            </w:r>
          </w:p>
        </w:tc>
        <w:tc>
          <w:tcPr>
            <w:tcW w:w="4678" w:type="dxa"/>
          </w:tcPr>
          <w:p w14:paraId="07F1D5C2" w14:textId="77777777" w:rsidR="009C6783" w:rsidRDefault="009C6783" w:rsidP="00BE72EC">
            <w:r>
              <w:rPr>
                <w:rFonts w:ascii="Times New Roman" w:hAnsi="Times New Roman"/>
              </w:rPr>
              <w:t xml:space="preserve">Recognition </w:t>
            </w:r>
            <w:r w:rsidRPr="00CE221F">
              <w:rPr>
                <w:rFonts w:ascii="Times New Roman" w:hAnsi="Times New Roman"/>
              </w:rPr>
              <w:t>that salvation c</w:t>
            </w:r>
            <w:r>
              <w:rPr>
                <w:rFonts w:ascii="Times New Roman" w:hAnsi="Times New Roman"/>
              </w:rPr>
              <w:t>an</w:t>
            </w:r>
            <w:r w:rsidRPr="00CE221F">
              <w:rPr>
                <w:rFonts w:ascii="Times New Roman" w:hAnsi="Times New Roman"/>
              </w:rPr>
              <w:t xml:space="preserve">not be achieved via the natural realm (which the gods had created, but which they lack desire or perhaps capacity to change), but rather </w:t>
            </w:r>
            <w:r>
              <w:rPr>
                <w:rFonts w:ascii="Times New Roman" w:hAnsi="Times New Roman"/>
              </w:rPr>
              <w:t>via</w:t>
            </w:r>
            <w:r w:rsidRPr="00CE221F">
              <w:rPr>
                <w:rFonts w:ascii="Times New Roman" w:hAnsi="Times New Roman"/>
              </w:rPr>
              <w:t xml:space="preserve"> the transcendent realm of the gods </w:t>
            </w:r>
            <w:r>
              <w:rPr>
                <w:rFonts w:ascii="Times New Roman" w:hAnsi="Times New Roman"/>
              </w:rPr>
              <w:t xml:space="preserve">through </w:t>
            </w:r>
            <w:r w:rsidRPr="00CE221F">
              <w:rPr>
                <w:rFonts w:ascii="Times New Roman" w:hAnsi="Times New Roman"/>
              </w:rPr>
              <w:t>ethical behavior.</w:t>
            </w:r>
          </w:p>
        </w:tc>
        <w:tc>
          <w:tcPr>
            <w:tcW w:w="1985" w:type="dxa"/>
          </w:tcPr>
          <w:p w14:paraId="63A21C50" w14:textId="77777777" w:rsidR="009C6783" w:rsidRDefault="009C6783" w:rsidP="00BE72EC">
            <w:r>
              <w:rPr>
                <w:rFonts w:ascii="Times New Roman" w:hAnsi="Times New Roman"/>
              </w:rPr>
              <w:t>T</w:t>
            </w:r>
            <w:r w:rsidRPr="00CE221F">
              <w:rPr>
                <w:rFonts w:ascii="Times New Roman" w:hAnsi="Times New Roman"/>
              </w:rPr>
              <w:t>he development of orderly judicial systems within relatively stable socio</w:t>
            </w:r>
            <w:r>
              <w:rPr>
                <w:rFonts w:ascii="Times New Roman" w:hAnsi="Times New Roman"/>
              </w:rPr>
              <w:t>-</w:t>
            </w:r>
            <w:r w:rsidRPr="00CE221F">
              <w:rPr>
                <w:rFonts w:ascii="Times New Roman" w:hAnsi="Times New Roman"/>
              </w:rPr>
              <w:t>political contexts</w:t>
            </w:r>
            <w:r>
              <w:rPr>
                <w:rFonts w:ascii="Times New Roman" w:hAnsi="Times New Roman"/>
              </w:rPr>
              <w:t>.</w:t>
            </w:r>
          </w:p>
        </w:tc>
        <w:tc>
          <w:tcPr>
            <w:tcW w:w="1559" w:type="dxa"/>
          </w:tcPr>
          <w:p w14:paraId="5D2502AD" w14:textId="77777777" w:rsidR="009C6783" w:rsidRDefault="009C6783" w:rsidP="00BE72EC">
            <w:r>
              <w:rPr>
                <w:rFonts w:ascii="Times New Roman" w:hAnsi="Times New Roman"/>
              </w:rPr>
              <w:t>S</w:t>
            </w:r>
            <w:r w:rsidRPr="004F5D1F">
              <w:rPr>
                <w:rFonts w:ascii="Times New Roman" w:hAnsi="Times New Roman"/>
              </w:rPr>
              <w:t>uffering</w:t>
            </w:r>
            <w:r>
              <w:rPr>
                <w:rFonts w:ascii="Times New Roman" w:hAnsi="Times New Roman"/>
              </w:rPr>
              <w:t xml:space="preserve"> persists; too many</w:t>
            </w:r>
            <w:r w:rsidRPr="004F5D1F">
              <w:rPr>
                <w:rFonts w:ascii="Times New Roman" w:hAnsi="Times New Roman"/>
              </w:rPr>
              <w:t xml:space="preserve"> com</w:t>
            </w:r>
            <w:r>
              <w:rPr>
                <w:rFonts w:ascii="Times New Roman" w:hAnsi="Times New Roman"/>
              </w:rPr>
              <w:t>-</w:t>
            </w:r>
            <w:r w:rsidRPr="004F5D1F">
              <w:rPr>
                <w:rFonts w:ascii="Times New Roman" w:hAnsi="Times New Roman"/>
              </w:rPr>
              <w:t xml:space="preserve">peting ethical systems among </w:t>
            </w:r>
            <w:r>
              <w:rPr>
                <w:rFonts w:ascii="Times New Roman" w:hAnsi="Times New Roman"/>
              </w:rPr>
              <w:t>g</w:t>
            </w:r>
            <w:r w:rsidRPr="004F5D1F">
              <w:rPr>
                <w:rFonts w:ascii="Times New Roman" w:hAnsi="Times New Roman"/>
              </w:rPr>
              <w:t>ods</w:t>
            </w:r>
            <w:r>
              <w:rPr>
                <w:rFonts w:ascii="Times New Roman" w:hAnsi="Times New Roman"/>
              </w:rPr>
              <w:t>.</w:t>
            </w:r>
          </w:p>
        </w:tc>
      </w:tr>
      <w:tr w:rsidR="009C6783" w14:paraId="022960D3" w14:textId="77777777">
        <w:trPr>
          <w:trHeight w:val="1067"/>
        </w:trPr>
        <w:tc>
          <w:tcPr>
            <w:tcW w:w="1242" w:type="dxa"/>
          </w:tcPr>
          <w:p w14:paraId="2D8E2193" w14:textId="77777777" w:rsidR="009C6783" w:rsidRDefault="009C6783" w:rsidP="00BE72EC">
            <w:r w:rsidRPr="00812FF6">
              <w:rPr>
                <w:rFonts w:ascii="Times New Roman" w:hAnsi="Times New Roman"/>
                <w:i/>
              </w:rPr>
              <w:t>Phase 4: Amalga</w:t>
            </w:r>
            <w:r>
              <w:rPr>
                <w:rFonts w:ascii="Times New Roman" w:hAnsi="Times New Roman"/>
                <w:i/>
              </w:rPr>
              <w:t>-</w:t>
            </w:r>
            <w:r w:rsidRPr="00812FF6">
              <w:rPr>
                <w:rFonts w:ascii="Times New Roman" w:hAnsi="Times New Roman"/>
                <w:i/>
              </w:rPr>
              <w:t xml:space="preserve">mation via </w:t>
            </w:r>
            <w:r>
              <w:rPr>
                <w:rFonts w:ascii="Times New Roman" w:hAnsi="Times New Roman"/>
                <w:i/>
              </w:rPr>
              <w:t xml:space="preserve">a </w:t>
            </w:r>
            <w:r w:rsidRPr="00812FF6">
              <w:rPr>
                <w:rFonts w:ascii="Times New Roman" w:hAnsi="Times New Roman"/>
                <w:i/>
              </w:rPr>
              <w:t>prophet</w:t>
            </w:r>
          </w:p>
        </w:tc>
        <w:tc>
          <w:tcPr>
            <w:tcW w:w="4678" w:type="dxa"/>
          </w:tcPr>
          <w:p w14:paraId="40AAD1A7" w14:textId="77777777" w:rsidR="009C6783" w:rsidRDefault="009C6783" w:rsidP="00BE72EC">
            <w:r>
              <w:rPr>
                <w:rFonts w:ascii="Times New Roman" w:hAnsi="Times New Roman"/>
              </w:rPr>
              <w:t>S</w:t>
            </w:r>
            <w:r w:rsidRPr="00CE221F">
              <w:rPr>
                <w:rFonts w:ascii="Times New Roman" w:hAnsi="Times New Roman"/>
              </w:rPr>
              <w:t>hift toward monotheism (away from the pantheism of the previous phases)</w:t>
            </w:r>
            <w:r>
              <w:rPr>
                <w:rFonts w:ascii="Times New Roman" w:hAnsi="Times New Roman"/>
              </w:rPr>
              <w:t xml:space="preserve">, often coinciding with </w:t>
            </w:r>
            <w:r w:rsidRPr="00CE221F">
              <w:rPr>
                <w:rFonts w:ascii="Times New Roman" w:hAnsi="Times New Roman"/>
              </w:rPr>
              <w:t xml:space="preserve">the advent of a prophet who </w:t>
            </w:r>
            <w:r>
              <w:rPr>
                <w:rFonts w:ascii="Times New Roman" w:hAnsi="Times New Roman"/>
              </w:rPr>
              <w:t>i</w:t>
            </w:r>
            <w:r w:rsidRPr="00CE221F">
              <w:rPr>
                <w:rFonts w:ascii="Times New Roman" w:hAnsi="Times New Roman"/>
              </w:rPr>
              <w:t xml:space="preserve">s able to take previous disparate teachings and pull them together into a unified, consolidated new path to salvation </w:t>
            </w:r>
            <w:r w:rsidRPr="004F5D1F">
              <w:rPr>
                <w:rFonts w:ascii="Times New Roman" w:hAnsi="Times New Roman"/>
              </w:rPr>
              <w:t>(Kalberg, 2001: 301</w:t>
            </w:r>
            <w:r>
              <w:rPr>
                <w:rFonts w:ascii="Times New Roman" w:hAnsi="Times New Roman"/>
              </w:rPr>
              <w:t>, 316</w:t>
            </w:r>
            <w:r w:rsidRPr="004F5D1F">
              <w:rPr>
                <w:rFonts w:ascii="Times New Roman" w:hAnsi="Times New Roman"/>
              </w:rPr>
              <w:t xml:space="preserve">). </w:t>
            </w:r>
            <w:r w:rsidRPr="00CE221F">
              <w:rPr>
                <w:rFonts w:ascii="Times New Roman" w:hAnsi="Times New Roman"/>
              </w:rPr>
              <w:t>Within the Western Christian tradition this prophet is Jesus of Nazareth</w:t>
            </w:r>
            <w:r>
              <w:rPr>
                <w:rFonts w:ascii="Times New Roman" w:hAnsi="Times New Roman"/>
              </w:rPr>
              <w:t xml:space="preserve"> (e.g., Luke 24:19)</w:t>
            </w:r>
            <w:r w:rsidRPr="00CE221F">
              <w:rPr>
                <w:rFonts w:ascii="Times New Roman" w:hAnsi="Times New Roman"/>
              </w:rPr>
              <w:t>.</w:t>
            </w:r>
          </w:p>
        </w:tc>
        <w:tc>
          <w:tcPr>
            <w:tcW w:w="1985" w:type="dxa"/>
          </w:tcPr>
          <w:p w14:paraId="7439D7EB" w14:textId="77777777" w:rsidR="009C6783" w:rsidRDefault="009C6783" w:rsidP="00BE72EC">
            <w:r>
              <w:rPr>
                <w:rFonts w:ascii="Times New Roman" w:hAnsi="Times New Roman"/>
              </w:rPr>
              <w:t>The prophet is associated with relatively simple (often counter-cultural) organizational structures.</w:t>
            </w:r>
          </w:p>
        </w:tc>
        <w:tc>
          <w:tcPr>
            <w:tcW w:w="1559" w:type="dxa"/>
          </w:tcPr>
          <w:p w14:paraId="6A1D53EB" w14:textId="77777777" w:rsidR="009C6783" w:rsidRDefault="009C6783" w:rsidP="00BE72EC">
            <w:r>
              <w:rPr>
                <w:rFonts w:ascii="Times New Roman" w:hAnsi="Times New Roman"/>
              </w:rPr>
              <w:t>Teachings of prophet need further elaboration, perhaps due to changes in context.</w:t>
            </w:r>
          </w:p>
        </w:tc>
      </w:tr>
      <w:tr w:rsidR="009C6783" w14:paraId="06AC497C" w14:textId="77777777">
        <w:trPr>
          <w:trHeight w:val="1427"/>
        </w:trPr>
        <w:tc>
          <w:tcPr>
            <w:tcW w:w="1242" w:type="dxa"/>
          </w:tcPr>
          <w:p w14:paraId="08743B33" w14:textId="77777777" w:rsidR="009C6783" w:rsidRDefault="009C6783" w:rsidP="00BE72EC">
            <w:r w:rsidRPr="00812FF6">
              <w:rPr>
                <w:rFonts w:ascii="Times New Roman" w:hAnsi="Times New Roman"/>
                <w:i/>
              </w:rPr>
              <w:t>Phase 5: Elabora</w:t>
            </w:r>
            <w:r>
              <w:rPr>
                <w:rFonts w:ascii="Times New Roman" w:hAnsi="Times New Roman"/>
                <w:i/>
              </w:rPr>
              <w:t>-</w:t>
            </w:r>
            <w:r w:rsidRPr="00812FF6">
              <w:rPr>
                <w:rFonts w:ascii="Times New Roman" w:hAnsi="Times New Roman"/>
                <w:i/>
              </w:rPr>
              <w:t>tion</w:t>
            </w:r>
            <w:r>
              <w:rPr>
                <w:rFonts w:ascii="Times New Roman" w:hAnsi="Times New Roman"/>
                <w:i/>
              </w:rPr>
              <w:t xml:space="preserve"> and accom-modation</w:t>
            </w:r>
          </w:p>
        </w:tc>
        <w:tc>
          <w:tcPr>
            <w:tcW w:w="4678" w:type="dxa"/>
          </w:tcPr>
          <w:p w14:paraId="6E0FBE03" w14:textId="77777777" w:rsidR="009C6783" w:rsidRDefault="009C6783" w:rsidP="00BE72EC">
            <w:r>
              <w:rPr>
                <w:rFonts w:ascii="Times New Roman" w:hAnsi="Times New Roman"/>
              </w:rPr>
              <w:t>S</w:t>
            </w:r>
            <w:r w:rsidRPr="00CE221F">
              <w:rPr>
                <w:rFonts w:ascii="Times New Roman" w:hAnsi="Times New Roman" w:cs="Galliard-Roman"/>
                <w:szCs w:val="19"/>
              </w:rPr>
              <w:t xml:space="preserve">ubsequent religious leaders interpret, codify and integrate the teachings of </w:t>
            </w:r>
            <w:r>
              <w:rPr>
                <w:rFonts w:ascii="Times New Roman" w:hAnsi="Times New Roman" w:cs="Galliard-Roman"/>
                <w:szCs w:val="19"/>
              </w:rPr>
              <w:t>the</w:t>
            </w:r>
            <w:r w:rsidRPr="00CE221F">
              <w:rPr>
                <w:rFonts w:ascii="Times New Roman" w:hAnsi="Times New Roman" w:cs="Galliard-Roman"/>
                <w:szCs w:val="19"/>
              </w:rPr>
              <w:t xml:space="preserve"> prophet</w:t>
            </w:r>
            <w:r>
              <w:rPr>
                <w:rFonts w:ascii="Times New Roman" w:hAnsi="Times New Roman" w:cs="Galliard-Roman"/>
                <w:szCs w:val="19"/>
              </w:rPr>
              <w:t>, thereby</w:t>
            </w:r>
            <w:r w:rsidRPr="00CE221F">
              <w:rPr>
                <w:rFonts w:ascii="Times New Roman" w:hAnsi="Times New Roman" w:cs="Galliard-Roman"/>
                <w:szCs w:val="19"/>
              </w:rPr>
              <w:t xml:space="preserve"> form</w:t>
            </w:r>
            <w:r>
              <w:rPr>
                <w:rFonts w:ascii="Times New Roman" w:hAnsi="Times New Roman" w:cs="Galliard-Roman"/>
                <w:szCs w:val="19"/>
              </w:rPr>
              <w:t>ing</w:t>
            </w:r>
            <w:r w:rsidRPr="00CE221F">
              <w:rPr>
                <w:rFonts w:ascii="Times New Roman" w:hAnsi="Times New Roman" w:cs="Galliard-Roman"/>
                <w:szCs w:val="19"/>
              </w:rPr>
              <w:t xml:space="preserve"> “the foundational tenets of ethical salvation doctrines that promised redemption from suffering” (Kalberg, 2001: 302). </w:t>
            </w:r>
            <w:r>
              <w:rPr>
                <w:rFonts w:ascii="Times New Roman" w:hAnsi="Times New Roman" w:cs="Galliard-Roman"/>
                <w:szCs w:val="19"/>
              </w:rPr>
              <w:t>T</w:t>
            </w:r>
            <w:r w:rsidRPr="00CE221F">
              <w:rPr>
                <w:rFonts w:ascii="Times New Roman" w:hAnsi="Times New Roman" w:cs="Galliard-Roman"/>
                <w:szCs w:val="19"/>
              </w:rPr>
              <w:t>he understanding of salvation may change as a prophet’s teachings are (</w:t>
            </w:r>
            <w:proofErr w:type="gramStart"/>
            <w:r w:rsidRPr="00CE221F">
              <w:rPr>
                <w:rFonts w:ascii="Times New Roman" w:hAnsi="Times New Roman" w:cs="Galliard-Roman"/>
                <w:szCs w:val="19"/>
              </w:rPr>
              <w:t>re)interpreted</w:t>
            </w:r>
            <w:proofErr w:type="gramEnd"/>
            <w:r w:rsidRPr="00CE221F">
              <w:rPr>
                <w:rFonts w:ascii="Times New Roman" w:hAnsi="Times New Roman" w:cs="Galliard-Roman"/>
                <w:szCs w:val="19"/>
              </w:rPr>
              <w:t xml:space="preserve"> over time </w:t>
            </w:r>
            <w:r>
              <w:rPr>
                <w:rFonts w:ascii="Times New Roman" w:hAnsi="Times New Roman" w:cs="Galliard-Roman"/>
                <w:szCs w:val="19"/>
              </w:rPr>
              <w:t xml:space="preserve">(e.g., </w:t>
            </w:r>
            <w:r w:rsidRPr="00CE221F">
              <w:rPr>
                <w:rFonts w:ascii="Times New Roman" w:hAnsi="Times New Roman" w:cs="Galliard-Roman"/>
                <w:szCs w:val="19"/>
              </w:rPr>
              <w:t xml:space="preserve">whereas </w:t>
            </w:r>
            <w:r>
              <w:rPr>
                <w:rFonts w:ascii="Times New Roman" w:hAnsi="Times New Roman" w:cs="Galliard-Roman"/>
                <w:szCs w:val="19"/>
              </w:rPr>
              <w:t xml:space="preserve">a </w:t>
            </w:r>
            <w:r w:rsidRPr="00CE221F">
              <w:rPr>
                <w:rFonts w:ascii="Times New Roman" w:hAnsi="Times New Roman" w:cs="Galliard-Roman"/>
                <w:szCs w:val="19"/>
              </w:rPr>
              <w:t xml:space="preserve">prophet may initially have been viewed as </w:t>
            </w:r>
            <w:r>
              <w:rPr>
                <w:rFonts w:ascii="Times New Roman" w:hAnsi="Times New Roman" w:cs="Galliard-Roman"/>
                <w:szCs w:val="19"/>
              </w:rPr>
              <w:t xml:space="preserve">a </w:t>
            </w:r>
            <w:r w:rsidRPr="00C83AE4">
              <w:rPr>
                <w:rFonts w:ascii="Times New Roman" w:hAnsi="Times New Roman" w:cs="Galliard-Roman"/>
                <w:i/>
                <w:szCs w:val="19"/>
              </w:rPr>
              <w:t>role model</w:t>
            </w:r>
            <w:r>
              <w:rPr>
                <w:rFonts w:ascii="Times New Roman" w:hAnsi="Times New Roman" w:cs="Galliard-Roman"/>
                <w:szCs w:val="19"/>
              </w:rPr>
              <w:t xml:space="preserve"> for how to live a salvific life, over time prophet may be seen as </w:t>
            </w:r>
            <w:r w:rsidRPr="005B21EF">
              <w:rPr>
                <w:rFonts w:ascii="Times New Roman" w:hAnsi="Times New Roman" w:cs="Galliard-Roman"/>
                <w:i/>
                <w:szCs w:val="19"/>
              </w:rPr>
              <w:t>means</w:t>
            </w:r>
            <w:r>
              <w:rPr>
                <w:rFonts w:ascii="Times New Roman" w:hAnsi="Times New Roman" w:cs="Galliard-Roman"/>
                <w:szCs w:val="19"/>
              </w:rPr>
              <w:t xml:space="preserve"> to a heavenly after-life).</w:t>
            </w:r>
            <w:r w:rsidRPr="00CE221F">
              <w:rPr>
                <w:rFonts w:ascii="Times New Roman" w:hAnsi="Times New Roman" w:cs="Galliard-Roman"/>
                <w:szCs w:val="19"/>
              </w:rPr>
              <w:t xml:space="preserve"> </w:t>
            </w:r>
          </w:p>
        </w:tc>
        <w:tc>
          <w:tcPr>
            <w:tcW w:w="1985" w:type="dxa"/>
          </w:tcPr>
          <w:p w14:paraId="6CF9698C" w14:textId="77777777" w:rsidR="009C6783" w:rsidRDefault="009C6783" w:rsidP="00BE72EC">
            <w:r>
              <w:rPr>
                <w:rFonts w:ascii="Times New Roman" w:hAnsi="Times New Roman"/>
              </w:rPr>
              <w:t>T</w:t>
            </w:r>
            <w:r w:rsidRPr="00CE221F">
              <w:rPr>
                <w:rFonts w:ascii="Times New Roman" w:hAnsi="Times New Roman"/>
              </w:rPr>
              <w:t>he universaliza</w:t>
            </w:r>
            <w:r>
              <w:rPr>
                <w:rFonts w:ascii="Times New Roman" w:hAnsi="Times New Roman"/>
              </w:rPr>
              <w:t>-</w:t>
            </w:r>
            <w:r w:rsidRPr="00CE221F">
              <w:rPr>
                <w:rFonts w:ascii="Times New Roman" w:hAnsi="Times New Roman"/>
              </w:rPr>
              <w:t>tion associated with this phase typically coincides with centralization in the socio-political (and economic) realms</w:t>
            </w:r>
            <w:r>
              <w:rPr>
                <w:rFonts w:ascii="Times New Roman" w:hAnsi="Times New Roman"/>
              </w:rPr>
              <w:t>.</w:t>
            </w:r>
          </w:p>
        </w:tc>
        <w:tc>
          <w:tcPr>
            <w:tcW w:w="1559" w:type="dxa"/>
          </w:tcPr>
          <w:p w14:paraId="37530324" w14:textId="77777777" w:rsidR="009C6783" w:rsidRDefault="009C6783" w:rsidP="00BE72EC">
            <w:r>
              <w:t xml:space="preserve">Dysfunctions may occur due to </w:t>
            </w:r>
            <w:proofErr w:type="gramStart"/>
            <w:r>
              <w:t>coopting  between</w:t>
            </w:r>
            <w:proofErr w:type="gramEnd"/>
            <w:r>
              <w:t xml:space="preserve"> religious elite and economic-political elite.</w:t>
            </w:r>
          </w:p>
        </w:tc>
      </w:tr>
    </w:tbl>
    <w:p w14:paraId="1A8BBF83" w14:textId="77777777" w:rsidR="009C6783" w:rsidRDefault="009C6783" w:rsidP="00BE72EC">
      <w:pPr>
        <w:rPr>
          <w:rFonts w:ascii="Times New Roman" w:hAnsi="Times New Roman"/>
          <w:b/>
        </w:rPr>
      </w:pPr>
      <w:r>
        <w:rPr>
          <w:rFonts w:ascii="Times New Roman" w:hAnsi="Times New Roman"/>
          <w:b/>
        </w:rPr>
        <w:br w:type="page"/>
      </w:r>
      <w:r w:rsidRPr="00CE221F">
        <w:rPr>
          <w:rFonts w:ascii="Times New Roman" w:hAnsi="Times New Roman"/>
          <w:b/>
        </w:rPr>
        <w:lastRenderedPageBreak/>
        <w:t xml:space="preserve">Table </w:t>
      </w:r>
      <w:r>
        <w:rPr>
          <w:rFonts w:ascii="Times New Roman" w:hAnsi="Times New Roman"/>
          <w:b/>
        </w:rPr>
        <w:t>3</w:t>
      </w:r>
      <w:r w:rsidRPr="00CE221F">
        <w:rPr>
          <w:rFonts w:ascii="Times New Roman" w:hAnsi="Times New Roman"/>
          <w:b/>
        </w:rPr>
        <w:t xml:space="preserve">:  Key eras of Christian understandings of salvation, and </w:t>
      </w:r>
      <w:r>
        <w:rPr>
          <w:rFonts w:ascii="Times New Roman" w:hAnsi="Times New Roman"/>
          <w:b/>
        </w:rPr>
        <w:t>implications for organizational practices</w:t>
      </w:r>
    </w:p>
    <w:p w14:paraId="7E3ED788" w14:textId="77777777" w:rsidR="009C6783" w:rsidRDefault="009C6783" w:rsidP="00BE72EC">
      <w:pPr>
        <w:rPr>
          <w:rFonts w:ascii="Times New Roman" w:hAnsi="Times New Roman"/>
          <w:b/>
        </w:rPr>
      </w:pPr>
    </w:p>
    <w:tbl>
      <w:tblPr>
        <w:tblW w:w="9498" w:type="dxa"/>
        <w:tblLayout w:type="fixed"/>
        <w:tblLook w:val="0000" w:firstRow="0" w:lastRow="0" w:firstColumn="0" w:lastColumn="0" w:noHBand="0" w:noVBand="0"/>
      </w:tblPr>
      <w:tblGrid>
        <w:gridCol w:w="1809"/>
        <w:gridCol w:w="1560"/>
        <w:gridCol w:w="1559"/>
        <w:gridCol w:w="1593"/>
        <w:gridCol w:w="1525"/>
        <w:gridCol w:w="1452"/>
      </w:tblGrid>
      <w:tr w:rsidR="009C6783" w:rsidRPr="00CE221F" w14:paraId="5FBFA302" w14:textId="77777777">
        <w:trPr>
          <w:trHeight w:val="397"/>
        </w:trPr>
        <w:tc>
          <w:tcPr>
            <w:tcW w:w="1809" w:type="dxa"/>
            <w:vMerge w:val="restart"/>
          </w:tcPr>
          <w:p w14:paraId="4BDF7F88" w14:textId="77777777" w:rsidR="009C6783" w:rsidRDefault="009C6783" w:rsidP="00BE72EC">
            <w:pPr>
              <w:spacing w:after="120"/>
              <w:ind w:right="-108"/>
              <w:rPr>
                <w:rFonts w:ascii="Times New Roman" w:hAnsi="Times New Roman"/>
                <w:b/>
              </w:rPr>
            </w:pPr>
          </w:p>
        </w:tc>
        <w:tc>
          <w:tcPr>
            <w:tcW w:w="1560" w:type="dxa"/>
            <w:vMerge w:val="restart"/>
          </w:tcPr>
          <w:p w14:paraId="582C5973" w14:textId="77777777" w:rsidR="009C6783" w:rsidRPr="00CE221F" w:rsidRDefault="009C6783" w:rsidP="00BE72EC">
            <w:pPr>
              <w:rPr>
                <w:rFonts w:ascii="Times New Roman" w:hAnsi="Times New Roman"/>
                <w:b/>
              </w:rPr>
            </w:pPr>
            <w:r w:rsidRPr="00CE221F">
              <w:rPr>
                <w:rFonts w:ascii="Times New Roman" w:hAnsi="Times New Roman"/>
                <w:b/>
              </w:rPr>
              <w:t xml:space="preserve">ERA 1: </w:t>
            </w:r>
          </w:p>
          <w:p w14:paraId="387070D6" w14:textId="77777777" w:rsidR="009C6783" w:rsidRPr="00CE221F" w:rsidRDefault="009C6783" w:rsidP="00BE72EC">
            <w:pPr>
              <w:rPr>
                <w:rFonts w:ascii="Times New Roman" w:hAnsi="Times New Roman"/>
                <w:b/>
              </w:rPr>
            </w:pPr>
            <w:r w:rsidRPr="00CE221F">
              <w:rPr>
                <w:rFonts w:ascii="Times New Roman" w:hAnsi="Times New Roman"/>
                <w:b/>
              </w:rPr>
              <w:t>Biblical and early church fathers</w:t>
            </w:r>
          </w:p>
          <w:p w14:paraId="4CA59656" w14:textId="77777777" w:rsidR="009C6783" w:rsidRPr="00CE221F" w:rsidRDefault="009C6783" w:rsidP="00BE72EC">
            <w:pPr>
              <w:spacing w:after="120"/>
              <w:rPr>
                <w:rFonts w:ascii="Times New Roman" w:hAnsi="Times New Roman"/>
                <w:b/>
              </w:rPr>
            </w:pPr>
          </w:p>
        </w:tc>
        <w:tc>
          <w:tcPr>
            <w:tcW w:w="1559" w:type="dxa"/>
            <w:vMerge w:val="restart"/>
          </w:tcPr>
          <w:p w14:paraId="07853DDB" w14:textId="77777777" w:rsidR="009C6783" w:rsidRPr="00CE221F" w:rsidRDefault="009C6783" w:rsidP="00BE72EC">
            <w:pPr>
              <w:rPr>
                <w:rFonts w:ascii="Times New Roman" w:hAnsi="Times New Roman"/>
                <w:b/>
              </w:rPr>
            </w:pPr>
            <w:r w:rsidRPr="00CE221F">
              <w:rPr>
                <w:rFonts w:ascii="Times New Roman" w:hAnsi="Times New Roman"/>
                <w:b/>
              </w:rPr>
              <w:t>ERA 2:</w:t>
            </w:r>
          </w:p>
          <w:p w14:paraId="1DA2C185" w14:textId="77777777" w:rsidR="009C6783" w:rsidRDefault="009C6783" w:rsidP="00BE72EC">
            <w:pPr>
              <w:ind w:right="-108"/>
              <w:rPr>
                <w:rFonts w:ascii="Times New Roman" w:hAnsi="Times New Roman"/>
                <w:b/>
              </w:rPr>
            </w:pPr>
            <w:r w:rsidRPr="00CE221F">
              <w:rPr>
                <w:rFonts w:ascii="Times New Roman" w:hAnsi="Times New Roman"/>
                <w:b/>
              </w:rPr>
              <w:t>Post-Constantine and Middle Ages</w:t>
            </w:r>
          </w:p>
        </w:tc>
        <w:tc>
          <w:tcPr>
            <w:tcW w:w="1593" w:type="dxa"/>
            <w:vMerge w:val="restart"/>
          </w:tcPr>
          <w:p w14:paraId="07E6BF52" w14:textId="77777777" w:rsidR="009C6783" w:rsidRPr="00CE221F" w:rsidRDefault="009C6783" w:rsidP="00BE72EC">
            <w:pPr>
              <w:rPr>
                <w:rFonts w:ascii="Times New Roman" w:hAnsi="Times New Roman"/>
                <w:b/>
              </w:rPr>
            </w:pPr>
            <w:r w:rsidRPr="00CE221F">
              <w:rPr>
                <w:rFonts w:ascii="Times New Roman" w:hAnsi="Times New Roman"/>
                <w:b/>
              </w:rPr>
              <w:t>ERA 3:</w:t>
            </w:r>
          </w:p>
          <w:p w14:paraId="3A466283" w14:textId="77777777" w:rsidR="009C6783" w:rsidRPr="00CE221F" w:rsidRDefault="009C6783" w:rsidP="00BE72EC">
            <w:pPr>
              <w:rPr>
                <w:rFonts w:ascii="Times New Roman" w:hAnsi="Times New Roman"/>
                <w:b/>
              </w:rPr>
            </w:pPr>
            <w:r w:rsidRPr="00CE221F">
              <w:rPr>
                <w:rFonts w:ascii="Times New Roman" w:hAnsi="Times New Roman"/>
                <w:b/>
              </w:rPr>
              <w:t>Reformation and Protestant Ethic</w:t>
            </w:r>
          </w:p>
        </w:tc>
        <w:tc>
          <w:tcPr>
            <w:tcW w:w="2977" w:type="dxa"/>
            <w:gridSpan w:val="2"/>
          </w:tcPr>
          <w:p w14:paraId="393E1E7F" w14:textId="77777777" w:rsidR="009C6783" w:rsidRPr="00CE221F" w:rsidRDefault="009C6783" w:rsidP="00BE72EC">
            <w:pPr>
              <w:rPr>
                <w:rFonts w:ascii="Times New Roman" w:hAnsi="Times New Roman"/>
                <w:b/>
              </w:rPr>
            </w:pPr>
            <w:r w:rsidRPr="00CE221F">
              <w:rPr>
                <w:rFonts w:ascii="Times New Roman" w:hAnsi="Times New Roman"/>
                <w:b/>
              </w:rPr>
              <w:t>ERA 4a + 4b:</w:t>
            </w:r>
          </w:p>
          <w:p w14:paraId="1F24BEFD" w14:textId="77777777" w:rsidR="009C6783" w:rsidRPr="00CE221F" w:rsidRDefault="009C6783" w:rsidP="00BE72EC">
            <w:pPr>
              <w:rPr>
                <w:rFonts w:ascii="Times New Roman" w:hAnsi="Times New Roman"/>
                <w:b/>
              </w:rPr>
            </w:pPr>
            <w:r w:rsidRPr="00CE221F">
              <w:rPr>
                <w:rFonts w:ascii="Times New Roman" w:hAnsi="Times New Roman"/>
                <w:b/>
              </w:rPr>
              <w:t>Contemporary “faith at work” movement</w:t>
            </w:r>
          </w:p>
        </w:tc>
      </w:tr>
      <w:tr w:rsidR="009C6783" w:rsidRPr="00CE221F" w14:paraId="6D45C0E9" w14:textId="77777777">
        <w:trPr>
          <w:trHeight w:val="461"/>
        </w:trPr>
        <w:tc>
          <w:tcPr>
            <w:tcW w:w="1809" w:type="dxa"/>
            <w:vMerge/>
          </w:tcPr>
          <w:p w14:paraId="55DD7F48" w14:textId="77777777" w:rsidR="009C6783" w:rsidRDefault="009C6783" w:rsidP="00BE72EC">
            <w:pPr>
              <w:spacing w:after="120"/>
              <w:ind w:right="-108"/>
              <w:rPr>
                <w:rFonts w:ascii="Times New Roman" w:hAnsi="Times New Roman"/>
                <w:b/>
              </w:rPr>
            </w:pPr>
          </w:p>
        </w:tc>
        <w:tc>
          <w:tcPr>
            <w:tcW w:w="1560" w:type="dxa"/>
            <w:vMerge/>
          </w:tcPr>
          <w:p w14:paraId="2D68DB27" w14:textId="77777777" w:rsidR="009C6783" w:rsidRPr="00CE221F" w:rsidRDefault="009C6783" w:rsidP="00BE72EC">
            <w:pPr>
              <w:rPr>
                <w:rFonts w:ascii="Times New Roman" w:hAnsi="Times New Roman"/>
                <w:b/>
              </w:rPr>
            </w:pPr>
          </w:p>
        </w:tc>
        <w:tc>
          <w:tcPr>
            <w:tcW w:w="1559" w:type="dxa"/>
            <w:vMerge/>
          </w:tcPr>
          <w:p w14:paraId="2AAC3386" w14:textId="77777777" w:rsidR="009C6783" w:rsidRPr="00CE221F" w:rsidRDefault="009C6783" w:rsidP="00BE72EC">
            <w:pPr>
              <w:rPr>
                <w:rFonts w:ascii="Times New Roman" w:hAnsi="Times New Roman"/>
                <w:b/>
              </w:rPr>
            </w:pPr>
          </w:p>
        </w:tc>
        <w:tc>
          <w:tcPr>
            <w:tcW w:w="1593" w:type="dxa"/>
            <w:vMerge/>
          </w:tcPr>
          <w:p w14:paraId="2B4152AE" w14:textId="77777777" w:rsidR="009C6783" w:rsidRPr="00CE221F" w:rsidRDefault="009C6783" w:rsidP="00BE72EC">
            <w:pPr>
              <w:rPr>
                <w:rFonts w:ascii="Times New Roman" w:hAnsi="Times New Roman"/>
                <w:b/>
              </w:rPr>
            </w:pPr>
          </w:p>
        </w:tc>
        <w:tc>
          <w:tcPr>
            <w:tcW w:w="1525" w:type="dxa"/>
          </w:tcPr>
          <w:p w14:paraId="040D9D21" w14:textId="77777777" w:rsidR="009C6783" w:rsidRPr="00CE221F" w:rsidRDefault="009C6783" w:rsidP="00BE72EC">
            <w:pPr>
              <w:spacing w:after="120"/>
              <w:rPr>
                <w:rFonts w:ascii="Times New Roman" w:hAnsi="Times New Roman"/>
                <w:b/>
              </w:rPr>
            </w:pPr>
            <w:r w:rsidRPr="00CE221F">
              <w:rPr>
                <w:rFonts w:ascii="Times New Roman" w:hAnsi="Times New Roman"/>
                <w:b/>
              </w:rPr>
              <w:t>4a. Personal Salvationist</w:t>
            </w:r>
            <w:r>
              <w:rPr>
                <w:rFonts w:ascii="Times New Roman" w:hAnsi="Times New Roman"/>
                <w:b/>
              </w:rPr>
              <w:t>s</w:t>
            </w:r>
          </w:p>
        </w:tc>
        <w:tc>
          <w:tcPr>
            <w:tcW w:w="1452" w:type="dxa"/>
          </w:tcPr>
          <w:p w14:paraId="1951AC25" w14:textId="77777777" w:rsidR="009C6783" w:rsidRDefault="009C6783" w:rsidP="00BE72EC">
            <w:pPr>
              <w:spacing w:after="120"/>
              <w:ind w:right="-74"/>
              <w:rPr>
                <w:rFonts w:ascii="Times New Roman" w:hAnsi="Times New Roman"/>
                <w:b/>
              </w:rPr>
            </w:pPr>
            <w:r w:rsidRPr="00CE221F">
              <w:rPr>
                <w:rFonts w:ascii="Times New Roman" w:hAnsi="Times New Roman"/>
                <w:b/>
              </w:rPr>
              <w:t>4b. Social Salvationist</w:t>
            </w:r>
            <w:r>
              <w:rPr>
                <w:rFonts w:ascii="Times New Roman" w:hAnsi="Times New Roman"/>
                <w:b/>
              </w:rPr>
              <w:t>s</w:t>
            </w:r>
          </w:p>
        </w:tc>
      </w:tr>
      <w:tr w:rsidR="009C6783" w:rsidRPr="00CE221F" w14:paraId="47FA822F" w14:textId="77777777">
        <w:trPr>
          <w:trHeight w:val="1619"/>
        </w:trPr>
        <w:tc>
          <w:tcPr>
            <w:tcW w:w="1809" w:type="dxa"/>
          </w:tcPr>
          <w:p w14:paraId="280690B3" w14:textId="77777777" w:rsidR="009C6783" w:rsidRDefault="009C6783" w:rsidP="00BE72EC">
            <w:pPr>
              <w:ind w:right="-108"/>
              <w:rPr>
                <w:rFonts w:ascii="Times New Roman" w:hAnsi="Times New Roman"/>
                <w:b/>
                <w:i/>
              </w:rPr>
            </w:pPr>
            <w:r w:rsidRPr="00CE221F">
              <w:rPr>
                <w:rFonts w:ascii="Times New Roman" w:hAnsi="Times New Roman"/>
                <w:b/>
                <w:i/>
              </w:rPr>
              <w:t xml:space="preserve">    </w:t>
            </w:r>
            <w:r>
              <w:rPr>
                <w:rFonts w:ascii="Times New Roman" w:hAnsi="Times New Roman"/>
                <w:b/>
                <w:i/>
              </w:rPr>
              <w:t xml:space="preserve">   </w:t>
            </w:r>
            <w:r w:rsidRPr="00CE221F">
              <w:rPr>
                <w:rFonts w:ascii="Times New Roman" w:hAnsi="Times New Roman"/>
                <w:b/>
                <w:i/>
              </w:rPr>
              <w:t xml:space="preserve">Key </w:t>
            </w:r>
            <w:r>
              <w:rPr>
                <w:rFonts w:ascii="Times New Roman" w:hAnsi="Times New Roman"/>
                <w:b/>
                <w:i/>
              </w:rPr>
              <w:t xml:space="preserve">      </w:t>
            </w:r>
          </w:p>
          <w:p w14:paraId="1EE9E5CA" w14:textId="77777777" w:rsidR="009C6783" w:rsidRDefault="009C6783" w:rsidP="00BE72EC">
            <w:pPr>
              <w:ind w:right="-108"/>
              <w:rPr>
                <w:rFonts w:ascii="Times New Roman" w:hAnsi="Times New Roman"/>
                <w:b/>
                <w:i/>
              </w:rPr>
            </w:pPr>
            <w:r>
              <w:rPr>
                <w:rFonts w:ascii="Times New Roman" w:hAnsi="Times New Roman"/>
                <w:b/>
                <w:i/>
              </w:rPr>
              <w:t xml:space="preserve">         </w:t>
            </w:r>
            <w:proofErr w:type="gramStart"/>
            <w:r w:rsidRPr="00CE221F">
              <w:rPr>
                <w:rFonts w:ascii="Times New Roman" w:hAnsi="Times New Roman"/>
                <w:b/>
                <w:i/>
              </w:rPr>
              <w:t>exemplars</w:t>
            </w:r>
            <w:proofErr w:type="gramEnd"/>
          </w:p>
          <w:p w14:paraId="0E214A28" w14:textId="77777777" w:rsidR="009C6783" w:rsidRDefault="009C6783" w:rsidP="00BE72EC">
            <w:pPr>
              <w:spacing w:after="120"/>
              <w:ind w:right="-108"/>
              <w:rPr>
                <w:rFonts w:ascii="Times New Roman" w:hAnsi="Times New Roman"/>
                <w:b/>
                <w:i/>
              </w:rPr>
            </w:pPr>
          </w:p>
          <w:p w14:paraId="2E2696DB" w14:textId="77777777" w:rsidR="009C6783" w:rsidRDefault="009C6783" w:rsidP="00BE72EC">
            <w:pPr>
              <w:spacing w:after="120"/>
              <w:ind w:right="-108"/>
              <w:rPr>
                <w:rFonts w:ascii="Times New Roman" w:hAnsi="Times New Roman"/>
                <w:b/>
                <w:i/>
              </w:rPr>
            </w:pPr>
            <w:r w:rsidRPr="00CE221F">
              <w:rPr>
                <w:rFonts w:ascii="Times New Roman" w:hAnsi="Times New Roman"/>
                <w:b/>
                <w:i/>
              </w:rPr>
              <w:t>A. Three dimensions        of salvation</w:t>
            </w:r>
          </w:p>
        </w:tc>
        <w:tc>
          <w:tcPr>
            <w:tcW w:w="1560" w:type="dxa"/>
          </w:tcPr>
          <w:p w14:paraId="19761D7D" w14:textId="77777777" w:rsidR="009C6783" w:rsidRDefault="009C6783" w:rsidP="00BE72EC">
            <w:pPr>
              <w:spacing w:after="120"/>
              <w:ind w:right="-108"/>
              <w:rPr>
                <w:rFonts w:ascii="Times New Roman" w:hAnsi="Times New Roman"/>
              </w:rPr>
            </w:pPr>
            <w:r w:rsidRPr="00CE221F">
              <w:rPr>
                <w:rFonts w:ascii="Times New Roman" w:hAnsi="Times New Roman"/>
              </w:rPr>
              <w:t>Luke, Ireneaus, Origen</w:t>
            </w:r>
          </w:p>
        </w:tc>
        <w:tc>
          <w:tcPr>
            <w:tcW w:w="1559" w:type="dxa"/>
          </w:tcPr>
          <w:p w14:paraId="6355F44A" w14:textId="77777777" w:rsidR="009C6783" w:rsidRPr="00CE221F" w:rsidRDefault="009C6783" w:rsidP="00BE72EC">
            <w:pPr>
              <w:spacing w:after="120"/>
              <w:rPr>
                <w:rFonts w:ascii="Times New Roman" w:hAnsi="Times New Roman"/>
              </w:rPr>
            </w:pPr>
            <w:r w:rsidRPr="00CE221F">
              <w:rPr>
                <w:rFonts w:ascii="Times New Roman" w:hAnsi="Times New Roman"/>
              </w:rPr>
              <w:t xml:space="preserve">Athanasius, Gregory of Nyssa, Augustine, Anselm, (Abelard) </w:t>
            </w:r>
          </w:p>
        </w:tc>
        <w:tc>
          <w:tcPr>
            <w:tcW w:w="1593" w:type="dxa"/>
          </w:tcPr>
          <w:p w14:paraId="73899757" w14:textId="77777777" w:rsidR="009C6783" w:rsidRPr="00CE221F" w:rsidRDefault="009C6783" w:rsidP="00BE72EC">
            <w:pPr>
              <w:spacing w:after="120"/>
              <w:rPr>
                <w:rFonts w:ascii="Times New Roman" w:hAnsi="Times New Roman"/>
              </w:rPr>
            </w:pPr>
            <w:r w:rsidRPr="00CE221F">
              <w:rPr>
                <w:rFonts w:ascii="Times New Roman" w:hAnsi="Times New Roman"/>
              </w:rPr>
              <w:t>Luther, Calvin</w:t>
            </w:r>
            <w:r>
              <w:rPr>
                <w:rFonts w:ascii="Times New Roman" w:hAnsi="Times New Roman"/>
              </w:rPr>
              <w:t>,</w:t>
            </w:r>
            <w:r w:rsidRPr="00CE221F">
              <w:rPr>
                <w:rFonts w:ascii="Times New Roman" w:hAnsi="Times New Roman"/>
              </w:rPr>
              <w:t xml:space="preserve"> Baxter </w:t>
            </w:r>
            <w:r>
              <w:rPr>
                <w:rFonts w:ascii="Times New Roman" w:hAnsi="Times New Roman"/>
              </w:rPr>
              <w:t>(</w:t>
            </w:r>
            <w:r w:rsidRPr="00CE221F">
              <w:rPr>
                <w:rFonts w:ascii="Times New Roman" w:hAnsi="Times New Roman"/>
              </w:rPr>
              <w:t>as interpreted by Weber)</w:t>
            </w:r>
          </w:p>
        </w:tc>
        <w:tc>
          <w:tcPr>
            <w:tcW w:w="1525" w:type="dxa"/>
          </w:tcPr>
          <w:p w14:paraId="007FEA5B" w14:textId="77777777" w:rsidR="009C6783" w:rsidRPr="00CE221F" w:rsidRDefault="009C6783" w:rsidP="00BE72EC">
            <w:pPr>
              <w:spacing w:after="120"/>
              <w:rPr>
                <w:rFonts w:ascii="Times New Roman" w:hAnsi="Times New Roman"/>
              </w:rPr>
            </w:pPr>
            <w:r w:rsidRPr="00CE221F">
              <w:rPr>
                <w:rFonts w:ascii="Times New Roman" w:hAnsi="Times New Roman"/>
              </w:rPr>
              <w:t>Dollar</w:t>
            </w:r>
          </w:p>
        </w:tc>
        <w:tc>
          <w:tcPr>
            <w:tcW w:w="1452" w:type="dxa"/>
          </w:tcPr>
          <w:p w14:paraId="464E6160" w14:textId="77777777" w:rsidR="009C6783" w:rsidRPr="00CE221F" w:rsidRDefault="009C6783" w:rsidP="00BE72EC">
            <w:pPr>
              <w:spacing w:after="120"/>
              <w:ind w:right="-108"/>
              <w:rPr>
                <w:rFonts w:ascii="Times New Roman" w:hAnsi="Times New Roman"/>
              </w:rPr>
            </w:pPr>
            <w:r w:rsidRPr="00CE221F">
              <w:rPr>
                <w:rFonts w:ascii="Times New Roman" w:hAnsi="Times New Roman"/>
              </w:rPr>
              <w:t>Guiterez, Yoder</w:t>
            </w:r>
          </w:p>
        </w:tc>
      </w:tr>
      <w:tr w:rsidR="009C6783" w:rsidRPr="00CE221F" w14:paraId="15CD7FEB" w14:textId="77777777">
        <w:trPr>
          <w:trHeight w:val="438"/>
        </w:trPr>
        <w:tc>
          <w:tcPr>
            <w:tcW w:w="1809" w:type="dxa"/>
          </w:tcPr>
          <w:p w14:paraId="70611000" w14:textId="77777777" w:rsidR="009C6783" w:rsidRDefault="009C6783" w:rsidP="00BE72EC">
            <w:pPr>
              <w:spacing w:after="120"/>
              <w:ind w:right="-108"/>
              <w:rPr>
                <w:rFonts w:ascii="Times New Roman" w:hAnsi="Times New Roman"/>
                <w:i/>
              </w:rPr>
            </w:pPr>
            <w:r>
              <w:rPr>
                <w:rFonts w:ascii="Times New Roman" w:hAnsi="Times New Roman"/>
                <w:i/>
              </w:rPr>
              <w:t>1) Modality:</w:t>
            </w:r>
            <w:r w:rsidRPr="00CE221F">
              <w:rPr>
                <w:rFonts w:ascii="Times New Roman" w:hAnsi="Times New Roman"/>
                <w:i/>
              </w:rPr>
              <w:t xml:space="preserve"> </w:t>
            </w:r>
            <w:r>
              <w:rPr>
                <w:rFonts w:ascii="Times New Roman" w:hAnsi="Times New Roman"/>
                <w:i/>
              </w:rPr>
              <w:t>Jesus as role model vs as sacrifice</w:t>
            </w:r>
          </w:p>
        </w:tc>
        <w:tc>
          <w:tcPr>
            <w:tcW w:w="1560" w:type="dxa"/>
          </w:tcPr>
          <w:p w14:paraId="56AFC26A" w14:textId="77777777" w:rsidR="009C6783" w:rsidRPr="00CE221F" w:rsidRDefault="009C6783" w:rsidP="00BE72EC">
            <w:pPr>
              <w:rPr>
                <w:rFonts w:ascii="Times New Roman" w:hAnsi="Times New Roman"/>
              </w:rPr>
            </w:pPr>
            <w:r w:rsidRPr="00CE221F">
              <w:rPr>
                <w:rFonts w:ascii="Times New Roman" w:hAnsi="Times New Roman"/>
              </w:rPr>
              <w:t>Role model</w:t>
            </w:r>
          </w:p>
          <w:p w14:paraId="2FC2446F" w14:textId="77777777" w:rsidR="009C6783" w:rsidRPr="00CE221F" w:rsidRDefault="009C6783" w:rsidP="00BE72EC">
            <w:pPr>
              <w:spacing w:after="120"/>
              <w:rPr>
                <w:rFonts w:ascii="Times New Roman" w:hAnsi="Times New Roman"/>
              </w:rPr>
            </w:pPr>
          </w:p>
        </w:tc>
        <w:tc>
          <w:tcPr>
            <w:tcW w:w="1559" w:type="dxa"/>
          </w:tcPr>
          <w:p w14:paraId="4AC82DB1" w14:textId="77777777" w:rsidR="009C6783" w:rsidRPr="00CE221F" w:rsidRDefault="009C6783" w:rsidP="00BE72EC">
            <w:pPr>
              <w:rPr>
                <w:rFonts w:ascii="Times New Roman" w:hAnsi="Times New Roman"/>
              </w:rPr>
            </w:pPr>
            <w:r w:rsidRPr="00CE221F">
              <w:rPr>
                <w:rFonts w:ascii="Times New Roman" w:hAnsi="Times New Roman"/>
              </w:rPr>
              <w:t>Sacrifice</w:t>
            </w:r>
          </w:p>
          <w:p w14:paraId="7C8DB132" w14:textId="77777777" w:rsidR="009C6783" w:rsidRPr="00CE221F" w:rsidRDefault="009C6783" w:rsidP="00BE72EC">
            <w:pPr>
              <w:spacing w:after="120"/>
              <w:rPr>
                <w:rFonts w:ascii="Times New Roman" w:hAnsi="Times New Roman"/>
              </w:rPr>
            </w:pPr>
          </w:p>
        </w:tc>
        <w:tc>
          <w:tcPr>
            <w:tcW w:w="1593" w:type="dxa"/>
          </w:tcPr>
          <w:p w14:paraId="62D3B975" w14:textId="77777777" w:rsidR="009C6783" w:rsidRPr="00CE221F" w:rsidRDefault="009C6783" w:rsidP="00BE72EC">
            <w:pPr>
              <w:rPr>
                <w:rFonts w:ascii="Times New Roman" w:hAnsi="Times New Roman"/>
              </w:rPr>
            </w:pPr>
            <w:r w:rsidRPr="00CE221F">
              <w:rPr>
                <w:rFonts w:ascii="Times New Roman" w:hAnsi="Times New Roman"/>
              </w:rPr>
              <w:t>Sacrifice</w:t>
            </w:r>
          </w:p>
          <w:p w14:paraId="6F7EA5BA" w14:textId="77777777" w:rsidR="009C6783" w:rsidRPr="00CE221F" w:rsidRDefault="009C6783" w:rsidP="00BE72EC">
            <w:pPr>
              <w:spacing w:after="120"/>
              <w:rPr>
                <w:rFonts w:ascii="Times New Roman" w:hAnsi="Times New Roman"/>
              </w:rPr>
            </w:pPr>
          </w:p>
        </w:tc>
        <w:tc>
          <w:tcPr>
            <w:tcW w:w="1525" w:type="dxa"/>
          </w:tcPr>
          <w:p w14:paraId="68A8C3CF" w14:textId="77777777" w:rsidR="009C6783" w:rsidRPr="00CE221F" w:rsidRDefault="009C6783" w:rsidP="00BE72EC">
            <w:pPr>
              <w:rPr>
                <w:rFonts w:ascii="Times New Roman" w:hAnsi="Times New Roman"/>
              </w:rPr>
            </w:pPr>
            <w:r w:rsidRPr="00CE221F">
              <w:rPr>
                <w:rFonts w:ascii="Times New Roman" w:hAnsi="Times New Roman"/>
              </w:rPr>
              <w:t>Sacrifice</w:t>
            </w:r>
          </w:p>
          <w:p w14:paraId="2D6CC420" w14:textId="77777777" w:rsidR="009C6783" w:rsidRPr="00CE221F" w:rsidRDefault="009C6783" w:rsidP="00BE72EC">
            <w:pPr>
              <w:spacing w:after="120"/>
              <w:rPr>
                <w:rFonts w:ascii="Times New Roman" w:hAnsi="Times New Roman"/>
              </w:rPr>
            </w:pPr>
          </w:p>
        </w:tc>
        <w:tc>
          <w:tcPr>
            <w:tcW w:w="1452" w:type="dxa"/>
          </w:tcPr>
          <w:p w14:paraId="40ACD6FE" w14:textId="77777777" w:rsidR="009C6783" w:rsidRPr="00CE221F" w:rsidRDefault="009C6783" w:rsidP="00BE72EC">
            <w:pPr>
              <w:rPr>
                <w:rFonts w:ascii="Times New Roman" w:hAnsi="Times New Roman"/>
              </w:rPr>
            </w:pPr>
            <w:r w:rsidRPr="00CE221F">
              <w:rPr>
                <w:rFonts w:ascii="Times New Roman" w:hAnsi="Times New Roman"/>
              </w:rPr>
              <w:t>Role model</w:t>
            </w:r>
          </w:p>
          <w:p w14:paraId="41C0A02C" w14:textId="77777777" w:rsidR="009C6783" w:rsidRPr="00CE221F" w:rsidRDefault="009C6783" w:rsidP="00BE72EC">
            <w:pPr>
              <w:spacing w:after="120"/>
              <w:rPr>
                <w:rFonts w:ascii="Times New Roman" w:hAnsi="Times New Roman"/>
              </w:rPr>
            </w:pPr>
          </w:p>
        </w:tc>
      </w:tr>
      <w:tr w:rsidR="009C6783" w:rsidRPr="00CE221F" w14:paraId="20F6236A" w14:textId="77777777">
        <w:trPr>
          <w:trHeight w:val="479"/>
        </w:trPr>
        <w:tc>
          <w:tcPr>
            <w:tcW w:w="1809" w:type="dxa"/>
          </w:tcPr>
          <w:p w14:paraId="07B11C3D" w14:textId="77777777" w:rsidR="009C6783" w:rsidRDefault="009C6783" w:rsidP="00BE72EC">
            <w:pPr>
              <w:spacing w:after="120"/>
              <w:ind w:right="-108"/>
              <w:rPr>
                <w:rFonts w:ascii="Times New Roman" w:hAnsi="Times New Roman"/>
                <w:i/>
              </w:rPr>
            </w:pPr>
            <w:r>
              <w:rPr>
                <w:rFonts w:ascii="Times New Roman" w:hAnsi="Times New Roman"/>
                <w:i/>
              </w:rPr>
              <w:t xml:space="preserve">2) </w:t>
            </w:r>
            <w:r w:rsidRPr="00CE221F">
              <w:rPr>
                <w:rFonts w:ascii="Times New Roman" w:hAnsi="Times New Roman"/>
                <w:i/>
              </w:rPr>
              <w:t>Instantiation: Relative emphasis on where salvation is evident (this world</w:t>
            </w:r>
            <w:r>
              <w:rPr>
                <w:rFonts w:ascii="Times New Roman" w:hAnsi="Times New Roman"/>
                <w:i/>
              </w:rPr>
              <w:t xml:space="preserve"> vs</w:t>
            </w:r>
            <w:r w:rsidRPr="00CE221F">
              <w:rPr>
                <w:rFonts w:ascii="Times New Roman" w:hAnsi="Times New Roman"/>
                <w:i/>
              </w:rPr>
              <w:t xml:space="preserve"> after-life)</w:t>
            </w:r>
          </w:p>
        </w:tc>
        <w:tc>
          <w:tcPr>
            <w:tcW w:w="1560" w:type="dxa"/>
          </w:tcPr>
          <w:p w14:paraId="3094F6AD" w14:textId="77777777" w:rsidR="009C6783" w:rsidRPr="00CE221F" w:rsidRDefault="009C6783" w:rsidP="00BE72EC">
            <w:pPr>
              <w:rPr>
                <w:rFonts w:ascii="Times New Roman" w:hAnsi="Times New Roman"/>
              </w:rPr>
            </w:pPr>
            <w:r w:rsidRPr="00CE221F">
              <w:rPr>
                <w:rFonts w:ascii="Times New Roman" w:hAnsi="Times New Roman"/>
              </w:rPr>
              <w:t>This world:</w:t>
            </w:r>
          </w:p>
          <w:p w14:paraId="5DC80C42" w14:textId="77777777" w:rsidR="009C6783" w:rsidRDefault="009C6783" w:rsidP="00BE72EC">
            <w:pPr>
              <w:ind w:right="-108"/>
              <w:rPr>
                <w:rFonts w:ascii="Times New Roman" w:hAnsi="Times New Roman"/>
              </w:rPr>
            </w:pPr>
            <w:r>
              <w:rPr>
                <w:rFonts w:ascii="Times New Roman" w:hAnsi="Times New Roman"/>
              </w:rPr>
              <w:t>Demonstrated in r</w:t>
            </w:r>
            <w:r w:rsidRPr="00CE221F">
              <w:rPr>
                <w:rFonts w:ascii="Times New Roman" w:hAnsi="Times New Roman"/>
              </w:rPr>
              <w:t>esource sharing</w:t>
            </w:r>
            <w:r>
              <w:rPr>
                <w:rFonts w:ascii="Times New Roman" w:hAnsi="Times New Roman"/>
              </w:rPr>
              <w:t>; inclusivity</w:t>
            </w:r>
            <w:proofErr w:type="gramStart"/>
            <w:r>
              <w:rPr>
                <w:rFonts w:ascii="Times New Roman" w:hAnsi="Times New Roman"/>
              </w:rPr>
              <w:t>/  welcoming</w:t>
            </w:r>
            <w:proofErr w:type="gramEnd"/>
            <w:r>
              <w:rPr>
                <w:rFonts w:ascii="Times New Roman" w:hAnsi="Times New Roman"/>
              </w:rPr>
              <w:t xml:space="preserve"> the socially marginalized</w:t>
            </w:r>
          </w:p>
        </w:tc>
        <w:tc>
          <w:tcPr>
            <w:tcW w:w="1559" w:type="dxa"/>
          </w:tcPr>
          <w:p w14:paraId="5E8B2FC5" w14:textId="77777777" w:rsidR="009C6783" w:rsidRPr="00CE221F" w:rsidRDefault="009C6783" w:rsidP="00BE72EC">
            <w:pPr>
              <w:rPr>
                <w:rFonts w:ascii="Times New Roman" w:hAnsi="Times New Roman"/>
              </w:rPr>
            </w:pPr>
            <w:r w:rsidRPr="00CE221F">
              <w:rPr>
                <w:rFonts w:ascii="Times New Roman" w:hAnsi="Times New Roman"/>
              </w:rPr>
              <w:t>After-life:</w:t>
            </w:r>
          </w:p>
          <w:p w14:paraId="1CB472B5" w14:textId="77777777" w:rsidR="009C6783" w:rsidRPr="00CE221F" w:rsidRDefault="009C6783" w:rsidP="00BE72EC">
            <w:pPr>
              <w:rPr>
                <w:rFonts w:ascii="Times New Roman" w:hAnsi="Times New Roman"/>
              </w:rPr>
            </w:pPr>
            <w:r w:rsidRPr="00CE221F">
              <w:rPr>
                <w:rFonts w:ascii="Times New Roman" w:hAnsi="Times New Roman"/>
              </w:rPr>
              <w:t>Performing sacraments</w:t>
            </w:r>
            <w:r>
              <w:rPr>
                <w:rFonts w:ascii="Times New Roman" w:hAnsi="Times New Roman"/>
              </w:rPr>
              <w:t>;</w:t>
            </w:r>
          </w:p>
          <w:p w14:paraId="51A150EF" w14:textId="77777777" w:rsidR="009C6783" w:rsidRDefault="009C6783" w:rsidP="00BE72EC">
            <w:pPr>
              <w:rPr>
                <w:rFonts w:ascii="Times New Roman" w:hAnsi="Times New Roman"/>
              </w:rPr>
            </w:pPr>
            <w:proofErr w:type="gramStart"/>
            <w:r w:rsidRPr="00CE221F">
              <w:rPr>
                <w:rFonts w:ascii="Times New Roman" w:hAnsi="Times New Roman"/>
              </w:rPr>
              <w:t>asceticism</w:t>
            </w:r>
            <w:proofErr w:type="gramEnd"/>
            <w:r>
              <w:rPr>
                <w:rFonts w:ascii="Times New Roman" w:hAnsi="Times New Roman"/>
              </w:rPr>
              <w:t>/</w:t>
            </w:r>
          </w:p>
          <w:p w14:paraId="34AAD018" w14:textId="77777777" w:rsidR="009C6783" w:rsidRPr="00CE221F" w:rsidRDefault="009C6783" w:rsidP="00BE72EC">
            <w:pPr>
              <w:rPr>
                <w:rFonts w:ascii="Times New Roman" w:hAnsi="Times New Roman"/>
              </w:rPr>
            </w:pPr>
            <w:proofErr w:type="gramStart"/>
            <w:r>
              <w:rPr>
                <w:rFonts w:ascii="Times New Roman" w:hAnsi="Times New Roman"/>
              </w:rPr>
              <w:t>monasteries</w:t>
            </w:r>
            <w:proofErr w:type="gramEnd"/>
          </w:p>
          <w:p w14:paraId="17FDF872" w14:textId="77777777" w:rsidR="009C6783" w:rsidRPr="00CE221F" w:rsidRDefault="009C6783" w:rsidP="00BE72EC">
            <w:pPr>
              <w:rPr>
                <w:rFonts w:ascii="Times New Roman" w:hAnsi="Times New Roman"/>
              </w:rPr>
            </w:pPr>
          </w:p>
          <w:p w14:paraId="0530EB15" w14:textId="77777777" w:rsidR="009C6783" w:rsidRPr="00CE221F" w:rsidRDefault="009C6783" w:rsidP="00BE72EC">
            <w:pPr>
              <w:spacing w:after="120"/>
              <w:rPr>
                <w:rFonts w:ascii="Times New Roman" w:hAnsi="Times New Roman"/>
              </w:rPr>
            </w:pPr>
          </w:p>
        </w:tc>
        <w:tc>
          <w:tcPr>
            <w:tcW w:w="1593" w:type="dxa"/>
          </w:tcPr>
          <w:p w14:paraId="40B74AE9" w14:textId="77777777" w:rsidR="009C6783" w:rsidRPr="00CE221F" w:rsidRDefault="009C6783" w:rsidP="00BE72EC">
            <w:pPr>
              <w:rPr>
                <w:rFonts w:ascii="Times New Roman" w:hAnsi="Times New Roman"/>
              </w:rPr>
            </w:pPr>
            <w:r w:rsidRPr="00CE221F">
              <w:rPr>
                <w:rFonts w:ascii="Times New Roman" w:hAnsi="Times New Roman"/>
              </w:rPr>
              <w:t>After-life:</w:t>
            </w:r>
          </w:p>
          <w:p w14:paraId="52C1B505" w14:textId="77777777" w:rsidR="009C6783" w:rsidRDefault="009C6783" w:rsidP="00BE72EC">
            <w:pPr>
              <w:rPr>
                <w:rFonts w:ascii="Times New Roman" w:hAnsi="Times New Roman"/>
              </w:rPr>
            </w:pPr>
            <w:r w:rsidRPr="00CE221F">
              <w:rPr>
                <w:rFonts w:ascii="Times New Roman" w:hAnsi="Times New Roman"/>
              </w:rPr>
              <w:t xml:space="preserve">Resources as </w:t>
            </w:r>
            <w:r>
              <w:rPr>
                <w:rFonts w:ascii="Times New Roman" w:hAnsi="Times New Roman"/>
              </w:rPr>
              <w:t>confirmation of salvation</w:t>
            </w:r>
            <w:r w:rsidRPr="00CE221F">
              <w:rPr>
                <w:rFonts w:ascii="Times New Roman" w:hAnsi="Times New Roman"/>
              </w:rPr>
              <w:t xml:space="preserve"> (</w:t>
            </w:r>
            <w:r>
              <w:rPr>
                <w:rFonts w:ascii="Times New Roman" w:hAnsi="Times New Roman"/>
              </w:rPr>
              <w:t>rational rules for daily life taken from monasteries</w:t>
            </w:r>
            <w:r w:rsidRPr="00CE221F">
              <w:rPr>
                <w:rFonts w:ascii="Times New Roman" w:hAnsi="Times New Roman"/>
              </w:rPr>
              <w:t>)</w:t>
            </w:r>
          </w:p>
        </w:tc>
        <w:tc>
          <w:tcPr>
            <w:tcW w:w="1525" w:type="dxa"/>
          </w:tcPr>
          <w:p w14:paraId="6C4A5BA1" w14:textId="77777777" w:rsidR="009C6783" w:rsidRPr="00CE221F" w:rsidRDefault="009C6783" w:rsidP="00BE72EC">
            <w:pPr>
              <w:rPr>
                <w:rFonts w:ascii="Times New Roman" w:hAnsi="Times New Roman"/>
              </w:rPr>
            </w:pPr>
            <w:r w:rsidRPr="00CE221F">
              <w:rPr>
                <w:rFonts w:ascii="Times New Roman" w:hAnsi="Times New Roman"/>
              </w:rPr>
              <w:t>After-life:</w:t>
            </w:r>
          </w:p>
          <w:p w14:paraId="7BAA0F05" w14:textId="77777777" w:rsidR="009C6783" w:rsidRPr="00CE221F" w:rsidRDefault="009C6783" w:rsidP="00BE72EC">
            <w:pPr>
              <w:rPr>
                <w:rFonts w:ascii="Times New Roman" w:hAnsi="Times New Roman"/>
              </w:rPr>
            </w:pPr>
            <w:r w:rsidRPr="00CE221F">
              <w:rPr>
                <w:rFonts w:ascii="Times New Roman" w:hAnsi="Times New Roman"/>
              </w:rPr>
              <w:t xml:space="preserve">Resources as </w:t>
            </w:r>
            <w:r>
              <w:rPr>
                <w:rFonts w:ascii="Times New Roman" w:hAnsi="Times New Roman"/>
              </w:rPr>
              <w:t>confirmation of salvation/ blessing</w:t>
            </w:r>
          </w:p>
          <w:p w14:paraId="460F236F" w14:textId="77777777" w:rsidR="009C6783" w:rsidRPr="00CE221F" w:rsidRDefault="009C6783" w:rsidP="00BE72EC">
            <w:pPr>
              <w:rPr>
                <w:rFonts w:ascii="Times New Roman" w:hAnsi="Times New Roman"/>
              </w:rPr>
            </w:pPr>
          </w:p>
        </w:tc>
        <w:tc>
          <w:tcPr>
            <w:tcW w:w="1452" w:type="dxa"/>
          </w:tcPr>
          <w:p w14:paraId="4DCF3376" w14:textId="77777777" w:rsidR="009C6783" w:rsidRDefault="009C6783" w:rsidP="00BE72EC">
            <w:pPr>
              <w:rPr>
                <w:rFonts w:ascii="Times New Roman" w:hAnsi="Times New Roman"/>
              </w:rPr>
            </w:pPr>
            <w:r w:rsidRPr="00CE221F">
              <w:rPr>
                <w:rFonts w:ascii="Times New Roman" w:hAnsi="Times New Roman"/>
              </w:rPr>
              <w:t xml:space="preserve">This world: </w:t>
            </w:r>
            <w:r>
              <w:rPr>
                <w:rFonts w:ascii="Times New Roman" w:hAnsi="Times New Roman"/>
              </w:rPr>
              <w:t>Put into practice via sharing r</w:t>
            </w:r>
            <w:r w:rsidRPr="00CE221F">
              <w:rPr>
                <w:rFonts w:ascii="Times New Roman" w:hAnsi="Times New Roman"/>
              </w:rPr>
              <w:t>esource</w:t>
            </w:r>
            <w:r>
              <w:rPr>
                <w:rFonts w:ascii="Times New Roman" w:hAnsi="Times New Roman"/>
              </w:rPr>
              <w:t>s</w:t>
            </w:r>
            <w:r w:rsidRPr="00CE221F">
              <w:rPr>
                <w:rFonts w:ascii="Times New Roman" w:hAnsi="Times New Roman"/>
              </w:rPr>
              <w:t xml:space="preserve"> </w:t>
            </w:r>
          </w:p>
        </w:tc>
      </w:tr>
      <w:tr w:rsidR="009C6783" w:rsidRPr="00CE221F" w14:paraId="69C89BB7" w14:textId="77777777">
        <w:trPr>
          <w:trHeight w:val="351"/>
        </w:trPr>
        <w:tc>
          <w:tcPr>
            <w:tcW w:w="1809" w:type="dxa"/>
          </w:tcPr>
          <w:p w14:paraId="1DB9626A" w14:textId="77777777" w:rsidR="009C6783" w:rsidRDefault="009C6783" w:rsidP="00BE72EC">
            <w:pPr>
              <w:spacing w:after="120"/>
              <w:ind w:right="-108"/>
              <w:rPr>
                <w:rFonts w:ascii="Times New Roman" w:hAnsi="Times New Roman"/>
                <w:i/>
              </w:rPr>
            </w:pPr>
            <w:r>
              <w:rPr>
                <w:rFonts w:ascii="Times New Roman" w:hAnsi="Times New Roman"/>
                <w:i/>
              </w:rPr>
              <w:t xml:space="preserve">3) </w:t>
            </w:r>
            <w:r w:rsidRPr="00CE221F">
              <w:rPr>
                <w:rFonts w:ascii="Times New Roman" w:hAnsi="Times New Roman"/>
                <w:i/>
              </w:rPr>
              <w:t>Locus of ethical activity: personal vs social</w:t>
            </w:r>
          </w:p>
        </w:tc>
        <w:tc>
          <w:tcPr>
            <w:tcW w:w="1560" w:type="dxa"/>
          </w:tcPr>
          <w:p w14:paraId="6C014C3B" w14:textId="77777777" w:rsidR="009C6783" w:rsidRPr="00CE221F" w:rsidRDefault="009C6783" w:rsidP="00BE72EC">
            <w:pPr>
              <w:rPr>
                <w:rFonts w:ascii="Times New Roman" w:hAnsi="Times New Roman"/>
              </w:rPr>
            </w:pPr>
            <w:r>
              <w:rPr>
                <w:rFonts w:ascii="Times New Roman" w:hAnsi="Times New Roman"/>
              </w:rPr>
              <w:t>S</w:t>
            </w:r>
            <w:r w:rsidRPr="00CE221F">
              <w:rPr>
                <w:rFonts w:ascii="Times New Roman" w:hAnsi="Times New Roman"/>
              </w:rPr>
              <w:t>ocial</w:t>
            </w:r>
          </w:p>
          <w:p w14:paraId="08D65777" w14:textId="77777777" w:rsidR="009C6783" w:rsidRPr="00CE221F" w:rsidRDefault="009C6783" w:rsidP="00BE72EC">
            <w:pPr>
              <w:spacing w:after="120"/>
              <w:rPr>
                <w:rFonts w:ascii="Times New Roman" w:hAnsi="Times New Roman"/>
              </w:rPr>
            </w:pPr>
          </w:p>
        </w:tc>
        <w:tc>
          <w:tcPr>
            <w:tcW w:w="1559" w:type="dxa"/>
          </w:tcPr>
          <w:p w14:paraId="21E63697" w14:textId="77777777" w:rsidR="009C6783" w:rsidRDefault="009C6783" w:rsidP="00BE72EC">
            <w:pPr>
              <w:rPr>
                <w:rFonts w:ascii="Times New Roman" w:hAnsi="Times New Roman"/>
              </w:rPr>
            </w:pPr>
            <w:r w:rsidRPr="00CE221F">
              <w:rPr>
                <w:rFonts w:ascii="Times New Roman" w:hAnsi="Times New Roman"/>
              </w:rPr>
              <w:t>Social</w:t>
            </w:r>
            <w:r>
              <w:rPr>
                <w:rFonts w:ascii="Times New Roman" w:hAnsi="Times New Roman"/>
              </w:rPr>
              <w:t xml:space="preserve"> (</w:t>
            </w:r>
            <w:r w:rsidRPr="00A74A60">
              <w:rPr>
                <w:rFonts w:ascii="Times New Roman" w:hAnsi="Times New Roman"/>
                <w:i/>
              </w:rPr>
              <w:t>extra ecclesia nulla salus</w:t>
            </w:r>
            <w:r>
              <w:rPr>
                <w:rFonts w:ascii="Times New Roman" w:hAnsi="Times New Roman"/>
              </w:rPr>
              <w:t>)</w:t>
            </w:r>
          </w:p>
        </w:tc>
        <w:tc>
          <w:tcPr>
            <w:tcW w:w="1593" w:type="dxa"/>
          </w:tcPr>
          <w:p w14:paraId="17C907D7" w14:textId="77777777" w:rsidR="009C6783" w:rsidRDefault="009C6783" w:rsidP="00BE72EC">
            <w:pPr>
              <w:rPr>
                <w:rFonts w:ascii="Times New Roman" w:hAnsi="Times New Roman"/>
              </w:rPr>
            </w:pPr>
            <w:r w:rsidRPr="00CE221F">
              <w:rPr>
                <w:rFonts w:ascii="Times New Roman" w:hAnsi="Times New Roman"/>
              </w:rPr>
              <w:t>Personal</w:t>
            </w:r>
            <w:r>
              <w:rPr>
                <w:rFonts w:ascii="Times New Roman" w:hAnsi="Times New Roman"/>
              </w:rPr>
              <w:t xml:space="preserve"> (individual calling)</w:t>
            </w:r>
          </w:p>
        </w:tc>
        <w:tc>
          <w:tcPr>
            <w:tcW w:w="1525" w:type="dxa"/>
          </w:tcPr>
          <w:p w14:paraId="163E7370" w14:textId="77777777" w:rsidR="009C6783" w:rsidRPr="00CE221F" w:rsidRDefault="009C6783" w:rsidP="00BE72EC">
            <w:pPr>
              <w:rPr>
                <w:rFonts w:ascii="Times New Roman" w:hAnsi="Times New Roman"/>
              </w:rPr>
            </w:pPr>
            <w:r>
              <w:rPr>
                <w:rFonts w:ascii="Times New Roman" w:hAnsi="Times New Roman"/>
              </w:rPr>
              <w:t>P</w:t>
            </w:r>
            <w:r w:rsidRPr="00CE221F">
              <w:rPr>
                <w:rFonts w:ascii="Times New Roman" w:hAnsi="Times New Roman"/>
              </w:rPr>
              <w:t>ersonal</w:t>
            </w:r>
          </w:p>
          <w:p w14:paraId="74DF493B" w14:textId="77777777" w:rsidR="009C6783" w:rsidRPr="00CE221F" w:rsidRDefault="009C6783" w:rsidP="00BE72EC">
            <w:pPr>
              <w:spacing w:after="120"/>
              <w:rPr>
                <w:rFonts w:ascii="Times New Roman" w:hAnsi="Times New Roman"/>
              </w:rPr>
            </w:pPr>
          </w:p>
        </w:tc>
        <w:tc>
          <w:tcPr>
            <w:tcW w:w="1452" w:type="dxa"/>
          </w:tcPr>
          <w:p w14:paraId="35094975" w14:textId="77777777" w:rsidR="009C6783" w:rsidRPr="00CE221F" w:rsidRDefault="009C6783" w:rsidP="00BE72EC">
            <w:pPr>
              <w:rPr>
                <w:rFonts w:ascii="Times New Roman" w:hAnsi="Times New Roman"/>
              </w:rPr>
            </w:pPr>
            <w:r>
              <w:rPr>
                <w:rFonts w:ascii="Times New Roman" w:hAnsi="Times New Roman"/>
              </w:rPr>
              <w:t>S</w:t>
            </w:r>
            <w:r w:rsidRPr="00CE221F">
              <w:rPr>
                <w:rFonts w:ascii="Times New Roman" w:hAnsi="Times New Roman"/>
              </w:rPr>
              <w:t>ocial</w:t>
            </w:r>
          </w:p>
          <w:p w14:paraId="4053CC12" w14:textId="77777777" w:rsidR="009C6783" w:rsidRPr="00CE221F" w:rsidRDefault="009C6783" w:rsidP="00BE72EC">
            <w:pPr>
              <w:spacing w:after="120"/>
              <w:rPr>
                <w:rFonts w:ascii="Times New Roman" w:hAnsi="Times New Roman"/>
              </w:rPr>
            </w:pPr>
          </w:p>
        </w:tc>
      </w:tr>
      <w:tr w:rsidR="009C6783" w:rsidRPr="00CE221F" w14:paraId="1F82C45C" w14:textId="77777777">
        <w:trPr>
          <w:trHeight w:val="696"/>
        </w:trPr>
        <w:tc>
          <w:tcPr>
            <w:tcW w:w="1809" w:type="dxa"/>
          </w:tcPr>
          <w:p w14:paraId="500A98C4" w14:textId="77777777" w:rsidR="009C6783" w:rsidRDefault="009C6783" w:rsidP="00BE72EC">
            <w:pPr>
              <w:spacing w:after="120"/>
              <w:ind w:right="-108"/>
              <w:rPr>
                <w:rFonts w:ascii="Times New Roman" w:hAnsi="Times New Roman"/>
                <w:b/>
                <w:i/>
              </w:rPr>
            </w:pPr>
            <w:r w:rsidRPr="00CE221F">
              <w:rPr>
                <w:rFonts w:ascii="Times New Roman" w:hAnsi="Times New Roman"/>
                <w:b/>
                <w:i/>
              </w:rPr>
              <w:t xml:space="preserve">B. Implications for </w:t>
            </w:r>
            <w:r>
              <w:rPr>
                <w:rFonts w:ascii="Times New Roman" w:hAnsi="Times New Roman"/>
                <w:b/>
                <w:i/>
              </w:rPr>
              <w:t>organization practice</w:t>
            </w:r>
          </w:p>
        </w:tc>
        <w:tc>
          <w:tcPr>
            <w:tcW w:w="1560" w:type="dxa"/>
          </w:tcPr>
          <w:p w14:paraId="41937683" w14:textId="77777777" w:rsidR="009C6783" w:rsidRPr="00CE221F" w:rsidRDefault="009C6783" w:rsidP="00BE72EC">
            <w:pPr>
              <w:rPr>
                <w:rFonts w:ascii="Times New Roman" w:hAnsi="Times New Roman"/>
              </w:rPr>
            </w:pPr>
          </w:p>
        </w:tc>
        <w:tc>
          <w:tcPr>
            <w:tcW w:w="1559" w:type="dxa"/>
          </w:tcPr>
          <w:p w14:paraId="51365B3A" w14:textId="77777777" w:rsidR="009C6783" w:rsidRPr="00CE221F" w:rsidRDefault="009C6783" w:rsidP="00BE72EC">
            <w:pPr>
              <w:rPr>
                <w:rFonts w:ascii="Times New Roman" w:hAnsi="Times New Roman"/>
              </w:rPr>
            </w:pPr>
          </w:p>
        </w:tc>
        <w:tc>
          <w:tcPr>
            <w:tcW w:w="1593" w:type="dxa"/>
          </w:tcPr>
          <w:p w14:paraId="2D569F88" w14:textId="77777777" w:rsidR="009C6783" w:rsidRPr="00CE221F" w:rsidRDefault="009C6783" w:rsidP="00BE72EC">
            <w:pPr>
              <w:rPr>
                <w:rFonts w:ascii="Times New Roman" w:hAnsi="Times New Roman"/>
              </w:rPr>
            </w:pPr>
          </w:p>
        </w:tc>
        <w:tc>
          <w:tcPr>
            <w:tcW w:w="1525" w:type="dxa"/>
          </w:tcPr>
          <w:p w14:paraId="6F32E79D" w14:textId="77777777" w:rsidR="009C6783" w:rsidRPr="00CE221F" w:rsidRDefault="009C6783" w:rsidP="00BE72EC">
            <w:pPr>
              <w:rPr>
                <w:rFonts w:ascii="Times New Roman" w:hAnsi="Times New Roman"/>
              </w:rPr>
            </w:pPr>
          </w:p>
        </w:tc>
        <w:tc>
          <w:tcPr>
            <w:tcW w:w="1452" w:type="dxa"/>
          </w:tcPr>
          <w:p w14:paraId="0EEC6F9E" w14:textId="77777777" w:rsidR="009C6783" w:rsidRPr="00CE221F" w:rsidRDefault="009C6783" w:rsidP="00BE72EC">
            <w:pPr>
              <w:rPr>
                <w:rFonts w:ascii="Times New Roman" w:hAnsi="Times New Roman"/>
              </w:rPr>
            </w:pPr>
          </w:p>
        </w:tc>
      </w:tr>
      <w:tr w:rsidR="009C6783" w:rsidRPr="00CE221F" w14:paraId="6EBF7A18" w14:textId="77777777">
        <w:trPr>
          <w:trHeight w:val="952"/>
        </w:trPr>
        <w:tc>
          <w:tcPr>
            <w:tcW w:w="1809" w:type="dxa"/>
          </w:tcPr>
          <w:p w14:paraId="76B3CD98" w14:textId="77777777" w:rsidR="009C6783" w:rsidRDefault="009C6783" w:rsidP="00BE72EC">
            <w:pPr>
              <w:spacing w:after="120"/>
              <w:ind w:right="-108"/>
              <w:rPr>
                <w:rFonts w:ascii="Times New Roman" w:hAnsi="Times New Roman"/>
                <w:i/>
              </w:rPr>
            </w:pPr>
            <w:r w:rsidRPr="00CE221F">
              <w:rPr>
                <w:rFonts w:ascii="Times New Roman" w:hAnsi="Times New Roman"/>
                <w:i/>
              </w:rPr>
              <w:t>Key principles</w:t>
            </w:r>
          </w:p>
          <w:p w14:paraId="6AE327B1" w14:textId="77777777" w:rsidR="009C6783" w:rsidRDefault="009C6783" w:rsidP="00BE72EC">
            <w:pPr>
              <w:spacing w:after="120"/>
              <w:ind w:right="-108"/>
              <w:rPr>
                <w:rFonts w:ascii="Times New Roman" w:hAnsi="Times New Roman"/>
                <w:i/>
              </w:rPr>
            </w:pPr>
          </w:p>
        </w:tc>
        <w:tc>
          <w:tcPr>
            <w:tcW w:w="1560" w:type="dxa"/>
          </w:tcPr>
          <w:p w14:paraId="2776ABA9" w14:textId="77777777" w:rsidR="009C6783" w:rsidRPr="00CE221F" w:rsidRDefault="009C6783" w:rsidP="00BE72EC">
            <w:pPr>
              <w:spacing w:after="120"/>
              <w:rPr>
                <w:rFonts w:ascii="Times New Roman" w:hAnsi="Times New Roman"/>
              </w:rPr>
            </w:pPr>
            <w:r w:rsidRPr="00CE221F">
              <w:rPr>
                <w:rFonts w:ascii="Times New Roman" w:hAnsi="Times New Roman"/>
              </w:rPr>
              <w:t>Sharing financial resources, community</w:t>
            </w:r>
          </w:p>
        </w:tc>
        <w:tc>
          <w:tcPr>
            <w:tcW w:w="1559" w:type="dxa"/>
          </w:tcPr>
          <w:p w14:paraId="0EA43DB3" w14:textId="77777777" w:rsidR="009C6783" w:rsidRDefault="009C6783" w:rsidP="00BE72EC">
            <w:pPr>
              <w:spacing w:after="120"/>
              <w:ind w:right="-108"/>
              <w:rPr>
                <w:rFonts w:ascii="Times New Roman" w:hAnsi="Times New Roman"/>
              </w:rPr>
            </w:pPr>
            <w:r w:rsidRPr="00CE221F">
              <w:rPr>
                <w:rFonts w:ascii="Times New Roman" w:hAnsi="Times New Roman"/>
              </w:rPr>
              <w:t xml:space="preserve">Centralization, </w:t>
            </w:r>
            <w:r>
              <w:rPr>
                <w:rFonts w:ascii="Times New Roman" w:hAnsi="Times New Roman"/>
              </w:rPr>
              <w:t>r</w:t>
            </w:r>
            <w:r w:rsidRPr="00CE221F">
              <w:rPr>
                <w:rFonts w:ascii="Times New Roman" w:hAnsi="Times New Roman"/>
              </w:rPr>
              <w:t>ationalization</w:t>
            </w:r>
          </w:p>
        </w:tc>
        <w:tc>
          <w:tcPr>
            <w:tcW w:w="1593" w:type="dxa"/>
          </w:tcPr>
          <w:p w14:paraId="4DDFC48F" w14:textId="77777777" w:rsidR="009C6783" w:rsidRDefault="009C6783" w:rsidP="00BE72EC">
            <w:pPr>
              <w:spacing w:after="120"/>
              <w:ind w:right="-74"/>
              <w:rPr>
                <w:rFonts w:ascii="Times New Roman" w:hAnsi="Times New Roman"/>
              </w:rPr>
            </w:pPr>
            <w:r w:rsidRPr="00CE221F">
              <w:rPr>
                <w:rFonts w:ascii="Times New Roman" w:hAnsi="Times New Roman"/>
              </w:rPr>
              <w:t>Rationaliza</w:t>
            </w:r>
            <w:r>
              <w:rPr>
                <w:rFonts w:ascii="Times New Roman" w:hAnsi="Times New Roman"/>
              </w:rPr>
              <w:t>-</w:t>
            </w:r>
            <w:r w:rsidRPr="00CE221F">
              <w:rPr>
                <w:rFonts w:ascii="Times New Roman" w:hAnsi="Times New Roman"/>
              </w:rPr>
              <w:t>tion, profit maximization</w:t>
            </w:r>
          </w:p>
        </w:tc>
        <w:tc>
          <w:tcPr>
            <w:tcW w:w="1525" w:type="dxa"/>
          </w:tcPr>
          <w:p w14:paraId="1C847532" w14:textId="77777777" w:rsidR="009C6783" w:rsidRDefault="009C6783" w:rsidP="00BE72EC">
            <w:pPr>
              <w:spacing w:after="120"/>
              <w:ind w:right="-108"/>
              <w:rPr>
                <w:rFonts w:ascii="Times New Roman" w:hAnsi="Times New Roman"/>
              </w:rPr>
            </w:pPr>
            <w:r w:rsidRPr="00CE221F">
              <w:rPr>
                <w:rFonts w:ascii="Times New Roman" w:hAnsi="Times New Roman"/>
              </w:rPr>
              <w:t xml:space="preserve">Honest work </w:t>
            </w:r>
            <w:r>
              <w:rPr>
                <w:rFonts w:ascii="Times New Roman" w:hAnsi="Times New Roman"/>
              </w:rPr>
              <w:t xml:space="preserve">is </w:t>
            </w:r>
            <w:r w:rsidRPr="00CE221F">
              <w:rPr>
                <w:rFonts w:ascii="Times New Roman" w:hAnsi="Times New Roman"/>
              </w:rPr>
              <w:t>blessed with financial reward</w:t>
            </w:r>
          </w:p>
        </w:tc>
        <w:tc>
          <w:tcPr>
            <w:tcW w:w="1452" w:type="dxa"/>
          </w:tcPr>
          <w:p w14:paraId="2090D170" w14:textId="77777777" w:rsidR="009C6783" w:rsidRPr="00CE221F" w:rsidRDefault="009C6783" w:rsidP="00BE72EC">
            <w:pPr>
              <w:spacing w:after="120"/>
              <w:rPr>
                <w:rFonts w:ascii="Times New Roman" w:hAnsi="Times New Roman"/>
              </w:rPr>
            </w:pPr>
            <w:r w:rsidRPr="00CE221F">
              <w:rPr>
                <w:rFonts w:ascii="Times New Roman" w:hAnsi="Times New Roman"/>
              </w:rPr>
              <w:t xml:space="preserve">Develop </w:t>
            </w:r>
            <w:r>
              <w:rPr>
                <w:rFonts w:ascii="Times New Roman" w:hAnsi="Times New Roman"/>
              </w:rPr>
              <w:t xml:space="preserve">redemptive </w:t>
            </w:r>
            <w:r w:rsidRPr="00CE221F">
              <w:rPr>
                <w:rFonts w:ascii="Times New Roman" w:hAnsi="Times New Roman"/>
              </w:rPr>
              <w:t xml:space="preserve">structures </w:t>
            </w:r>
            <w:r>
              <w:rPr>
                <w:rFonts w:ascii="Times New Roman" w:hAnsi="Times New Roman"/>
              </w:rPr>
              <w:t xml:space="preserve">&amp; </w:t>
            </w:r>
            <w:r w:rsidRPr="00CE221F">
              <w:rPr>
                <w:rFonts w:ascii="Times New Roman" w:hAnsi="Times New Roman"/>
              </w:rPr>
              <w:t>systems</w:t>
            </w:r>
          </w:p>
        </w:tc>
      </w:tr>
      <w:tr w:rsidR="009C6783" w:rsidRPr="00CE221F" w14:paraId="13EE6C7A" w14:textId="77777777">
        <w:trPr>
          <w:trHeight w:val="612"/>
        </w:trPr>
        <w:tc>
          <w:tcPr>
            <w:tcW w:w="1809" w:type="dxa"/>
          </w:tcPr>
          <w:p w14:paraId="42BBE4B4" w14:textId="77777777" w:rsidR="009C6783" w:rsidRDefault="009C6783" w:rsidP="00BE72EC">
            <w:pPr>
              <w:spacing w:after="120"/>
              <w:ind w:right="-108"/>
              <w:rPr>
                <w:rFonts w:ascii="Times New Roman" w:hAnsi="Times New Roman"/>
                <w:i/>
              </w:rPr>
            </w:pPr>
            <w:r w:rsidRPr="00CE221F">
              <w:rPr>
                <w:rFonts w:ascii="Times New Roman" w:hAnsi="Times New Roman"/>
                <w:i/>
              </w:rPr>
              <w:t>Exemplary practitioners</w:t>
            </w:r>
          </w:p>
        </w:tc>
        <w:tc>
          <w:tcPr>
            <w:tcW w:w="1560" w:type="dxa"/>
          </w:tcPr>
          <w:p w14:paraId="3D419C24" w14:textId="77777777" w:rsidR="009C6783" w:rsidRDefault="009C6783" w:rsidP="00BE72EC">
            <w:pPr>
              <w:spacing w:after="120"/>
              <w:rPr>
                <w:rFonts w:ascii="Times New Roman" w:hAnsi="Times New Roman"/>
              </w:rPr>
            </w:pPr>
            <w:r w:rsidRPr="00CE221F">
              <w:rPr>
                <w:rFonts w:ascii="Times New Roman" w:hAnsi="Times New Roman"/>
              </w:rPr>
              <w:t>Jerusalem Love Community</w:t>
            </w:r>
            <w:r>
              <w:rPr>
                <w:rFonts w:ascii="Times New Roman" w:hAnsi="Times New Roman"/>
              </w:rPr>
              <w:t xml:space="preserve"> (James)</w:t>
            </w:r>
          </w:p>
        </w:tc>
        <w:tc>
          <w:tcPr>
            <w:tcW w:w="1559" w:type="dxa"/>
          </w:tcPr>
          <w:p w14:paraId="190FE740" w14:textId="77777777" w:rsidR="009C6783" w:rsidRDefault="009C6783" w:rsidP="00BE72EC">
            <w:pPr>
              <w:tabs>
                <w:tab w:val="left" w:pos="1309"/>
              </w:tabs>
              <w:spacing w:after="120"/>
              <w:ind w:right="-108"/>
              <w:rPr>
                <w:rFonts w:ascii="Times New Roman" w:hAnsi="Times New Roman"/>
              </w:rPr>
            </w:pPr>
            <w:r w:rsidRPr="00CE221F">
              <w:rPr>
                <w:rFonts w:ascii="Times New Roman" w:hAnsi="Times New Roman"/>
              </w:rPr>
              <w:t>St. Benedict Rules of monastery</w:t>
            </w:r>
            <w:r>
              <w:rPr>
                <w:rFonts w:ascii="Times New Roman" w:hAnsi="Times New Roman"/>
              </w:rPr>
              <w:t xml:space="preserve"> </w:t>
            </w:r>
            <w:r w:rsidRPr="003F4F17">
              <w:rPr>
                <w:rFonts w:ascii="Times New Roman" w:hAnsi="Times New Roman"/>
                <w:sz w:val="22"/>
              </w:rPr>
              <w:t>(</w:t>
            </w:r>
            <w:r w:rsidRPr="00983069">
              <w:rPr>
                <w:rFonts w:ascii="Times New Roman" w:hAnsi="Times New Roman"/>
              </w:rPr>
              <w:t>C</w:t>
            </w:r>
            <w:r>
              <w:rPr>
                <w:rFonts w:ascii="Times New Roman" w:hAnsi="Times New Roman"/>
              </w:rPr>
              <w:t>atholicism</w:t>
            </w:r>
            <w:r w:rsidRPr="003F4F17">
              <w:rPr>
                <w:rFonts w:ascii="Times New Roman" w:hAnsi="Times New Roman"/>
                <w:sz w:val="22"/>
              </w:rPr>
              <w:t>)</w:t>
            </w:r>
          </w:p>
        </w:tc>
        <w:tc>
          <w:tcPr>
            <w:tcW w:w="1593" w:type="dxa"/>
          </w:tcPr>
          <w:p w14:paraId="12273162" w14:textId="77777777" w:rsidR="009C6783" w:rsidRPr="00CE221F" w:rsidRDefault="009C6783" w:rsidP="00BE72EC">
            <w:pPr>
              <w:spacing w:after="120"/>
              <w:rPr>
                <w:rFonts w:ascii="Times New Roman" w:hAnsi="Times New Roman"/>
              </w:rPr>
            </w:pPr>
            <w:r w:rsidRPr="00CE221F">
              <w:rPr>
                <w:rFonts w:ascii="Times New Roman" w:hAnsi="Times New Roman"/>
              </w:rPr>
              <w:t>Josiah Wedgwood</w:t>
            </w:r>
            <w:r>
              <w:rPr>
                <w:rFonts w:ascii="Times New Roman" w:hAnsi="Times New Roman"/>
              </w:rPr>
              <w:t xml:space="preserve"> (Puritans)</w:t>
            </w:r>
          </w:p>
        </w:tc>
        <w:tc>
          <w:tcPr>
            <w:tcW w:w="1525" w:type="dxa"/>
          </w:tcPr>
          <w:p w14:paraId="049E39BF" w14:textId="77777777" w:rsidR="009C6783" w:rsidRDefault="009C6783" w:rsidP="00BE72EC">
            <w:pPr>
              <w:spacing w:after="120"/>
              <w:rPr>
                <w:rFonts w:ascii="Times New Roman" w:hAnsi="Times New Roman"/>
              </w:rPr>
            </w:pPr>
            <w:r>
              <w:rPr>
                <w:rFonts w:ascii="Times New Roman" w:hAnsi="Times New Roman"/>
              </w:rPr>
              <w:t>Amway</w:t>
            </w:r>
            <w:r w:rsidRPr="00CE221F">
              <w:rPr>
                <w:rFonts w:ascii="Times New Roman" w:hAnsi="Times New Roman"/>
              </w:rPr>
              <w:t xml:space="preserve"> (</w:t>
            </w:r>
            <w:r>
              <w:rPr>
                <w:rFonts w:ascii="Times New Roman" w:hAnsi="Times New Roman"/>
              </w:rPr>
              <w:t xml:space="preserve">Gospel of </w:t>
            </w:r>
            <w:r w:rsidRPr="00CE221F">
              <w:rPr>
                <w:rFonts w:ascii="Times New Roman" w:hAnsi="Times New Roman"/>
              </w:rPr>
              <w:t>Prosperity)</w:t>
            </w:r>
          </w:p>
        </w:tc>
        <w:tc>
          <w:tcPr>
            <w:tcW w:w="1452" w:type="dxa"/>
          </w:tcPr>
          <w:p w14:paraId="451A1041" w14:textId="77777777" w:rsidR="009C6783" w:rsidRDefault="009C6783" w:rsidP="00BE72EC">
            <w:pPr>
              <w:spacing w:after="120"/>
              <w:rPr>
                <w:rFonts w:ascii="Times New Roman" w:hAnsi="Times New Roman"/>
              </w:rPr>
            </w:pPr>
            <w:r>
              <w:rPr>
                <w:rFonts w:ascii="Times New Roman" w:hAnsi="Times New Roman"/>
              </w:rPr>
              <w:t>Focolare Movement</w:t>
            </w:r>
            <w:r w:rsidRPr="00CE221F">
              <w:rPr>
                <w:rFonts w:ascii="Times New Roman" w:hAnsi="Times New Roman"/>
              </w:rPr>
              <w:t xml:space="preserve"> (Radical/ liberation theology)</w:t>
            </w:r>
          </w:p>
        </w:tc>
      </w:tr>
    </w:tbl>
    <w:p w14:paraId="3CC43626" w14:textId="77777777" w:rsidR="009C6783" w:rsidRDefault="009C6783" w:rsidP="00BE72EC">
      <w:pPr>
        <w:rPr>
          <w:rFonts w:ascii="Times New Roman" w:hAnsi="Times New Roman"/>
          <w:szCs w:val="26"/>
        </w:rPr>
      </w:pPr>
    </w:p>
    <w:sectPr w:rsidR="009C6783" w:rsidSect="009D6564">
      <w:footerReference w:type="even" r:id="rId8"/>
      <w:footerReference w:type="default" r:id="rId9"/>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BACEC" w14:textId="77777777" w:rsidR="009E3DA6" w:rsidRDefault="009E3DA6">
      <w:r>
        <w:separator/>
      </w:r>
    </w:p>
  </w:endnote>
  <w:endnote w:type="continuationSeparator" w:id="0">
    <w:p w14:paraId="01E7D8D6" w14:textId="77777777" w:rsidR="009E3DA6" w:rsidRDefault="009E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ndale Mono">
    <w:panose1 w:val="020B05090000000000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3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BookItalic">
    <w:altName w:val="Cambria"/>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Garamond-Regular">
    <w:altName w:val="Cambria"/>
    <w:panose1 w:val="00000000000000000000"/>
    <w:charset w:val="4D"/>
    <w:family w:val="swiss"/>
    <w:notTrueType/>
    <w:pitch w:val="default"/>
    <w:sig w:usb0="00000003" w:usb1="00000000" w:usb2="00000000" w:usb3="00000000" w:csb0="00000001" w:csb1="00000000"/>
  </w:font>
  <w:font w:name="Bold">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Galliard-Roma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B6">
    <w:altName w:val="Cambria"/>
    <w:panose1 w:val="00000000000000000000"/>
    <w:charset w:val="4D"/>
    <w:family w:val="auto"/>
    <w:notTrueType/>
    <w:pitch w:val="default"/>
    <w:sig w:usb0="00000003" w:usb1="00000000" w:usb2="00000000" w:usb3="00000000" w:csb0="00000001" w:csb1="00000000"/>
  </w:font>
  <w:font w:name="GillSans-Italic">
    <w:altName w:val="Gill Sans"/>
    <w:panose1 w:val="00000000000000000000"/>
    <w:charset w:val="4D"/>
    <w:family w:val="swiss"/>
    <w:notTrueType/>
    <w:pitch w:val="default"/>
    <w:sig w:usb0="00000003" w:usb1="00000000" w:usb2="00000000" w:usb3="00000000" w:csb0="00000001" w:csb1="00000000"/>
  </w:font>
  <w:font w:name="PalatinoLT">
    <w:altName w:val="Cambria"/>
    <w:panose1 w:val="00000000000000000000"/>
    <w:charset w:val="4D"/>
    <w:family w:val="auto"/>
    <w:notTrueType/>
    <w:pitch w:val="default"/>
    <w:sig w:usb0="00000003" w:usb1="00000000" w:usb2="00000000" w:usb3="00000000" w:csb0="00000001" w:csb1="00000000"/>
  </w:font>
  <w:font w:name="AdvP1491">
    <w:altName w:val="Cambria"/>
    <w:panose1 w:val="00000000000000000000"/>
    <w:charset w:val="4D"/>
    <w:family w:val="swiss"/>
    <w:notTrueType/>
    <w:pitch w:val="default"/>
    <w:sig w:usb0="00000003" w:usb1="00000000" w:usb2="00000000" w:usb3="00000000" w:csb0="00000001" w:csb1="00000000"/>
  </w:font>
  <w:font w:name="BaskervilleMT">
    <w:altName w:val="Cambria"/>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Ten-Roman">
    <w:altName w:val="Cambria"/>
    <w:panose1 w:val="00000000000000000000"/>
    <w:charset w:val="4D"/>
    <w:family w:val="swiss"/>
    <w:notTrueType/>
    <w:pitch w:val="default"/>
    <w:sig w:usb0="00000003" w:usb1="00000000" w:usb2="00000000" w:usb3="00000000" w:csb0="00000001" w:csb1="00000000"/>
  </w:font>
  <w:font w:name="Bookman-Light">
    <w:altName w:val="Cambria"/>
    <w:panose1 w:val="00000000000000000000"/>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man">
    <w:altName w:val="Cambria"/>
    <w:panose1 w:val="00000000000000000000"/>
    <w:charset w:val="FF"/>
    <w:family w:val="roman"/>
    <w:notTrueType/>
    <w:pitch w:val="variable"/>
    <w:sig w:usb0="00000003" w:usb1="00000000" w:usb2="00000000" w:usb3="00000000" w:csb0="00000000" w:csb1="00000000"/>
  </w:font>
  <w:font w:name="Times-BoldItalic">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2C53" w14:textId="77777777" w:rsidR="009E3DA6" w:rsidRDefault="00695A56" w:rsidP="00022910">
    <w:pPr>
      <w:pStyle w:val="Footer"/>
      <w:framePr w:wrap="around" w:vAnchor="text" w:hAnchor="margin" w:xAlign="right" w:y="1"/>
      <w:rPr>
        <w:rStyle w:val="PageNumber"/>
      </w:rPr>
    </w:pPr>
    <w:r>
      <w:rPr>
        <w:rStyle w:val="PageNumber"/>
      </w:rPr>
      <w:fldChar w:fldCharType="begin"/>
    </w:r>
    <w:r w:rsidR="009E3DA6">
      <w:rPr>
        <w:rStyle w:val="PageNumber"/>
      </w:rPr>
      <w:instrText xml:space="preserve">PAGE  </w:instrText>
    </w:r>
    <w:r>
      <w:rPr>
        <w:rStyle w:val="PageNumber"/>
      </w:rPr>
      <w:fldChar w:fldCharType="end"/>
    </w:r>
  </w:p>
  <w:p w14:paraId="2284508F" w14:textId="77777777" w:rsidR="009E3DA6" w:rsidRDefault="009E3DA6" w:rsidP="00176E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59E4" w14:textId="77777777" w:rsidR="009E3DA6" w:rsidRDefault="00695A56" w:rsidP="00022910">
    <w:pPr>
      <w:pStyle w:val="Footer"/>
      <w:framePr w:wrap="around" w:vAnchor="text" w:hAnchor="margin" w:xAlign="right" w:y="1"/>
      <w:rPr>
        <w:rStyle w:val="PageNumber"/>
      </w:rPr>
    </w:pPr>
    <w:r>
      <w:rPr>
        <w:rStyle w:val="PageNumber"/>
      </w:rPr>
      <w:fldChar w:fldCharType="begin"/>
    </w:r>
    <w:r w:rsidR="009E3DA6">
      <w:rPr>
        <w:rStyle w:val="PageNumber"/>
      </w:rPr>
      <w:instrText xml:space="preserve">PAGE  </w:instrText>
    </w:r>
    <w:r>
      <w:rPr>
        <w:rStyle w:val="PageNumber"/>
      </w:rPr>
      <w:fldChar w:fldCharType="separate"/>
    </w:r>
    <w:r w:rsidR="00E60772">
      <w:rPr>
        <w:rStyle w:val="PageNumber"/>
        <w:noProof/>
      </w:rPr>
      <w:t>1</w:t>
    </w:r>
    <w:r>
      <w:rPr>
        <w:rStyle w:val="PageNumber"/>
      </w:rPr>
      <w:fldChar w:fldCharType="end"/>
    </w:r>
  </w:p>
  <w:p w14:paraId="42D33627" w14:textId="77777777" w:rsidR="009E3DA6" w:rsidRDefault="009E3DA6" w:rsidP="00176E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21A0" w14:textId="77777777" w:rsidR="009E3DA6" w:rsidRDefault="009E3DA6">
      <w:r>
        <w:separator/>
      </w:r>
    </w:p>
  </w:footnote>
  <w:footnote w:type="continuationSeparator" w:id="0">
    <w:p w14:paraId="162ECE20" w14:textId="77777777" w:rsidR="009E3DA6" w:rsidRDefault="009E3D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DE0"/>
    <w:multiLevelType w:val="hybridMultilevel"/>
    <w:tmpl w:val="85FEE308"/>
    <w:lvl w:ilvl="0" w:tplc="1A56B8D8">
      <w:start w:val="1"/>
      <w:numFmt w:val="lowerRoman"/>
      <w:lvlText w:val="%1)"/>
      <w:lvlJc w:val="left"/>
      <w:pPr>
        <w:tabs>
          <w:tab w:val="num" w:pos="2355"/>
        </w:tabs>
        <w:ind w:left="2355" w:hanging="91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F5C01E6"/>
    <w:multiLevelType w:val="hybridMultilevel"/>
    <w:tmpl w:val="FE083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BE59E1"/>
    <w:multiLevelType w:val="hybridMultilevel"/>
    <w:tmpl w:val="286C3E82"/>
    <w:lvl w:ilvl="0" w:tplc="DB32AF8C">
      <w:start w:val="2"/>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542358"/>
    <w:multiLevelType w:val="hybridMultilevel"/>
    <w:tmpl w:val="FE083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603A8E"/>
    <w:multiLevelType w:val="hybridMultilevel"/>
    <w:tmpl w:val="EB500004"/>
    <w:lvl w:ilvl="0" w:tplc="C11CC7C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BE315B7"/>
    <w:multiLevelType w:val="hybridMultilevel"/>
    <w:tmpl w:val="78C6E906"/>
    <w:lvl w:ilvl="0" w:tplc="C11CC7C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C1F04B6"/>
    <w:multiLevelType w:val="hybridMultilevel"/>
    <w:tmpl w:val="0F9A02D6"/>
    <w:lvl w:ilvl="0" w:tplc="99FCD8C8">
      <w:start w:val="1"/>
      <w:numFmt w:val="bullet"/>
      <w:lvlText w:val="-"/>
      <w:lvlJc w:val="left"/>
      <w:pPr>
        <w:ind w:left="1440" w:hanging="360"/>
      </w:pPr>
      <w:rPr>
        <w:rFonts w:ascii="Cambria" w:eastAsia="Times New Roman"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E81B12"/>
    <w:multiLevelType w:val="hybridMultilevel"/>
    <w:tmpl w:val="58A65BE6"/>
    <w:lvl w:ilvl="0" w:tplc="1B6A279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E43C1"/>
    <w:multiLevelType w:val="hybridMultilevel"/>
    <w:tmpl w:val="3616712A"/>
    <w:lvl w:ilvl="0" w:tplc="51D23712">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0A5F3D"/>
    <w:multiLevelType w:val="hybridMultilevel"/>
    <w:tmpl w:val="5412D196"/>
    <w:lvl w:ilvl="0" w:tplc="53264E1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8531C"/>
    <w:multiLevelType w:val="hybridMultilevel"/>
    <w:tmpl w:val="B46C3950"/>
    <w:lvl w:ilvl="0" w:tplc="0492A93A">
      <w:start w:val="4"/>
      <w:numFmt w:val="bullet"/>
      <w:lvlText w:val="-"/>
      <w:lvlJc w:val="left"/>
      <w:pPr>
        <w:ind w:left="-418" w:hanging="860"/>
      </w:pPr>
      <w:rPr>
        <w:rFonts w:ascii="Times New Roman" w:eastAsia="Times New Roman" w:hAnsi="Times New Roman" w:hint="default"/>
      </w:rPr>
    </w:lvl>
    <w:lvl w:ilvl="1" w:tplc="04090003" w:tentative="1">
      <w:start w:val="1"/>
      <w:numFmt w:val="bullet"/>
      <w:lvlText w:val="o"/>
      <w:lvlJc w:val="left"/>
      <w:pPr>
        <w:ind w:left="-198" w:hanging="360"/>
      </w:pPr>
      <w:rPr>
        <w:rFonts w:ascii="Courier New" w:hAnsi="Courier New" w:hint="default"/>
      </w:rPr>
    </w:lvl>
    <w:lvl w:ilvl="2" w:tplc="04090005" w:tentative="1">
      <w:start w:val="1"/>
      <w:numFmt w:val="bullet"/>
      <w:lvlText w:val=""/>
      <w:lvlJc w:val="left"/>
      <w:pPr>
        <w:ind w:left="522" w:hanging="360"/>
      </w:pPr>
      <w:rPr>
        <w:rFonts w:ascii="Wingdings" w:hAnsi="Wingdings" w:hint="default"/>
      </w:rPr>
    </w:lvl>
    <w:lvl w:ilvl="3" w:tplc="04090001" w:tentative="1">
      <w:start w:val="1"/>
      <w:numFmt w:val="bullet"/>
      <w:lvlText w:val=""/>
      <w:lvlJc w:val="left"/>
      <w:pPr>
        <w:ind w:left="1242" w:hanging="360"/>
      </w:pPr>
      <w:rPr>
        <w:rFonts w:ascii="Symbol" w:hAnsi="Symbol" w:hint="default"/>
      </w:rPr>
    </w:lvl>
    <w:lvl w:ilvl="4" w:tplc="04090003" w:tentative="1">
      <w:start w:val="1"/>
      <w:numFmt w:val="bullet"/>
      <w:lvlText w:val="o"/>
      <w:lvlJc w:val="left"/>
      <w:pPr>
        <w:ind w:left="1962" w:hanging="360"/>
      </w:pPr>
      <w:rPr>
        <w:rFonts w:ascii="Courier New" w:hAnsi="Courier New" w:hint="default"/>
      </w:rPr>
    </w:lvl>
    <w:lvl w:ilvl="5" w:tplc="04090005" w:tentative="1">
      <w:start w:val="1"/>
      <w:numFmt w:val="bullet"/>
      <w:lvlText w:val=""/>
      <w:lvlJc w:val="left"/>
      <w:pPr>
        <w:ind w:left="2682" w:hanging="360"/>
      </w:pPr>
      <w:rPr>
        <w:rFonts w:ascii="Wingdings" w:hAnsi="Wingdings" w:hint="default"/>
      </w:rPr>
    </w:lvl>
    <w:lvl w:ilvl="6" w:tplc="04090001" w:tentative="1">
      <w:start w:val="1"/>
      <w:numFmt w:val="bullet"/>
      <w:lvlText w:val=""/>
      <w:lvlJc w:val="left"/>
      <w:pPr>
        <w:ind w:left="3402" w:hanging="360"/>
      </w:pPr>
      <w:rPr>
        <w:rFonts w:ascii="Symbol" w:hAnsi="Symbol" w:hint="default"/>
      </w:rPr>
    </w:lvl>
    <w:lvl w:ilvl="7" w:tplc="04090003" w:tentative="1">
      <w:start w:val="1"/>
      <w:numFmt w:val="bullet"/>
      <w:lvlText w:val="o"/>
      <w:lvlJc w:val="left"/>
      <w:pPr>
        <w:ind w:left="4122" w:hanging="360"/>
      </w:pPr>
      <w:rPr>
        <w:rFonts w:ascii="Courier New" w:hAnsi="Courier New" w:hint="default"/>
      </w:rPr>
    </w:lvl>
    <w:lvl w:ilvl="8" w:tplc="04090005" w:tentative="1">
      <w:start w:val="1"/>
      <w:numFmt w:val="bullet"/>
      <w:lvlText w:val=""/>
      <w:lvlJc w:val="left"/>
      <w:pPr>
        <w:ind w:left="4842" w:hanging="360"/>
      </w:pPr>
      <w:rPr>
        <w:rFonts w:ascii="Wingdings" w:hAnsi="Wingdings" w:hint="default"/>
      </w:rPr>
    </w:lvl>
  </w:abstractNum>
  <w:abstractNum w:abstractNumId="11">
    <w:nsid w:val="67D5310A"/>
    <w:multiLevelType w:val="hybridMultilevel"/>
    <w:tmpl w:val="72163BB6"/>
    <w:lvl w:ilvl="0" w:tplc="365A84D6">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1246F1"/>
    <w:multiLevelType w:val="hybridMultilevel"/>
    <w:tmpl w:val="AA32B7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0A242EB"/>
    <w:multiLevelType w:val="hybridMultilevel"/>
    <w:tmpl w:val="D6DC3E6A"/>
    <w:lvl w:ilvl="0" w:tplc="75DE5B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7D507A8"/>
    <w:multiLevelType w:val="hybridMultilevel"/>
    <w:tmpl w:val="C71AA780"/>
    <w:lvl w:ilvl="0" w:tplc="F32C9C18">
      <w:start w:val="2"/>
      <w:numFmt w:val="bullet"/>
      <w:lvlText w:val="-"/>
      <w:lvlJc w:val="left"/>
      <w:pPr>
        <w:ind w:left="1580" w:hanging="8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6"/>
  </w:num>
  <w:num w:numId="4">
    <w:abstractNumId w:val="14"/>
  </w:num>
  <w:num w:numId="5">
    <w:abstractNumId w:val="12"/>
  </w:num>
  <w:num w:numId="6">
    <w:abstractNumId w:val="10"/>
  </w:num>
  <w:num w:numId="7">
    <w:abstractNumId w:val="7"/>
  </w:num>
  <w:num w:numId="8">
    <w:abstractNumId w:val="11"/>
  </w:num>
  <w:num w:numId="9">
    <w:abstractNumId w:val="5"/>
  </w:num>
  <w:num w:numId="10">
    <w:abstractNumId w:val="3"/>
  </w:num>
  <w:num w:numId="11">
    <w:abstractNumId w:val="1"/>
  </w:num>
  <w:num w:numId="12">
    <w:abstractNumId w:val="8"/>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06553"/>
    <w:rsid w:val="000011D1"/>
    <w:rsid w:val="00002143"/>
    <w:rsid w:val="0001138A"/>
    <w:rsid w:val="00014572"/>
    <w:rsid w:val="00016E18"/>
    <w:rsid w:val="00020F78"/>
    <w:rsid w:val="00022910"/>
    <w:rsid w:val="00022DEE"/>
    <w:rsid w:val="00031966"/>
    <w:rsid w:val="00047595"/>
    <w:rsid w:val="00050FEA"/>
    <w:rsid w:val="00052840"/>
    <w:rsid w:val="00052E81"/>
    <w:rsid w:val="00053262"/>
    <w:rsid w:val="00054665"/>
    <w:rsid w:val="00054AF5"/>
    <w:rsid w:val="00060B53"/>
    <w:rsid w:val="00065EEA"/>
    <w:rsid w:val="00067BFB"/>
    <w:rsid w:val="0007220B"/>
    <w:rsid w:val="00074FB8"/>
    <w:rsid w:val="0007651E"/>
    <w:rsid w:val="000773B2"/>
    <w:rsid w:val="0008013A"/>
    <w:rsid w:val="00080245"/>
    <w:rsid w:val="00081E92"/>
    <w:rsid w:val="00082E25"/>
    <w:rsid w:val="00083E1D"/>
    <w:rsid w:val="00096D77"/>
    <w:rsid w:val="00097A5F"/>
    <w:rsid w:val="000A1F2D"/>
    <w:rsid w:val="000A3240"/>
    <w:rsid w:val="000B2A2C"/>
    <w:rsid w:val="000D3803"/>
    <w:rsid w:val="000D7D17"/>
    <w:rsid w:val="000E321B"/>
    <w:rsid w:val="000E62FF"/>
    <w:rsid w:val="000F5BDD"/>
    <w:rsid w:val="00100055"/>
    <w:rsid w:val="00101C94"/>
    <w:rsid w:val="001044AD"/>
    <w:rsid w:val="00106AB5"/>
    <w:rsid w:val="001070A5"/>
    <w:rsid w:val="00107B23"/>
    <w:rsid w:val="001129F2"/>
    <w:rsid w:val="00112F34"/>
    <w:rsid w:val="00113824"/>
    <w:rsid w:val="00122CF3"/>
    <w:rsid w:val="00126509"/>
    <w:rsid w:val="00127BD5"/>
    <w:rsid w:val="00127C24"/>
    <w:rsid w:val="0013756B"/>
    <w:rsid w:val="001400CD"/>
    <w:rsid w:val="00141E92"/>
    <w:rsid w:val="00143780"/>
    <w:rsid w:val="00145A2B"/>
    <w:rsid w:val="001472C5"/>
    <w:rsid w:val="0015076E"/>
    <w:rsid w:val="00156987"/>
    <w:rsid w:val="00171F22"/>
    <w:rsid w:val="001728F4"/>
    <w:rsid w:val="00172E53"/>
    <w:rsid w:val="001763B0"/>
    <w:rsid w:val="00176E81"/>
    <w:rsid w:val="00176F59"/>
    <w:rsid w:val="00196492"/>
    <w:rsid w:val="00196F29"/>
    <w:rsid w:val="00197327"/>
    <w:rsid w:val="001A567F"/>
    <w:rsid w:val="001B1326"/>
    <w:rsid w:val="001B1838"/>
    <w:rsid w:val="001B30B0"/>
    <w:rsid w:val="001B4A64"/>
    <w:rsid w:val="001C57D3"/>
    <w:rsid w:val="001D2B53"/>
    <w:rsid w:val="001D3E2F"/>
    <w:rsid w:val="001D4449"/>
    <w:rsid w:val="001D480A"/>
    <w:rsid w:val="001D6F9B"/>
    <w:rsid w:val="001E2531"/>
    <w:rsid w:val="001F31FD"/>
    <w:rsid w:val="001F4C41"/>
    <w:rsid w:val="00202280"/>
    <w:rsid w:val="0020318D"/>
    <w:rsid w:val="00204CC9"/>
    <w:rsid w:val="002241E0"/>
    <w:rsid w:val="00230B3F"/>
    <w:rsid w:val="00237152"/>
    <w:rsid w:val="0024008B"/>
    <w:rsid w:val="002401CC"/>
    <w:rsid w:val="00242CCA"/>
    <w:rsid w:val="002435C4"/>
    <w:rsid w:val="00247F17"/>
    <w:rsid w:val="00251D36"/>
    <w:rsid w:val="00253C53"/>
    <w:rsid w:val="00261644"/>
    <w:rsid w:val="0026219C"/>
    <w:rsid w:val="00262264"/>
    <w:rsid w:val="002623EB"/>
    <w:rsid w:val="0026677D"/>
    <w:rsid w:val="00270061"/>
    <w:rsid w:val="00271850"/>
    <w:rsid w:val="0027228B"/>
    <w:rsid w:val="0027789B"/>
    <w:rsid w:val="002832BE"/>
    <w:rsid w:val="00285AE6"/>
    <w:rsid w:val="002A01F9"/>
    <w:rsid w:val="002A65D6"/>
    <w:rsid w:val="002A7E73"/>
    <w:rsid w:val="002B0364"/>
    <w:rsid w:val="002B081E"/>
    <w:rsid w:val="002B21FD"/>
    <w:rsid w:val="002B4721"/>
    <w:rsid w:val="002B7522"/>
    <w:rsid w:val="002C2245"/>
    <w:rsid w:val="002C35C5"/>
    <w:rsid w:val="002C4DC0"/>
    <w:rsid w:val="002C726C"/>
    <w:rsid w:val="002D62CD"/>
    <w:rsid w:val="002E10A9"/>
    <w:rsid w:val="002E16C7"/>
    <w:rsid w:val="002E1C8D"/>
    <w:rsid w:val="002E2567"/>
    <w:rsid w:val="002E32BB"/>
    <w:rsid w:val="002F1DD1"/>
    <w:rsid w:val="002F2321"/>
    <w:rsid w:val="002F286E"/>
    <w:rsid w:val="00303C90"/>
    <w:rsid w:val="003063F2"/>
    <w:rsid w:val="00314CCC"/>
    <w:rsid w:val="00316E33"/>
    <w:rsid w:val="00317DAF"/>
    <w:rsid w:val="00325E1A"/>
    <w:rsid w:val="00341892"/>
    <w:rsid w:val="0034260F"/>
    <w:rsid w:val="0034665D"/>
    <w:rsid w:val="00351B16"/>
    <w:rsid w:val="0035790A"/>
    <w:rsid w:val="003611CB"/>
    <w:rsid w:val="00365780"/>
    <w:rsid w:val="00365A40"/>
    <w:rsid w:val="00372112"/>
    <w:rsid w:val="00372ED4"/>
    <w:rsid w:val="003839CE"/>
    <w:rsid w:val="00383BCB"/>
    <w:rsid w:val="00384915"/>
    <w:rsid w:val="003875B9"/>
    <w:rsid w:val="0039510E"/>
    <w:rsid w:val="0039637A"/>
    <w:rsid w:val="003A1DA4"/>
    <w:rsid w:val="003A51CE"/>
    <w:rsid w:val="003A598F"/>
    <w:rsid w:val="003B7A25"/>
    <w:rsid w:val="003B7AC9"/>
    <w:rsid w:val="003C058F"/>
    <w:rsid w:val="003C0E26"/>
    <w:rsid w:val="003C1183"/>
    <w:rsid w:val="003C631A"/>
    <w:rsid w:val="003C79F5"/>
    <w:rsid w:val="003D0CBE"/>
    <w:rsid w:val="003D1407"/>
    <w:rsid w:val="003D3F4C"/>
    <w:rsid w:val="003D54DC"/>
    <w:rsid w:val="003E229A"/>
    <w:rsid w:val="003E31A6"/>
    <w:rsid w:val="003E37D6"/>
    <w:rsid w:val="003F4F17"/>
    <w:rsid w:val="003F57D0"/>
    <w:rsid w:val="0040009D"/>
    <w:rsid w:val="004036D3"/>
    <w:rsid w:val="00404F13"/>
    <w:rsid w:val="00406553"/>
    <w:rsid w:val="004117F7"/>
    <w:rsid w:val="00411EC9"/>
    <w:rsid w:val="00425B78"/>
    <w:rsid w:val="004266AA"/>
    <w:rsid w:val="00430EE8"/>
    <w:rsid w:val="0043129E"/>
    <w:rsid w:val="00431978"/>
    <w:rsid w:val="00431E68"/>
    <w:rsid w:val="00432445"/>
    <w:rsid w:val="004328AC"/>
    <w:rsid w:val="00434C05"/>
    <w:rsid w:val="00435047"/>
    <w:rsid w:val="00436B0F"/>
    <w:rsid w:val="00436CB3"/>
    <w:rsid w:val="00437DE0"/>
    <w:rsid w:val="00440E13"/>
    <w:rsid w:val="00443D3F"/>
    <w:rsid w:val="0044621C"/>
    <w:rsid w:val="004558CD"/>
    <w:rsid w:val="004614C0"/>
    <w:rsid w:val="00464F2A"/>
    <w:rsid w:val="00482227"/>
    <w:rsid w:val="00483D1F"/>
    <w:rsid w:val="00485166"/>
    <w:rsid w:val="00490057"/>
    <w:rsid w:val="00496707"/>
    <w:rsid w:val="004A03BC"/>
    <w:rsid w:val="004A4A44"/>
    <w:rsid w:val="004A6A50"/>
    <w:rsid w:val="004A6D34"/>
    <w:rsid w:val="004A6D76"/>
    <w:rsid w:val="004B1B35"/>
    <w:rsid w:val="004B2725"/>
    <w:rsid w:val="004B3625"/>
    <w:rsid w:val="004B718F"/>
    <w:rsid w:val="004B731C"/>
    <w:rsid w:val="004B7347"/>
    <w:rsid w:val="004C1672"/>
    <w:rsid w:val="004C20F0"/>
    <w:rsid w:val="004D438F"/>
    <w:rsid w:val="004D45E9"/>
    <w:rsid w:val="004D4659"/>
    <w:rsid w:val="004D518F"/>
    <w:rsid w:val="004D627A"/>
    <w:rsid w:val="004E284E"/>
    <w:rsid w:val="004E5437"/>
    <w:rsid w:val="004E7E41"/>
    <w:rsid w:val="004F3806"/>
    <w:rsid w:val="004F3DE2"/>
    <w:rsid w:val="004F5D1F"/>
    <w:rsid w:val="005072CF"/>
    <w:rsid w:val="00517D52"/>
    <w:rsid w:val="00520CD5"/>
    <w:rsid w:val="005249C9"/>
    <w:rsid w:val="00526EDB"/>
    <w:rsid w:val="00527851"/>
    <w:rsid w:val="00535FFF"/>
    <w:rsid w:val="00536B1E"/>
    <w:rsid w:val="00540ECD"/>
    <w:rsid w:val="00541CDD"/>
    <w:rsid w:val="00543469"/>
    <w:rsid w:val="00550428"/>
    <w:rsid w:val="00552E01"/>
    <w:rsid w:val="00554CBF"/>
    <w:rsid w:val="005579C1"/>
    <w:rsid w:val="005618B1"/>
    <w:rsid w:val="005626FF"/>
    <w:rsid w:val="005713A4"/>
    <w:rsid w:val="0057644C"/>
    <w:rsid w:val="00577D93"/>
    <w:rsid w:val="00580603"/>
    <w:rsid w:val="00580B7A"/>
    <w:rsid w:val="0058124D"/>
    <w:rsid w:val="005861AD"/>
    <w:rsid w:val="00587503"/>
    <w:rsid w:val="00587520"/>
    <w:rsid w:val="00587985"/>
    <w:rsid w:val="0059030B"/>
    <w:rsid w:val="005923F5"/>
    <w:rsid w:val="005A2498"/>
    <w:rsid w:val="005A286D"/>
    <w:rsid w:val="005A3068"/>
    <w:rsid w:val="005A723C"/>
    <w:rsid w:val="005A7BEF"/>
    <w:rsid w:val="005B21EF"/>
    <w:rsid w:val="005B2601"/>
    <w:rsid w:val="005C1156"/>
    <w:rsid w:val="005C3DA3"/>
    <w:rsid w:val="005C460C"/>
    <w:rsid w:val="005D2130"/>
    <w:rsid w:val="005D6723"/>
    <w:rsid w:val="005D6CCF"/>
    <w:rsid w:val="005E186E"/>
    <w:rsid w:val="005E7957"/>
    <w:rsid w:val="005F63AE"/>
    <w:rsid w:val="005F736D"/>
    <w:rsid w:val="00601CE9"/>
    <w:rsid w:val="00604D31"/>
    <w:rsid w:val="006108E2"/>
    <w:rsid w:val="00610FDB"/>
    <w:rsid w:val="00611AA5"/>
    <w:rsid w:val="00611C56"/>
    <w:rsid w:val="0061381F"/>
    <w:rsid w:val="00614DBB"/>
    <w:rsid w:val="006155D6"/>
    <w:rsid w:val="0061720A"/>
    <w:rsid w:val="0062180C"/>
    <w:rsid w:val="00622226"/>
    <w:rsid w:val="0062609C"/>
    <w:rsid w:val="006353DA"/>
    <w:rsid w:val="00641C8B"/>
    <w:rsid w:val="006437A5"/>
    <w:rsid w:val="00644B7B"/>
    <w:rsid w:val="006457C0"/>
    <w:rsid w:val="00647781"/>
    <w:rsid w:val="0065197B"/>
    <w:rsid w:val="00651D82"/>
    <w:rsid w:val="006569C2"/>
    <w:rsid w:val="00664DD8"/>
    <w:rsid w:val="00693924"/>
    <w:rsid w:val="0069590C"/>
    <w:rsid w:val="00695A56"/>
    <w:rsid w:val="00696B68"/>
    <w:rsid w:val="006A4F6D"/>
    <w:rsid w:val="006B37C7"/>
    <w:rsid w:val="006B4E78"/>
    <w:rsid w:val="006B5BAE"/>
    <w:rsid w:val="006C41E3"/>
    <w:rsid w:val="006D3DF6"/>
    <w:rsid w:val="006E23AA"/>
    <w:rsid w:val="006E37C5"/>
    <w:rsid w:val="006E7138"/>
    <w:rsid w:val="006F44B0"/>
    <w:rsid w:val="007002FB"/>
    <w:rsid w:val="00706FBD"/>
    <w:rsid w:val="00710068"/>
    <w:rsid w:val="00713909"/>
    <w:rsid w:val="00726C6D"/>
    <w:rsid w:val="0072782A"/>
    <w:rsid w:val="007322D1"/>
    <w:rsid w:val="00743327"/>
    <w:rsid w:val="00744C68"/>
    <w:rsid w:val="0075071B"/>
    <w:rsid w:val="007615E7"/>
    <w:rsid w:val="007639FB"/>
    <w:rsid w:val="00765B79"/>
    <w:rsid w:val="00766F24"/>
    <w:rsid w:val="0077584D"/>
    <w:rsid w:val="00777808"/>
    <w:rsid w:val="00785F1C"/>
    <w:rsid w:val="00786D4C"/>
    <w:rsid w:val="007876D4"/>
    <w:rsid w:val="00787D04"/>
    <w:rsid w:val="00790889"/>
    <w:rsid w:val="00791C1B"/>
    <w:rsid w:val="00793F6B"/>
    <w:rsid w:val="007A02B2"/>
    <w:rsid w:val="007A07DF"/>
    <w:rsid w:val="007A185F"/>
    <w:rsid w:val="007A2DB0"/>
    <w:rsid w:val="007A54E5"/>
    <w:rsid w:val="007B4971"/>
    <w:rsid w:val="007B66A4"/>
    <w:rsid w:val="007B6898"/>
    <w:rsid w:val="007B6956"/>
    <w:rsid w:val="007B7FC6"/>
    <w:rsid w:val="007C0189"/>
    <w:rsid w:val="007C37CC"/>
    <w:rsid w:val="007C4EEC"/>
    <w:rsid w:val="007C7A85"/>
    <w:rsid w:val="007D01AD"/>
    <w:rsid w:val="007D4AC3"/>
    <w:rsid w:val="007D4DBC"/>
    <w:rsid w:val="007D538E"/>
    <w:rsid w:val="007D703F"/>
    <w:rsid w:val="007F65CE"/>
    <w:rsid w:val="00800A59"/>
    <w:rsid w:val="0080299D"/>
    <w:rsid w:val="00810707"/>
    <w:rsid w:val="00811AD2"/>
    <w:rsid w:val="00812CF4"/>
    <w:rsid w:val="00812FF6"/>
    <w:rsid w:val="00816AF9"/>
    <w:rsid w:val="008272D2"/>
    <w:rsid w:val="00834BB0"/>
    <w:rsid w:val="0083517F"/>
    <w:rsid w:val="00837161"/>
    <w:rsid w:val="008407BD"/>
    <w:rsid w:val="0084217C"/>
    <w:rsid w:val="00844B84"/>
    <w:rsid w:val="00844D79"/>
    <w:rsid w:val="008453C4"/>
    <w:rsid w:val="00850CC3"/>
    <w:rsid w:val="00852311"/>
    <w:rsid w:val="008545DC"/>
    <w:rsid w:val="00855089"/>
    <w:rsid w:val="00857E70"/>
    <w:rsid w:val="00860EA3"/>
    <w:rsid w:val="00861A67"/>
    <w:rsid w:val="00863DFB"/>
    <w:rsid w:val="008650B8"/>
    <w:rsid w:val="00870A9A"/>
    <w:rsid w:val="00874960"/>
    <w:rsid w:val="00877EB7"/>
    <w:rsid w:val="0088276A"/>
    <w:rsid w:val="00882C3F"/>
    <w:rsid w:val="0088534A"/>
    <w:rsid w:val="00886516"/>
    <w:rsid w:val="00887FD6"/>
    <w:rsid w:val="0089132D"/>
    <w:rsid w:val="00893593"/>
    <w:rsid w:val="00893C43"/>
    <w:rsid w:val="008946C4"/>
    <w:rsid w:val="008A22E6"/>
    <w:rsid w:val="008A2C62"/>
    <w:rsid w:val="008A45FD"/>
    <w:rsid w:val="008B3B45"/>
    <w:rsid w:val="008B52B7"/>
    <w:rsid w:val="008B5B79"/>
    <w:rsid w:val="008B78FF"/>
    <w:rsid w:val="008C0078"/>
    <w:rsid w:val="008C00D9"/>
    <w:rsid w:val="008C0C46"/>
    <w:rsid w:val="008C3A09"/>
    <w:rsid w:val="008C6EB5"/>
    <w:rsid w:val="008C732E"/>
    <w:rsid w:val="008D6577"/>
    <w:rsid w:val="008E43FE"/>
    <w:rsid w:val="008E4881"/>
    <w:rsid w:val="008E5278"/>
    <w:rsid w:val="00900005"/>
    <w:rsid w:val="00904BB9"/>
    <w:rsid w:val="0090605B"/>
    <w:rsid w:val="00907DE4"/>
    <w:rsid w:val="00912B35"/>
    <w:rsid w:val="00914E33"/>
    <w:rsid w:val="0093194C"/>
    <w:rsid w:val="0093321B"/>
    <w:rsid w:val="00936146"/>
    <w:rsid w:val="00936F0B"/>
    <w:rsid w:val="00941C77"/>
    <w:rsid w:val="00945830"/>
    <w:rsid w:val="0094590A"/>
    <w:rsid w:val="009510C9"/>
    <w:rsid w:val="0095578B"/>
    <w:rsid w:val="0096114E"/>
    <w:rsid w:val="009631C0"/>
    <w:rsid w:val="00965185"/>
    <w:rsid w:val="00965F01"/>
    <w:rsid w:val="009702B4"/>
    <w:rsid w:val="009741C5"/>
    <w:rsid w:val="00974964"/>
    <w:rsid w:val="00976254"/>
    <w:rsid w:val="00983069"/>
    <w:rsid w:val="0099177F"/>
    <w:rsid w:val="0099332A"/>
    <w:rsid w:val="009935B5"/>
    <w:rsid w:val="009A17E0"/>
    <w:rsid w:val="009A7DD7"/>
    <w:rsid w:val="009B0CB8"/>
    <w:rsid w:val="009B40DC"/>
    <w:rsid w:val="009B6E5C"/>
    <w:rsid w:val="009B78E0"/>
    <w:rsid w:val="009B7AA7"/>
    <w:rsid w:val="009C6783"/>
    <w:rsid w:val="009D2AC3"/>
    <w:rsid w:val="009D6564"/>
    <w:rsid w:val="009E0129"/>
    <w:rsid w:val="009E1A99"/>
    <w:rsid w:val="009E338A"/>
    <w:rsid w:val="009E347A"/>
    <w:rsid w:val="009E3DA6"/>
    <w:rsid w:val="009E5B54"/>
    <w:rsid w:val="009E6228"/>
    <w:rsid w:val="009F1C53"/>
    <w:rsid w:val="009F3B1F"/>
    <w:rsid w:val="009F4165"/>
    <w:rsid w:val="009F712A"/>
    <w:rsid w:val="00A02F62"/>
    <w:rsid w:val="00A0478F"/>
    <w:rsid w:val="00A068FA"/>
    <w:rsid w:val="00A10281"/>
    <w:rsid w:val="00A1052D"/>
    <w:rsid w:val="00A14B8D"/>
    <w:rsid w:val="00A1616E"/>
    <w:rsid w:val="00A16ADB"/>
    <w:rsid w:val="00A16AFD"/>
    <w:rsid w:val="00A17778"/>
    <w:rsid w:val="00A17C5B"/>
    <w:rsid w:val="00A23418"/>
    <w:rsid w:val="00A24E3A"/>
    <w:rsid w:val="00A4459D"/>
    <w:rsid w:val="00A500CF"/>
    <w:rsid w:val="00A55E32"/>
    <w:rsid w:val="00A5770B"/>
    <w:rsid w:val="00A57BFF"/>
    <w:rsid w:val="00A715C0"/>
    <w:rsid w:val="00A74A60"/>
    <w:rsid w:val="00A819DD"/>
    <w:rsid w:val="00A8618C"/>
    <w:rsid w:val="00A9463B"/>
    <w:rsid w:val="00A952DF"/>
    <w:rsid w:val="00A97E15"/>
    <w:rsid w:val="00AB04BB"/>
    <w:rsid w:val="00AB2023"/>
    <w:rsid w:val="00AB3903"/>
    <w:rsid w:val="00AB4DB4"/>
    <w:rsid w:val="00AB51A6"/>
    <w:rsid w:val="00AB5240"/>
    <w:rsid w:val="00AB52F8"/>
    <w:rsid w:val="00AB5B05"/>
    <w:rsid w:val="00AB6E1E"/>
    <w:rsid w:val="00AC682E"/>
    <w:rsid w:val="00AD1095"/>
    <w:rsid w:val="00AD5A73"/>
    <w:rsid w:val="00AE2AE6"/>
    <w:rsid w:val="00AF01D7"/>
    <w:rsid w:val="00AF0F6B"/>
    <w:rsid w:val="00AF22EA"/>
    <w:rsid w:val="00AF3DDF"/>
    <w:rsid w:val="00AF62A5"/>
    <w:rsid w:val="00AF7504"/>
    <w:rsid w:val="00AF76E5"/>
    <w:rsid w:val="00B02809"/>
    <w:rsid w:val="00B12FBB"/>
    <w:rsid w:val="00B15312"/>
    <w:rsid w:val="00B17724"/>
    <w:rsid w:val="00B26CCF"/>
    <w:rsid w:val="00B4090D"/>
    <w:rsid w:val="00B4393D"/>
    <w:rsid w:val="00B43F33"/>
    <w:rsid w:val="00B50382"/>
    <w:rsid w:val="00B50F94"/>
    <w:rsid w:val="00B526DD"/>
    <w:rsid w:val="00B54670"/>
    <w:rsid w:val="00B54B75"/>
    <w:rsid w:val="00B5627E"/>
    <w:rsid w:val="00B5793E"/>
    <w:rsid w:val="00B62EB3"/>
    <w:rsid w:val="00B67124"/>
    <w:rsid w:val="00B72366"/>
    <w:rsid w:val="00B74E6A"/>
    <w:rsid w:val="00B83432"/>
    <w:rsid w:val="00B87054"/>
    <w:rsid w:val="00B9185F"/>
    <w:rsid w:val="00B9418B"/>
    <w:rsid w:val="00BA0B4C"/>
    <w:rsid w:val="00BA5F9E"/>
    <w:rsid w:val="00BB5FD0"/>
    <w:rsid w:val="00BC6D40"/>
    <w:rsid w:val="00BD0E86"/>
    <w:rsid w:val="00BD5061"/>
    <w:rsid w:val="00BE2DC4"/>
    <w:rsid w:val="00BE49D7"/>
    <w:rsid w:val="00BE72EC"/>
    <w:rsid w:val="00BE7897"/>
    <w:rsid w:val="00BF3ECA"/>
    <w:rsid w:val="00C010FF"/>
    <w:rsid w:val="00C03A28"/>
    <w:rsid w:val="00C04476"/>
    <w:rsid w:val="00C052F5"/>
    <w:rsid w:val="00C10A16"/>
    <w:rsid w:val="00C118EC"/>
    <w:rsid w:val="00C13B4B"/>
    <w:rsid w:val="00C15AE3"/>
    <w:rsid w:val="00C227B2"/>
    <w:rsid w:val="00C30485"/>
    <w:rsid w:val="00C305BB"/>
    <w:rsid w:val="00C34931"/>
    <w:rsid w:val="00C418DB"/>
    <w:rsid w:val="00C44071"/>
    <w:rsid w:val="00C44097"/>
    <w:rsid w:val="00C529A0"/>
    <w:rsid w:val="00C5338F"/>
    <w:rsid w:val="00C553E4"/>
    <w:rsid w:val="00C616F4"/>
    <w:rsid w:val="00C638C8"/>
    <w:rsid w:val="00C63F7B"/>
    <w:rsid w:val="00C63FF2"/>
    <w:rsid w:val="00C6629B"/>
    <w:rsid w:val="00C70615"/>
    <w:rsid w:val="00C71CB7"/>
    <w:rsid w:val="00C73818"/>
    <w:rsid w:val="00C7543A"/>
    <w:rsid w:val="00C83453"/>
    <w:rsid w:val="00C83AE4"/>
    <w:rsid w:val="00C85DEA"/>
    <w:rsid w:val="00C91E4C"/>
    <w:rsid w:val="00C9329E"/>
    <w:rsid w:val="00CA0B24"/>
    <w:rsid w:val="00CA3D7B"/>
    <w:rsid w:val="00CA4A2F"/>
    <w:rsid w:val="00CB0CEF"/>
    <w:rsid w:val="00CB1DAF"/>
    <w:rsid w:val="00CB6E2F"/>
    <w:rsid w:val="00CC0192"/>
    <w:rsid w:val="00CC08A3"/>
    <w:rsid w:val="00CC1AE0"/>
    <w:rsid w:val="00CC214B"/>
    <w:rsid w:val="00CC3140"/>
    <w:rsid w:val="00CC4979"/>
    <w:rsid w:val="00CC4BCC"/>
    <w:rsid w:val="00CD344F"/>
    <w:rsid w:val="00CE221F"/>
    <w:rsid w:val="00CE5850"/>
    <w:rsid w:val="00CE5E48"/>
    <w:rsid w:val="00CE723C"/>
    <w:rsid w:val="00CE7AFD"/>
    <w:rsid w:val="00CF24AE"/>
    <w:rsid w:val="00CF2DEE"/>
    <w:rsid w:val="00CF4873"/>
    <w:rsid w:val="00CF487A"/>
    <w:rsid w:val="00CF530A"/>
    <w:rsid w:val="00D004F6"/>
    <w:rsid w:val="00D014C1"/>
    <w:rsid w:val="00D03869"/>
    <w:rsid w:val="00D03C39"/>
    <w:rsid w:val="00D04577"/>
    <w:rsid w:val="00D13CD6"/>
    <w:rsid w:val="00D23858"/>
    <w:rsid w:val="00D24549"/>
    <w:rsid w:val="00D24C75"/>
    <w:rsid w:val="00D253DC"/>
    <w:rsid w:val="00D326CE"/>
    <w:rsid w:val="00D33409"/>
    <w:rsid w:val="00D403A1"/>
    <w:rsid w:val="00D507D1"/>
    <w:rsid w:val="00D5635D"/>
    <w:rsid w:val="00D5645E"/>
    <w:rsid w:val="00D60DCF"/>
    <w:rsid w:val="00D633AA"/>
    <w:rsid w:val="00D63B5B"/>
    <w:rsid w:val="00D72B6D"/>
    <w:rsid w:val="00D742CC"/>
    <w:rsid w:val="00D76515"/>
    <w:rsid w:val="00D90062"/>
    <w:rsid w:val="00D92E63"/>
    <w:rsid w:val="00D9550F"/>
    <w:rsid w:val="00D955E7"/>
    <w:rsid w:val="00D95FC7"/>
    <w:rsid w:val="00DA423D"/>
    <w:rsid w:val="00DB279E"/>
    <w:rsid w:val="00DB2853"/>
    <w:rsid w:val="00DB53A5"/>
    <w:rsid w:val="00DC2AE8"/>
    <w:rsid w:val="00DC3538"/>
    <w:rsid w:val="00DD27D6"/>
    <w:rsid w:val="00DD2875"/>
    <w:rsid w:val="00DD438E"/>
    <w:rsid w:val="00DD4E16"/>
    <w:rsid w:val="00DD6EDA"/>
    <w:rsid w:val="00DD7D11"/>
    <w:rsid w:val="00DE2F76"/>
    <w:rsid w:val="00DE50FE"/>
    <w:rsid w:val="00DF3C55"/>
    <w:rsid w:val="00DF3D95"/>
    <w:rsid w:val="00E064CB"/>
    <w:rsid w:val="00E0753B"/>
    <w:rsid w:val="00E1570F"/>
    <w:rsid w:val="00E17AAF"/>
    <w:rsid w:val="00E17F93"/>
    <w:rsid w:val="00E2113F"/>
    <w:rsid w:val="00E34E92"/>
    <w:rsid w:val="00E353E6"/>
    <w:rsid w:val="00E412A0"/>
    <w:rsid w:val="00E445CB"/>
    <w:rsid w:val="00E44BE0"/>
    <w:rsid w:val="00E52939"/>
    <w:rsid w:val="00E53139"/>
    <w:rsid w:val="00E55DAA"/>
    <w:rsid w:val="00E56A7F"/>
    <w:rsid w:val="00E5722A"/>
    <w:rsid w:val="00E60772"/>
    <w:rsid w:val="00E60E14"/>
    <w:rsid w:val="00E6693E"/>
    <w:rsid w:val="00E70A9A"/>
    <w:rsid w:val="00E75AEF"/>
    <w:rsid w:val="00E762C5"/>
    <w:rsid w:val="00E76F1D"/>
    <w:rsid w:val="00E8162A"/>
    <w:rsid w:val="00E82023"/>
    <w:rsid w:val="00E83DA4"/>
    <w:rsid w:val="00E902CC"/>
    <w:rsid w:val="00E94184"/>
    <w:rsid w:val="00EA637B"/>
    <w:rsid w:val="00EA6933"/>
    <w:rsid w:val="00EA7E76"/>
    <w:rsid w:val="00EB09A6"/>
    <w:rsid w:val="00ED0BE8"/>
    <w:rsid w:val="00ED198D"/>
    <w:rsid w:val="00ED4712"/>
    <w:rsid w:val="00ED55F9"/>
    <w:rsid w:val="00EE12AB"/>
    <w:rsid w:val="00EE2E68"/>
    <w:rsid w:val="00EE5E5C"/>
    <w:rsid w:val="00EF6545"/>
    <w:rsid w:val="00EF7309"/>
    <w:rsid w:val="00F000ED"/>
    <w:rsid w:val="00F07252"/>
    <w:rsid w:val="00F07C49"/>
    <w:rsid w:val="00F15F2E"/>
    <w:rsid w:val="00F1696E"/>
    <w:rsid w:val="00F229CB"/>
    <w:rsid w:val="00F24CFA"/>
    <w:rsid w:val="00F35AA5"/>
    <w:rsid w:val="00F35BDD"/>
    <w:rsid w:val="00F41778"/>
    <w:rsid w:val="00F42B5D"/>
    <w:rsid w:val="00F44E25"/>
    <w:rsid w:val="00F44F79"/>
    <w:rsid w:val="00F54098"/>
    <w:rsid w:val="00F57542"/>
    <w:rsid w:val="00F62DDB"/>
    <w:rsid w:val="00F6529F"/>
    <w:rsid w:val="00F72165"/>
    <w:rsid w:val="00F73FF1"/>
    <w:rsid w:val="00F84DD5"/>
    <w:rsid w:val="00F850B7"/>
    <w:rsid w:val="00F85BE4"/>
    <w:rsid w:val="00F91B9F"/>
    <w:rsid w:val="00F93387"/>
    <w:rsid w:val="00F9650A"/>
    <w:rsid w:val="00F9722B"/>
    <w:rsid w:val="00FA0934"/>
    <w:rsid w:val="00FA26CF"/>
    <w:rsid w:val="00FA3004"/>
    <w:rsid w:val="00FA4200"/>
    <w:rsid w:val="00FA456D"/>
    <w:rsid w:val="00FB389A"/>
    <w:rsid w:val="00FB6C05"/>
    <w:rsid w:val="00FB7328"/>
    <w:rsid w:val="00FC1890"/>
    <w:rsid w:val="00FC7BD3"/>
    <w:rsid w:val="00FD0C6F"/>
    <w:rsid w:val="00FD1013"/>
    <w:rsid w:val="00FD3393"/>
    <w:rsid w:val="00FD3DCE"/>
    <w:rsid w:val="00FD4296"/>
    <w:rsid w:val="00FE21F8"/>
    <w:rsid w:val="00FE2974"/>
    <w:rsid w:val="00FE5179"/>
    <w:rsid w:val="00FF1907"/>
    <w:rsid w:val="00FF6EC2"/>
    <w:rsid w:val="00FF77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6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B12FBB"/>
    <w:rPr>
      <w:rFonts w:ascii="Lucida Grande" w:hAnsi="Lucida Grande"/>
      <w:sz w:val="18"/>
      <w:szCs w:val="18"/>
    </w:rPr>
  </w:style>
  <w:style w:type="character" w:customStyle="1" w:styleId="BalloonTextChar">
    <w:name w:val="Balloon Text Char"/>
    <w:basedOn w:val="DefaultParagraphFont"/>
    <w:uiPriority w:val="99"/>
    <w:semiHidden/>
    <w:rsid w:val="008E240B"/>
    <w:rPr>
      <w:rFonts w:ascii="Lucida Grande" w:hAnsi="Lucida Grande"/>
      <w:sz w:val="18"/>
      <w:szCs w:val="18"/>
    </w:rPr>
  </w:style>
  <w:style w:type="character" w:customStyle="1" w:styleId="BalloonTextChar0">
    <w:name w:val="Balloon Text Char"/>
    <w:basedOn w:val="DefaultParagraphFont"/>
    <w:uiPriority w:val="99"/>
    <w:semiHidden/>
    <w:rsid w:val="00EF6405"/>
    <w:rPr>
      <w:rFonts w:ascii="Lucida Grande" w:hAnsi="Lucida Grande"/>
      <w:sz w:val="18"/>
      <w:szCs w:val="18"/>
    </w:rPr>
  </w:style>
  <w:style w:type="character" w:customStyle="1" w:styleId="BalloonTextChar2">
    <w:name w:val="Balloon Text Char"/>
    <w:basedOn w:val="DefaultParagraphFont"/>
    <w:uiPriority w:val="99"/>
    <w:semiHidden/>
    <w:rsid w:val="00EF6405"/>
    <w:rPr>
      <w:rFonts w:ascii="Lucida Grande" w:hAnsi="Lucida Grande"/>
      <w:sz w:val="18"/>
      <w:szCs w:val="18"/>
    </w:rPr>
  </w:style>
  <w:style w:type="character" w:customStyle="1" w:styleId="BalloonTextChar3">
    <w:name w:val="Balloon Text Char"/>
    <w:basedOn w:val="DefaultParagraphFont"/>
    <w:uiPriority w:val="99"/>
    <w:semiHidden/>
    <w:locked/>
    <w:rsid w:val="00A0478F"/>
    <w:rPr>
      <w:rFonts w:ascii="Lucida Grande" w:hAnsi="Lucida Grande" w:cs="Times New Roman"/>
      <w:sz w:val="18"/>
      <w:szCs w:val="18"/>
    </w:rPr>
  </w:style>
  <w:style w:type="character" w:customStyle="1" w:styleId="BalloonTextChar11">
    <w:name w:val="Balloon Text Char11"/>
    <w:basedOn w:val="DefaultParagraphFont"/>
    <w:uiPriority w:val="99"/>
    <w:semiHidden/>
    <w:locked/>
    <w:rsid w:val="00A068FA"/>
    <w:rPr>
      <w:rFonts w:ascii="Lucida Grande" w:hAnsi="Lucida Grande" w:cs="Times New Roman"/>
      <w:sz w:val="18"/>
      <w:szCs w:val="18"/>
    </w:rPr>
  </w:style>
  <w:style w:type="character" w:customStyle="1" w:styleId="BalloonTextChar10">
    <w:name w:val="Balloon Text Char10"/>
    <w:basedOn w:val="DefaultParagraphFont"/>
    <w:uiPriority w:val="99"/>
    <w:semiHidden/>
    <w:locked/>
    <w:rsid w:val="00914E33"/>
    <w:rPr>
      <w:rFonts w:ascii="Lucida Grande" w:hAnsi="Lucida Grande" w:cs="Times New Roman"/>
      <w:sz w:val="18"/>
      <w:szCs w:val="18"/>
    </w:rPr>
  </w:style>
  <w:style w:type="character" w:customStyle="1" w:styleId="BalloonTextChar9">
    <w:name w:val="Balloon Text Char9"/>
    <w:basedOn w:val="DefaultParagraphFont"/>
    <w:uiPriority w:val="99"/>
    <w:semiHidden/>
    <w:locked/>
    <w:rsid w:val="00B12FBB"/>
    <w:rPr>
      <w:rFonts w:ascii="Lucida Grande" w:hAnsi="Lucida Grande" w:cs="Times New Roman"/>
      <w:sz w:val="18"/>
      <w:szCs w:val="18"/>
    </w:rPr>
  </w:style>
  <w:style w:type="character" w:customStyle="1" w:styleId="BalloonTextChar8">
    <w:name w:val="Balloon Text Char8"/>
    <w:basedOn w:val="DefaultParagraphFont"/>
    <w:uiPriority w:val="99"/>
    <w:semiHidden/>
    <w:locked/>
    <w:rsid w:val="00B12FBB"/>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B12FBB"/>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B12FBB"/>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B12FBB"/>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B12FBB"/>
    <w:rPr>
      <w:rFonts w:ascii="Lucida Grande" w:hAnsi="Lucida Grande" w:cs="Times New Roman"/>
      <w:sz w:val="18"/>
      <w:szCs w:val="18"/>
    </w:rPr>
  </w:style>
  <w:style w:type="character" w:customStyle="1" w:styleId="BalloonTextChar30">
    <w:name w:val="Balloon Text Char3"/>
    <w:basedOn w:val="DefaultParagraphFont"/>
    <w:uiPriority w:val="99"/>
    <w:semiHidden/>
    <w:locked/>
    <w:rsid w:val="00B12FBB"/>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B12FBB"/>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B12FBB"/>
    <w:rPr>
      <w:rFonts w:ascii="Lucida Grande" w:hAnsi="Lucida Grande" w:cs="Times New Roman"/>
      <w:sz w:val="18"/>
      <w:szCs w:val="18"/>
    </w:rPr>
  </w:style>
  <w:style w:type="paragraph" w:styleId="ListParagraph">
    <w:name w:val="List Paragraph"/>
    <w:basedOn w:val="Normal"/>
    <w:uiPriority w:val="99"/>
    <w:qFormat/>
    <w:rsid w:val="00406553"/>
    <w:pPr>
      <w:ind w:left="720"/>
      <w:contextualSpacing/>
    </w:pPr>
  </w:style>
  <w:style w:type="paragraph" w:styleId="BodyText">
    <w:name w:val="Body Text"/>
    <w:basedOn w:val="Normal"/>
    <w:link w:val="BodyTextChar"/>
    <w:uiPriority w:val="99"/>
    <w:rsid w:val="00B12FBB"/>
    <w:rPr>
      <w:rFonts w:ascii="Andale Mono" w:hAnsi="Andale Mono"/>
      <w:sz w:val="18"/>
      <w:szCs w:val="20"/>
    </w:rPr>
  </w:style>
  <w:style w:type="character" w:customStyle="1" w:styleId="BodyTextChar">
    <w:name w:val="Body Text Char"/>
    <w:basedOn w:val="DefaultParagraphFont"/>
    <w:link w:val="BodyText"/>
    <w:uiPriority w:val="99"/>
    <w:locked/>
    <w:rsid w:val="00B12FBB"/>
    <w:rPr>
      <w:rFonts w:ascii="Andale Mono" w:hAnsi="Andale Mono" w:cs="Times New Roman"/>
      <w:sz w:val="20"/>
      <w:szCs w:val="20"/>
    </w:rPr>
  </w:style>
  <w:style w:type="paragraph" w:styleId="Footer">
    <w:name w:val="footer"/>
    <w:basedOn w:val="Normal"/>
    <w:link w:val="FooterChar"/>
    <w:uiPriority w:val="99"/>
    <w:semiHidden/>
    <w:rsid w:val="00B12FBB"/>
    <w:pPr>
      <w:tabs>
        <w:tab w:val="center" w:pos="4320"/>
        <w:tab w:val="right" w:pos="8640"/>
      </w:tabs>
    </w:pPr>
  </w:style>
  <w:style w:type="character" w:customStyle="1" w:styleId="FooterChar">
    <w:name w:val="Footer Char"/>
    <w:basedOn w:val="DefaultParagraphFont"/>
    <w:link w:val="Footer"/>
    <w:uiPriority w:val="99"/>
    <w:semiHidden/>
    <w:locked/>
    <w:rsid w:val="00B12FBB"/>
    <w:rPr>
      <w:rFonts w:cs="Times New Roman"/>
    </w:rPr>
  </w:style>
  <w:style w:type="character" w:styleId="PageNumber">
    <w:name w:val="page number"/>
    <w:basedOn w:val="DefaultParagraphFont"/>
    <w:uiPriority w:val="99"/>
    <w:semiHidden/>
    <w:rsid w:val="00B12FBB"/>
    <w:rPr>
      <w:rFonts w:cs="Times New Roman"/>
    </w:rPr>
  </w:style>
  <w:style w:type="paragraph" w:styleId="FootnoteText">
    <w:name w:val="footnote text"/>
    <w:basedOn w:val="Normal"/>
    <w:link w:val="FootnoteTextChar"/>
    <w:uiPriority w:val="99"/>
    <w:rsid w:val="00B12FBB"/>
  </w:style>
  <w:style w:type="character" w:customStyle="1" w:styleId="FootnoteTextChar">
    <w:name w:val="Footnote Text Char"/>
    <w:basedOn w:val="DefaultParagraphFont"/>
    <w:link w:val="FootnoteText"/>
    <w:uiPriority w:val="99"/>
    <w:locked/>
    <w:rsid w:val="00B12FBB"/>
    <w:rPr>
      <w:rFonts w:cs="Times New Roman"/>
    </w:rPr>
  </w:style>
  <w:style w:type="character" w:styleId="FootnoteReference">
    <w:name w:val="footnote reference"/>
    <w:basedOn w:val="DefaultParagraphFont"/>
    <w:uiPriority w:val="99"/>
    <w:rsid w:val="00B12FBB"/>
    <w:rPr>
      <w:rFonts w:cs="Times New Roman"/>
      <w:vertAlign w:val="superscript"/>
    </w:rPr>
  </w:style>
  <w:style w:type="paragraph" w:styleId="EndnoteText">
    <w:name w:val="endnote text"/>
    <w:basedOn w:val="Normal"/>
    <w:link w:val="EndnoteTextChar"/>
    <w:uiPriority w:val="99"/>
    <w:rsid w:val="00B12FBB"/>
    <w:pPr>
      <w:widowControl w:val="0"/>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B12FBB"/>
    <w:rPr>
      <w:rFonts w:ascii="Times New Roman" w:hAnsi="Times New Roman" w:cs="Times New Roman"/>
    </w:rPr>
  </w:style>
  <w:style w:type="character" w:styleId="EndnoteReference">
    <w:name w:val="endnote reference"/>
    <w:basedOn w:val="DefaultParagraphFont"/>
    <w:uiPriority w:val="99"/>
    <w:rsid w:val="00B12FBB"/>
    <w:rPr>
      <w:rFonts w:cs="Times New Roman"/>
      <w:vertAlign w:val="superscript"/>
    </w:rPr>
  </w:style>
  <w:style w:type="character" w:styleId="Hyperlink">
    <w:name w:val="Hyperlink"/>
    <w:basedOn w:val="DefaultParagraphFont"/>
    <w:uiPriority w:val="99"/>
    <w:rsid w:val="00B12FBB"/>
    <w:rPr>
      <w:rFonts w:cs="Times New Roman"/>
      <w:color w:val="0000FF"/>
      <w:u w:val="single"/>
    </w:rPr>
  </w:style>
  <w:style w:type="character" w:styleId="CommentReference">
    <w:name w:val="annotation reference"/>
    <w:basedOn w:val="DefaultParagraphFont"/>
    <w:uiPriority w:val="99"/>
    <w:rsid w:val="00B12FBB"/>
    <w:rPr>
      <w:rFonts w:cs="Times New Roman"/>
      <w:sz w:val="18"/>
    </w:rPr>
  </w:style>
  <w:style w:type="paragraph" w:styleId="CommentText">
    <w:name w:val="annotation text"/>
    <w:basedOn w:val="Normal"/>
    <w:link w:val="CommentTextChar"/>
    <w:uiPriority w:val="99"/>
    <w:rsid w:val="00B12FBB"/>
    <w:rPr>
      <w:rFonts w:ascii="Times" w:hAnsi="Times"/>
    </w:rPr>
  </w:style>
  <w:style w:type="character" w:customStyle="1" w:styleId="CommentTextChar">
    <w:name w:val="Comment Text Char"/>
    <w:basedOn w:val="DefaultParagraphFont"/>
    <w:link w:val="CommentText"/>
    <w:uiPriority w:val="99"/>
    <w:locked/>
    <w:rsid w:val="00B12FBB"/>
    <w:rPr>
      <w:rFonts w:ascii="Times" w:hAnsi="Times" w:cs="Times New Roman"/>
      <w:sz w:val="24"/>
      <w:szCs w:val="24"/>
    </w:rPr>
  </w:style>
  <w:style w:type="paragraph" w:styleId="CommentSubject">
    <w:name w:val="annotation subject"/>
    <w:basedOn w:val="CommentText"/>
    <w:next w:val="CommentText"/>
    <w:link w:val="CommentSubjectChar"/>
    <w:uiPriority w:val="99"/>
    <w:semiHidden/>
    <w:rsid w:val="00B12FBB"/>
    <w:rPr>
      <w:rFonts w:ascii="Cambria" w:hAnsi="Cambria"/>
      <w:b/>
      <w:bCs/>
      <w:sz w:val="20"/>
      <w:szCs w:val="20"/>
    </w:rPr>
  </w:style>
  <w:style w:type="character" w:customStyle="1" w:styleId="CommentSubjectChar">
    <w:name w:val="Comment Subject Char"/>
    <w:basedOn w:val="CommentTextChar"/>
    <w:link w:val="CommentSubject"/>
    <w:uiPriority w:val="99"/>
    <w:semiHidden/>
    <w:locked/>
    <w:rsid w:val="00B02809"/>
    <w:rPr>
      <w:rFonts w:ascii="Times" w:hAnsi="Times" w:cs="Times New Roman"/>
      <w:b/>
      <w:bCs/>
      <w:sz w:val="20"/>
      <w:szCs w:val="20"/>
    </w:rPr>
  </w:style>
  <w:style w:type="paragraph" w:styleId="BodyTextIndent2">
    <w:name w:val="Body Text Indent 2"/>
    <w:basedOn w:val="Normal"/>
    <w:link w:val="BodyTextIndent2Char"/>
    <w:uiPriority w:val="99"/>
    <w:semiHidden/>
    <w:rsid w:val="00B12FBB"/>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uiPriority w:val="99"/>
    <w:semiHidden/>
    <w:locked/>
    <w:rsid w:val="00E75AEF"/>
    <w:rPr>
      <w:rFonts w:ascii="Times New Roman" w:hAnsi="Times New Roman" w:cs="Times New Roman"/>
      <w:sz w:val="24"/>
      <w:szCs w:val="24"/>
    </w:rPr>
  </w:style>
  <w:style w:type="paragraph" w:styleId="Title">
    <w:name w:val="Title"/>
    <w:basedOn w:val="Normal"/>
    <w:link w:val="TitleChar"/>
    <w:uiPriority w:val="99"/>
    <w:qFormat/>
    <w:rsid w:val="00B12FBB"/>
    <w:pPr>
      <w:spacing w:line="48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locked/>
    <w:rsid w:val="00E75AEF"/>
    <w:rPr>
      <w:rFonts w:ascii="Times New Roman" w:hAnsi="Times New Roman" w:cs="Times New Roman"/>
      <w:sz w:val="28"/>
    </w:rPr>
  </w:style>
  <w:style w:type="character" w:styleId="HTMLTypewriter">
    <w:name w:val="HTML Typewriter"/>
    <w:basedOn w:val="DefaultParagraphFont"/>
    <w:uiPriority w:val="99"/>
    <w:rsid w:val="00B12FBB"/>
    <w:rPr>
      <w:rFonts w:ascii="Courier New" w:hAnsi="Courier New" w:cs="Courier New"/>
      <w:sz w:val="20"/>
      <w:szCs w:val="20"/>
    </w:rPr>
  </w:style>
  <w:style w:type="paragraph" w:styleId="Header">
    <w:name w:val="header"/>
    <w:basedOn w:val="Normal"/>
    <w:link w:val="HeaderChar"/>
    <w:uiPriority w:val="99"/>
    <w:rsid w:val="006B4E78"/>
    <w:pPr>
      <w:tabs>
        <w:tab w:val="center" w:pos="4320"/>
        <w:tab w:val="right" w:pos="8640"/>
      </w:tabs>
    </w:pPr>
  </w:style>
  <w:style w:type="character" w:customStyle="1" w:styleId="HeaderChar">
    <w:name w:val="Header Char"/>
    <w:basedOn w:val="DefaultParagraphFont"/>
    <w:link w:val="Header"/>
    <w:uiPriority w:val="99"/>
    <w:locked/>
    <w:rsid w:val="006B4E78"/>
    <w:rPr>
      <w:rFonts w:cs="Times New Roman"/>
      <w:sz w:val="24"/>
      <w:szCs w:val="24"/>
    </w:rPr>
  </w:style>
  <w:style w:type="paragraph" w:styleId="BodyText2">
    <w:name w:val="Body Text 2"/>
    <w:basedOn w:val="Normal"/>
    <w:link w:val="BodyText2Char"/>
    <w:uiPriority w:val="99"/>
    <w:rsid w:val="00022910"/>
    <w:pPr>
      <w:spacing w:after="120" w:line="480" w:lineRule="auto"/>
    </w:pPr>
  </w:style>
  <w:style w:type="character" w:customStyle="1" w:styleId="BodyText2Char">
    <w:name w:val="Body Text 2 Char"/>
    <w:basedOn w:val="DefaultParagraphFont"/>
    <w:link w:val="BodyText2"/>
    <w:uiPriority w:val="99"/>
    <w:locked/>
    <w:rsid w:val="00022910"/>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1534">
      <w:marLeft w:val="0"/>
      <w:marRight w:val="0"/>
      <w:marTop w:val="0"/>
      <w:marBottom w:val="0"/>
      <w:divBdr>
        <w:top w:val="none" w:sz="0" w:space="0" w:color="auto"/>
        <w:left w:val="none" w:sz="0" w:space="0" w:color="auto"/>
        <w:bottom w:val="none" w:sz="0" w:space="0" w:color="auto"/>
        <w:right w:val="none" w:sz="0" w:space="0" w:color="auto"/>
      </w:divBdr>
      <w:divsChild>
        <w:div w:id="195891533">
          <w:marLeft w:val="0"/>
          <w:marRight w:val="0"/>
          <w:marTop w:val="0"/>
          <w:marBottom w:val="0"/>
          <w:divBdr>
            <w:top w:val="none" w:sz="0" w:space="0" w:color="auto"/>
            <w:left w:val="none" w:sz="0" w:space="0" w:color="auto"/>
            <w:bottom w:val="none" w:sz="0" w:space="0" w:color="auto"/>
            <w:right w:val="none" w:sz="0" w:space="0" w:color="auto"/>
          </w:divBdr>
        </w:div>
      </w:divsChild>
    </w:div>
    <w:div w:id="195891536">
      <w:marLeft w:val="0"/>
      <w:marRight w:val="0"/>
      <w:marTop w:val="0"/>
      <w:marBottom w:val="0"/>
      <w:divBdr>
        <w:top w:val="none" w:sz="0" w:space="0" w:color="auto"/>
        <w:left w:val="none" w:sz="0" w:space="0" w:color="auto"/>
        <w:bottom w:val="none" w:sz="0" w:space="0" w:color="auto"/>
        <w:right w:val="none" w:sz="0" w:space="0" w:color="auto"/>
      </w:divBdr>
      <w:divsChild>
        <w:div w:id="195891544">
          <w:marLeft w:val="0"/>
          <w:marRight w:val="0"/>
          <w:marTop w:val="0"/>
          <w:marBottom w:val="0"/>
          <w:divBdr>
            <w:top w:val="none" w:sz="0" w:space="0" w:color="auto"/>
            <w:left w:val="none" w:sz="0" w:space="0" w:color="auto"/>
            <w:bottom w:val="none" w:sz="0" w:space="0" w:color="auto"/>
            <w:right w:val="none" w:sz="0" w:space="0" w:color="auto"/>
          </w:divBdr>
        </w:div>
      </w:divsChild>
    </w:div>
    <w:div w:id="195891538">
      <w:marLeft w:val="0"/>
      <w:marRight w:val="0"/>
      <w:marTop w:val="0"/>
      <w:marBottom w:val="0"/>
      <w:divBdr>
        <w:top w:val="none" w:sz="0" w:space="0" w:color="auto"/>
        <w:left w:val="none" w:sz="0" w:space="0" w:color="auto"/>
        <w:bottom w:val="none" w:sz="0" w:space="0" w:color="auto"/>
        <w:right w:val="none" w:sz="0" w:space="0" w:color="auto"/>
      </w:divBdr>
      <w:divsChild>
        <w:div w:id="195891537">
          <w:marLeft w:val="0"/>
          <w:marRight w:val="0"/>
          <w:marTop w:val="0"/>
          <w:marBottom w:val="0"/>
          <w:divBdr>
            <w:top w:val="none" w:sz="0" w:space="0" w:color="auto"/>
            <w:left w:val="none" w:sz="0" w:space="0" w:color="auto"/>
            <w:bottom w:val="none" w:sz="0" w:space="0" w:color="auto"/>
            <w:right w:val="none" w:sz="0" w:space="0" w:color="auto"/>
          </w:divBdr>
        </w:div>
      </w:divsChild>
    </w:div>
    <w:div w:id="195891539">
      <w:marLeft w:val="0"/>
      <w:marRight w:val="0"/>
      <w:marTop w:val="0"/>
      <w:marBottom w:val="0"/>
      <w:divBdr>
        <w:top w:val="none" w:sz="0" w:space="0" w:color="auto"/>
        <w:left w:val="none" w:sz="0" w:space="0" w:color="auto"/>
        <w:bottom w:val="none" w:sz="0" w:space="0" w:color="auto"/>
        <w:right w:val="none" w:sz="0" w:space="0" w:color="auto"/>
      </w:divBdr>
      <w:divsChild>
        <w:div w:id="195891535">
          <w:marLeft w:val="0"/>
          <w:marRight w:val="0"/>
          <w:marTop w:val="0"/>
          <w:marBottom w:val="0"/>
          <w:divBdr>
            <w:top w:val="none" w:sz="0" w:space="0" w:color="auto"/>
            <w:left w:val="none" w:sz="0" w:space="0" w:color="auto"/>
            <w:bottom w:val="none" w:sz="0" w:space="0" w:color="auto"/>
            <w:right w:val="none" w:sz="0" w:space="0" w:color="auto"/>
          </w:divBdr>
        </w:div>
      </w:divsChild>
    </w:div>
    <w:div w:id="195891540">
      <w:marLeft w:val="0"/>
      <w:marRight w:val="0"/>
      <w:marTop w:val="0"/>
      <w:marBottom w:val="0"/>
      <w:divBdr>
        <w:top w:val="none" w:sz="0" w:space="0" w:color="auto"/>
        <w:left w:val="none" w:sz="0" w:space="0" w:color="auto"/>
        <w:bottom w:val="none" w:sz="0" w:space="0" w:color="auto"/>
        <w:right w:val="none" w:sz="0" w:space="0" w:color="auto"/>
      </w:divBdr>
      <w:divsChild>
        <w:div w:id="195891532">
          <w:marLeft w:val="0"/>
          <w:marRight w:val="0"/>
          <w:marTop w:val="0"/>
          <w:marBottom w:val="0"/>
          <w:divBdr>
            <w:top w:val="none" w:sz="0" w:space="0" w:color="auto"/>
            <w:left w:val="none" w:sz="0" w:space="0" w:color="auto"/>
            <w:bottom w:val="none" w:sz="0" w:space="0" w:color="auto"/>
            <w:right w:val="none" w:sz="0" w:space="0" w:color="auto"/>
          </w:divBdr>
        </w:div>
      </w:divsChild>
    </w:div>
    <w:div w:id="195891541">
      <w:marLeft w:val="0"/>
      <w:marRight w:val="0"/>
      <w:marTop w:val="0"/>
      <w:marBottom w:val="0"/>
      <w:divBdr>
        <w:top w:val="none" w:sz="0" w:space="0" w:color="auto"/>
        <w:left w:val="none" w:sz="0" w:space="0" w:color="auto"/>
        <w:bottom w:val="none" w:sz="0" w:space="0" w:color="auto"/>
        <w:right w:val="none" w:sz="0" w:space="0" w:color="auto"/>
      </w:divBdr>
      <w:divsChild>
        <w:div w:id="195891547">
          <w:marLeft w:val="0"/>
          <w:marRight w:val="0"/>
          <w:marTop w:val="0"/>
          <w:marBottom w:val="0"/>
          <w:divBdr>
            <w:top w:val="none" w:sz="0" w:space="0" w:color="auto"/>
            <w:left w:val="none" w:sz="0" w:space="0" w:color="auto"/>
            <w:bottom w:val="none" w:sz="0" w:space="0" w:color="auto"/>
            <w:right w:val="none" w:sz="0" w:space="0" w:color="auto"/>
          </w:divBdr>
        </w:div>
      </w:divsChild>
    </w:div>
    <w:div w:id="195891546">
      <w:marLeft w:val="0"/>
      <w:marRight w:val="0"/>
      <w:marTop w:val="0"/>
      <w:marBottom w:val="0"/>
      <w:divBdr>
        <w:top w:val="none" w:sz="0" w:space="0" w:color="auto"/>
        <w:left w:val="none" w:sz="0" w:space="0" w:color="auto"/>
        <w:bottom w:val="none" w:sz="0" w:space="0" w:color="auto"/>
        <w:right w:val="none" w:sz="0" w:space="0" w:color="auto"/>
      </w:divBdr>
      <w:divsChild>
        <w:div w:id="195891542">
          <w:marLeft w:val="0"/>
          <w:marRight w:val="0"/>
          <w:marTop w:val="0"/>
          <w:marBottom w:val="0"/>
          <w:divBdr>
            <w:top w:val="none" w:sz="0" w:space="0" w:color="auto"/>
            <w:left w:val="none" w:sz="0" w:space="0" w:color="auto"/>
            <w:bottom w:val="none" w:sz="0" w:space="0" w:color="auto"/>
            <w:right w:val="none" w:sz="0" w:space="0" w:color="auto"/>
          </w:divBdr>
        </w:div>
      </w:divsChild>
    </w:div>
    <w:div w:id="195891548">
      <w:marLeft w:val="0"/>
      <w:marRight w:val="0"/>
      <w:marTop w:val="0"/>
      <w:marBottom w:val="0"/>
      <w:divBdr>
        <w:top w:val="none" w:sz="0" w:space="0" w:color="auto"/>
        <w:left w:val="none" w:sz="0" w:space="0" w:color="auto"/>
        <w:bottom w:val="none" w:sz="0" w:space="0" w:color="auto"/>
        <w:right w:val="none" w:sz="0" w:space="0" w:color="auto"/>
      </w:divBdr>
      <w:divsChild>
        <w:div w:id="195891531">
          <w:marLeft w:val="0"/>
          <w:marRight w:val="0"/>
          <w:marTop w:val="0"/>
          <w:marBottom w:val="0"/>
          <w:divBdr>
            <w:top w:val="none" w:sz="0" w:space="0" w:color="auto"/>
            <w:left w:val="none" w:sz="0" w:space="0" w:color="auto"/>
            <w:bottom w:val="none" w:sz="0" w:space="0" w:color="auto"/>
            <w:right w:val="none" w:sz="0" w:space="0" w:color="auto"/>
          </w:divBdr>
        </w:div>
      </w:divsChild>
    </w:div>
    <w:div w:id="195891549">
      <w:marLeft w:val="0"/>
      <w:marRight w:val="0"/>
      <w:marTop w:val="0"/>
      <w:marBottom w:val="0"/>
      <w:divBdr>
        <w:top w:val="none" w:sz="0" w:space="0" w:color="auto"/>
        <w:left w:val="none" w:sz="0" w:space="0" w:color="auto"/>
        <w:bottom w:val="none" w:sz="0" w:space="0" w:color="auto"/>
        <w:right w:val="none" w:sz="0" w:space="0" w:color="auto"/>
      </w:divBdr>
      <w:divsChild>
        <w:div w:id="195891545">
          <w:marLeft w:val="0"/>
          <w:marRight w:val="0"/>
          <w:marTop w:val="0"/>
          <w:marBottom w:val="0"/>
          <w:divBdr>
            <w:top w:val="none" w:sz="0" w:space="0" w:color="auto"/>
            <w:left w:val="none" w:sz="0" w:space="0" w:color="auto"/>
            <w:bottom w:val="none" w:sz="0" w:space="0" w:color="auto"/>
            <w:right w:val="none" w:sz="0" w:space="0" w:color="auto"/>
          </w:divBdr>
        </w:div>
      </w:divsChild>
    </w:div>
    <w:div w:id="195891550">
      <w:marLeft w:val="0"/>
      <w:marRight w:val="0"/>
      <w:marTop w:val="0"/>
      <w:marBottom w:val="0"/>
      <w:divBdr>
        <w:top w:val="none" w:sz="0" w:space="0" w:color="auto"/>
        <w:left w:val="none" w:sz="0" w:space="0" w:color="auto"/>
        <w:bottom w:val="none" w:sz="0" w:space="0" w:color="auto"/>
        <w:right w:val="none" w:sz="0" w:space="0" w:color="auto"/>
      </w:divBdr>
      <w:divsChild>
        <w:div w:id="19589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15836</Words>
  <Characters>80926</Characters>
  <Application>Microsoft Macintosh Word</Application>
  <DocSecurity>0</DocSecurity>
  <Lines>1882</Lines>
  <Paragraphs>274</Paragraphs>
  <ScaleCrop>false</ScaleCrop>
  <Company>University of Manitoba</Company>
  <LinksUpToDate>false</LinksUpToDate>
  <CharactersWithSpaces>96488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theology and organization theory</dc:title>
  <dc:subject/>
  <dc:creator>Bruno Dyck</dc:creator>
  <cp:keywords/>
  <dc:description/>
  <cp:lastModifiedBy>Bruno Dyck</cp:lastModifiedBy>
  <cp:revision>5</cp:revision>
  <cp:lastPrinted>2011-05-31T20:53:00Z</cp:lastPrinted>
  <dcterms:created xsi:type="dcterms:W3CDTF">2011-12-20T16:00:00Z</dcterms:created>
  <dcterms:modified xsi:type="dcterms:W3CDTF">2014-12-08T20:32:00Z</dcterms:modified>
</cp:coreProperties>
</file>