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6C3C0" w14:textId="11155AF8" w:rsidR="007724A6" w:rsidRDefault="009B1237" w:rsidP="006C17B7">
      <w:pPr>
        <w:widowControl w:val="0"/>
        <w:jc w:val="center"/>
        <w:rPr>
          <w:b/>
        </w:rPr>
      </w:pPr>
      <w:r w:rsidRPr="00182A34">
        <w:rPr>
          <w:b/>
        </w:rPr>
        <w:t xml:space="preserve">DEVELOPING </w:t>
      </w:r>
      <w:r w:rsidR="00D82785" w:rsidRPr="00182A34">
        <w:rPr>
          <w:b/>
        </w:rPr>
        <w:t xml:space="preserve">SUSTAINABLE </w:t>
      </w:r>
      <w:r w:rsidRPr="00182A34">
        <w:rPr>
          <w:b/>
        </w:rPr>
        <w:t xml:space="preserve">MANAGEMENT THEORY:  </w:t>
      </w:r>
    </w:p>
    <w:p w14:paraId="39D3456E" w14:textId="4921ED7C" w:rsidR="006C17B7" w:rsidRPr="0091045B" w:rsidRDefault="009B1237" w:rsidP="006C17B7">
      <w:pPr>
        <w:widowControl w:val="0"/>
        <w:jc w:val="center"/>
        <w:rPr>
          <w:b/>
          <w:bCs/>
          <w:caps/>
          <w:szCs w:val="24"/>
        </w:rPr>
      </w:pPr>
      <w:r w:rsidRPr="00182A34">
        <w:rPr>
          <w:b/>
        </w:rPr>
        <w:t>GOAL</w:t>
      </w:r>
      <w:r w:rsidR="006C17B7">
        <w:rPr>
          <w:b/>
        </w:rPr>
        <w:t>-</w:t>
      </w:r>
      <w:r w:rsidRPr="00182A34">
        <w:rPr>
          <w:b/>
        </w:rPr>
        <w:t>SETTING THEORY</w:t>
      </w:r>
      <w:r w:rsidR="00D82785" w:rsidRPr="00182A34">
        <w:rPr>
          <w:b/>
        </w:rPr>
        <w:t xml:space="preserve"> BASED IN VIRTUE</w:t>
      </w:r>
      <w:r w:rsidR="006C17B7">
        <w:rPr>
          <w:rStyle w:val="FootnoteReference"/>
          <w:b/>
          <w:bCs/>
          <w:caps/>
          <w:szCs w:val="24"/>
        </w:rPr>
        <w:footnoteReference w:id="1"/>
      </w:r>
      <w:r w:rsidR="006C17B7" w:rsidRPr="0091045B">
        <w:rPr>
          <w:b/>
          <w:bCs/>
          <w:caps/>
          <w:szCs w:val="24"/>
        </w:rPr>
        <w:t xml:space="preserve"> </w:t>
      </w:r>
    </w:p>
    <w:p w14:paraId="791B6D51" w14:textId="77777777" w:rsidR="006C17B7" w:rsidRPr="0091045B" w:rsidRDefault="006C17B7" w:rsidP="006C17B7">
      <w:pPr>
        <w:jc w:val="center"/>
        <w:rPr>
          <w:szCs w:val="24"/>
        </w:rPr>
      </w:pPr>
    </w:p>
    <w:p w14:paraId="28D9A737" w14:textId="77777777" w:rsidR="006C17B7" w:rsidRPr="0091045B" w:rsidRDefault="006C17B7" w:rsidP="006C17B7">
      <w:pPr>
        <w:jc w:val="center"/>
        <w:rPr>
          <w:szCs w:val="24"/>
        </w:rPr>
      </w:pPr>
      <w:r w:rsidRPr="0091045B">
        <w:rPr>
          <w:szCs w:val="24"/>
        </w:rPr>
        <w:t xml:space="preserve">Mitchell J. </w:t>
      </w:r>
      <w:proofErr w:type="spellStart"/>
      <w:r w:rsidRPr="0091045B">
        <w:rPr>
          <w:szCs w:val="24"/>
        </w:rPr>
        <w:t>Neubert</w:t>
      </w:r>
      <w:proofErr w:type="spellEnd"/>
    </w:p>
    <w:p w14:paraId="40F0C405" w14:textId="77777777" w:rsidR="006C17B7" w:rsidRPr="0091045B" w:rsidRDefault="006C17B7" w:rsidP="006C17B7">
      <w:pPr>
        <w:jc w:val="center"/>
        <w:rPr>
          <w:szCs w:val="24"/>
        </w:rPr>
      </w:pPr>
      <w:proofErr w:type="spellStart"/>
      <w:r w:rsidRPr="0091045B">
        <w:rPr>
          <w:szCs w:val="24"/>
        </w:rPr>
        <w:t>Hankamer</w:t>
      </w:r>
      <w:proofErr w:type="spellEnd"/>
      <w:r w:rsidRPr="0091045B">
        <w:rPr>
          <w:szCs w:val="24"/>
        </w:rPr>
        <w:t xml:space="preserve"> School of Business</w:t>
      </w:r>
    </w:p>
    <w:p w14:paraId="6F9CC1E4" w14:textId="77777777" w:rsidR="006C17B7" w:rsidRPr="0091045B" w:rsidRDefault="006C17B7" w:rsidP="006C17B7">
      <w:pPr>
        <w:jc w:val="center"/>
        <w:rPr>
          <w:szCs w:val="24"/>
        </w:rPr>
      </w:pPr>
      <w:r w:rsidRPr="0091045B">
        <w:rPr>
          <w:szCs w:val="24"/>
        </w:rPr>
        <w:t>Baylor University</w:t>
      </w:r>
    </w:p>
    <w:p w14:paraId="6BC72C01" w14:textId="77777777" w:rsidR="006C17B7" w:rsidRPr="0091045B" w:rsidRDefault="006C17B7" w:rsidP="006C17B7">
      <w:pPr>
        <w:jc w:val="center"/>
        <w:rPr>
          <w:szCs w:val="24"/>
        </w:rPr>
      </w:pPr>
      <w:r w:rsidRPr="0091045B">
        <w:rPr>
          <w:szCs w:val="24"/>
        </w:rPr>
        <w:t>Waco, TX 76798-8006</w:t>
      </w:r>
    </w:p>
    <w:p w14:paraId="52F01D05" w14:textId="77777777" w:rsidR="006C17B7" w:rsidRDefault="006C17B7" w:rsidP="006C17B7">
      <w:pPr>
        <w:jc w:val="center"/>
        <w:rPr>
          <w:szCs w:val="24"/>
        </w:rPr>
      </w:pPr>
    </w:p>
    <w:p w14:paraId="6235C712" w14:textId="77777777" w:rsidR="006C17B7" w:rsidRPr="0091045B" w:rsidRDefault="006C17B7" w:rsidP="006C17B7">
      <w:pPr>
        <w:jc w:val="center"/>
        <w:rPr>
          <w:szCs w:val="24"/>
        </w:rPr>
      </w:pPr>
      <w:r w:rsidRPr="0091045B">
        <w:rPr>
          <w:szCs w:val="24"/>
        </w:rPr>
        <w:t>Bruno Dyck</w:t>
      </w:r>
    </w:p>
    <w:p w14:paraId="4422E670" w14:textId="77777777" w:rsidR="006C17B7" w:rsidRPr="0091045B" w:rsidRDefault="006C17B7" w:rsidP="006C17B7">
      <w:pPr>
        <w:jc w:val="center"/>
        <w:rPr>
          <w:szCs w:val="24"/>
        </w:rPr>
      </w:pPr>
      <w:proofErr w:type="spellStart"/>
      <w:r w:rsidRPr="0091045B">
        <w:rPr>
          <w:szCs w:val="24"/>
        </w:rPr>
        <w:t>Asper</w:t>
      </w:r>
      <w:proofErr w:type="spellEnd"/>
      <w:r w:rsidRPr="0091045B">
        <w:rPr>
          <w:szCs w:val="24"/>
        </w:rPr>
        <w:t xml:space="preserve"> School of Business</w:t>
      </w:r>
    </w:p>
    <w:p w14:paraId="09EF3BEB" w14:textId="77777777" w:rsidR="006C17B7" w:rsidRPr="0091045B" w:rsidRDefault="006C17B7" w:rsidP="006C17B7">
      <w:pPr>
        <w:jc w:val="center"/>
        <w:rPr>
          <w:szCs w:val="24"/>
        </w:rPr>
      </w:pPr>
      <w:r w:rsidRPr="0091045B">
        <w:rPr>
          <w:szCs w:val="24"/>
        </w:rPr>
        <w:t xml:space="preserve">University of Manitoba, </w:t>
      </w:r>
    </w:p>
    <w:p w14:paraId="39DA690F" w14:textId="77777777" w:rsidR="006C17B7" w:rsidRDefault="006C17B7" w:rsidP="006C17B7">
      <w:pPr>
        <w:jc w:val="center"/>
        <w:rPr>
          <w:szCs w:val="24"/>
        </w:rPr>
      </w:pPr>
      <w:r w:rsidRPr="0091045B">
        <w:rPr>
          <w:szCs w:val="24"/>
        </w:rPr>
        <w:t>Winnipeg MB Canada R3T 5V4</w:t>
      </w:r>
    </w:p>
    <w:p w14:paraId="0FA6D65A" w14:textId="77777777" w:rsidR="006C17B7" w:rsidRDefault="006C17B7" w:rsidP="006C17B7">
      <w:pPr>
        <w:jc w:val="center"/>
        <w:rPr>
          <w:szCs w:val="24"/>
        </w:rPr>
      </w:pPr>
    </w:p>
    <w:p w14:paraId="0E79F0DF" w14:textId="77777777" w:rsidR="006C17B7" w:rsidRDefault="006C17B7" w:rsidP="006C17B7">
      <w:pPr>
        <w:jc w:val="center"/>
        <w:rPr>
          <w:szCs w:val="24"/>
        </w:rPr>
      </w:pPr>
    </w:p>
    <w:p w14:paraId="449D15D7" w14:textId="77777777" w:rsidR="003C6243" w:rsidRDefault="003C6243" w:rsidP="006C17B7">
      <w:pPr>
        <w:jc w:val="center"/>
        <w:rPr>
          <w:szCs w:val="24"/>
        </w:rPr>
      </w:pPr>
    </w:p>
    <w:p w14:paraId="595BA070" w14:textId="77777777" w:rsidR="003C6243" w:rsidRPr="0091045B" w:rsidRDefault="003C6243" w:rsidP="006C17B7">
      <w:pPr>
        <w:jc w:val="center"/>
        <w:rPr>
          <w:szCs w:val="24"/>
        </w:rPr>
      </w:pPr>
      <w:bookmarkStart w:id="0" w:name="_GoBack"/>
      <w:bookmarkEnd w:id="0"/>
    </w:p>
    <w:p w14:paraId="721B20FD" w14:textId="77777777" w:rsidR="009B1237" w:rsidRPr="00182A34" w:rsidRDefault="009B1237" w:rsidP="006C17B7">
      <w:pPr>
        <w:widowControl w:val="0"/>
        <w:spacing w:line="480" w:lineRule="auto"/>
        <w:jc w:val="center"/>
        <w:rPr>
          <w:b/>
        </w:rPr>
      </w:pPr>
      <w:r w:rsidRPr="00182A34">
        <w:rPr>
          <w:b/>
        </w:rPr>
        <w:t>ABSTRACT</w:t>
      </w:r>
    </w:p>
    <w:p w14:paraId="623F19BE" w14:textId="055E59C7" w:rsidR="009B1237" w:rsidRPr="00182A34" w:rsidRDefault="009B1237" w:rsidP="006C17B7">
      <w:pPr>
        <w:widowControl w:val="0"/>
        <w:spacing w:line="480" w:lineRule="auto"/>
      </w:pPr>
      <w:r w:rsidRPr="00182A34">
        <w:tab/>
      </w:r>
      <w:r w:rsidR="00C7659A" w:rsidRPr="00182A34">
        <w:t>This paper responds to on</w:t>
      </w:r>
      <w:r w:rsidRPr="00182A34">
        <w:t xml:space="preserve">going calls to develop alternative management theory </w:t>
      </w:r>
      <w:r w:rsidR="00862D7B" w:rsidRPr="00182A34">
        <w:t>to guide management practice</w:t>
      </w:r>
      <w:r w:rsidRPr="00182A34">
        <w:t xml:space="preserve">. In particular, the </w:t>
      </w:r>
      <w:r w:rsidR="00EE6C48" w:rsidRPr="00182A34">
        <w:t>purpose of the paper is to demonstrate</w:t>
      </w:r>
      <w:r w:rsidRPr="00182A34">
        <w:t xml:space="preserve"> the merit </w:t>
      </w:r>
      <w:r w:rsidR="002B2813" w:rsidRPr="00182A34">
        <w:t>of</w:t>
      </w:r>
      <w:r w:rsidRPr="00182A34">
        <w:t xml:space="preserve"> developing </w:t>
      </w:r>
      <w:r w:rsidR="00F45A97" w:rsidRPr="00182A34">
        <w:t>Sustainable</w:t>
      </w:r>
      <w:r w:rsidRPr="00182A34">
        <w:t xml:space="preserve"> management theory and </w:t>
      </w:r>
      <w:r w:rsidR="00892628" w:rsidRPr="00182A34">
        <w:t xml:space="preserve">organizational </w:t>
      </w:r>
      <w:r w:rsidRPr="00182A34">
        <w:t xml:space="preserve">practices that parallel </w:t>
      </w:r>
      <w:r w:rsidR="00F45A97" w:rsidRPr="00182A34">
        <w:t>Conventional</w:t>
      </w:r>
      <w:r w:rsidRPr="00182A34">
        <w:t xml:space="preserve"> management theory and practices. </w:t>
      </w:r>
      <w:r w:rsidR="00F45A97" w:rsidRPr="00182A34">
        <w:t>Sustainable</w:t>
      </w:r>
      <w:r w:rsidRPr="00182A34">
        <w:t xml:space="preserve"> theory is based on a variation of virtue theory that seeks to achieve multiple forms of well-being for multiple stakeholders</w:t>
      </w:r>
      <w:r w:rsidR="00862D7B" w:rsidRPr="00182A34">
        <w:t xml:space="preserve"> </w:t>
      </w:r>
      <w:r w:rsidR="00F45A97" w:rsidRPr="00182A34">
        <w:t>in the immediate as well as distant future</w:t>
      </w:r>
      <w:r w:rsidRPr="00182A34">
        <w:t xml:space="preserve">. To illustrate our approach, we develop a </w:t>
      </w:r>
      <w:r w:rsidR="00F45A97" w:rsidRPr="00182A34">
        <w:t>Sustainable</w:t>
      </w:r>
      <w:r w:rsidRPr="00182A34">
        <w:t xml:space="preserve"> variation of goal</w:t>
      </w:r>
      <w:r w:rsidR="00A427FE">
        <w:t xml:space="preserve"> </w:t>
      </w:r>
      <w:r w:rsidRPr="00182A34">
        <w:t>setting theory.</w:t>
      </w:r>
      <w:r w:rsidR="003F294B" w:rsidRPr="00182A34">
        <w:t xml:space="preserve"> </w:t>
      </w:r>
      <w:r w:rsidR="00756D6E" w:rsidRPr="00182A34">
        <w:t xml:space="preserve">The paper includes three parts. First, we </w:t>
      </w:r>
      <w:r w:rsidR="00EE6C48" w:rsidRPr="00182A34">
        <w:t>establish the need for</w:t>
      </w:r>
      <w:r w:rsidR="00756D6E" w:rsidRPr="00182A34">
        <w:t xml:space="preserve"> developing Sustainable management theory (based on virtue theory) that parallels Conventional management theory. Second, we identify and briefly review </w:t>
      </w:r>
      <w:r w:rsidR="00EE6C48" w:rsidRPr="00182A34">
        <w:t>the main ten</w:t>
      </w:r>
      <w:r w:rsidR="00EC7954" w:rsidRPr="00182A34">
        <w:t>e</w:t>
      </w:r>
      <w:r w:rsidR="00EE6C48" w:rsidRPr="00182A34">
        <w:t xml:space="preserve">ts of </w:t>
      </w:r>
      <w:r w:rsidR="00756D6E" w:rsidRPr="00182A34">
        <w:t>goal</w:t>
      </w:r>
      <w:r w:rsidR="00A427FE">
        <w:t xml:space="preserve"> </w:t>
      </w:r>
      <w:r w:rsidR="00756D6E" w:rsidRPr="00182A34">
        <w:t xml:space="preserve">setting theory and then describe a Sustainable variation of this theory. Finally, we discuss the implications of our paper for both management and organization </w:t>
      </w:r>
      <w:r w:rsidR="00182A34" w:rsidRPr="00182A34">
        <w:t>theory and practice</w:t>
      </w:r>
      <w:r w:rsidR="00756D6E" w:rsidRPr="00182A34">
        <w:t>.</w:t>
      </w:r>
    </w:p>
    <w:p w14:paraId="29CB8469" w14:textId="77777777" w:rsidR="009B1237" w:rsidRPr="00182A34" w:rsidRDefault="009B1237" w:rsidP="009B1237">
      <w:pPr>
        <w:widowControl w:val="0"/>
        <w:spacing w:line="480" w:lineRule="auto"/>
        <w:ind w:firstLine="720"/>
      </w:pPr>
    </w:p>
    <w:p w14:paraId="59760300" w14:textId="75286016" w:rsidR="00172EA3" w:rsidRPr="00182A34" w:rsidRDefault="009B1237" w:rsidP="009B1237">
      <w:pPr>
        <w:widowControl w:val="0"/>
        <w:spacing w:line="480" w:lineRule="auto"/>
        <w:ind w:firstLine="720"/>
      </w:pPr>
      <w:r w:rsidRPr="00182A34" w:rsidDel="00C7708B">
        <w:br w:type="page"/>
      </w:r>
      <w:r w:rsidR="00971CD7" w:rsidRPr="00182A34">
        <w:lastRenderedPageBreak/>
        <w:t xml:space="preserve">The charge of this special issue is to explore the state of the art of management </w:t>
      </w:r>
      <w:r w:rsidR="00172EA3" w:rsidRPr="00182A34">
        <w:t>theory and</w:t>
      </w:r>
      <w:r w:rsidR="00C717A1" w:rsidRPr="00182A34">
        <w:t xml:space="preserve"> practice</w:t>
      </w:r>
      <w:r w:rsidR="00172EA3" w:rsidRPr="00182A34">
        <w:t>s</w:t>
      </w:r>
      <w:r w:rsidR="00971CD7" w:rsidRPr="00182A34">
        <w:t xml:space="preserve">. </w:t>
      </w:r>
      <w:r w:rsidR="00C717A1" w:rsidRPr="00182A34">
        <w:t xml:space="preserve">Although there is truth to the concerns that existing theories and research do not consistently guide practice (Collingwood, 1993; </w:t>
      </w:r>
      <w:proofErr w:type="spellStart"/>
      <w:r w:rsidR="00C717A1" w:rsidRPr="00182A34">
        <w:t>Rynes</w:t>
      </w:r>
      <w:proofErr w:type="spellEnd"/>
      <w:r w:rsidR="00C717A1" w:rsidRPr="00182A34">
        <w:t xml:space="preserve">, Brown, &amp; Colbert, 2002), the theories that are selectively applied typically emphasize a </w:t>
      </w:r>
      <w:r w:rsidRPr="00182A34">
        <w:t xml:space="preserve">materialist-individualist moral-point-of-view </w:t>
      </w:r>
      <w:r w:rsidR="001E3932" w:rsidRPr="00182A34">
        <w:t xml:space="preserve">with a short-term focus </w:t>
      </w:r>
      <w:r w:rsidRPr="00182A34">
        <w:t>(</w:t>
      </w:r>
      <w:r w:rsidR="00403B64" w:rsidRPr="00182A34">
        <w:t xml:space="preserve">Bell &amp; Dyck, 2012; </w:t>
      </w:r>
      <w:r w:rsidRPr="00182A34">
        <w:t xml:space="preserve">Ferraro, </w:t>
      </w:r>
      <w:proofErr w:type="spellStart"/>
      <w:r w:rsidRPr="00182A34">
        <w:t>Pfeffer</w:t>
      </w:r>
      <w:proofErr w:type="spellEnd"/>
      <w:r w:rsidRPr="00182A34">
        <w:t xml:space="preserve"> &amp; Sutton, 2005; </w:t>
      </w:r>
      <w:proofErr w:type="spellStart"/>
      <w:r w:rsidRPr="00182A34">
        <w:t>Giacalone</w:t>
      </w:r>
      <w:proofErr w:type="spellEnd"/>
      <w:r w:rsidRPr="00182A34">
        <w:t xml:space="preserve"> &amp; Thompson, 2006). </w:t>
      </w:r>
      <w:r w:rsidR="00DD0E24" w:rsidRPr="00182A34">
        <w:t>T</w:t>
      </w:r>
      <w:r w:rsidR="001E3932" w:rsidRPr="00182A34">
        <w:t>o its credit, t</w:t>
      </w:r>
      <w:r w:rsidRPr="00182A34">
        <w:t>his moral-point-of-view</w:t>
      </w:r>
      <w:r w:rsidRPr="00182A34" w:rsidDel="00C7708B">
        <w:t xml:space="preserve"> </w:t>
      </w:r>
      <w:r w:rsidRPr="00182A34">
        <w:t xml:space="preserve">has </w:t>
      </w:r>
      <w:r w:rsidR="00DD0E24" w:rsidRPr="00182A34">
        <w:t xml:space="preserve">contributed to </w:t>
      </w:r>
      <w:r w:rsidRPr="00182A34">
        <w:t xml:space="preserve">unprecedented productivity and financial wealth. However, </w:t>
      </w:r>
      <w:r w:rsidR="001E3932" w:rsidRPr="00182A34">
        <w:t>due to its intemperate application it</w:t>
      </w:r>
      <w:r w:rsidRPr="00182A34">
        <w:t xml:space="preserve"> also </w:t>
      </w:r>
      <w:r w:rsidR="001E3932" w:rsidRPr="00182A34">
        <w:t xml:space="preserve">can have detrimental effects </w:t>
      </w:r>
      <w:r w:rsidR="004F428D">
        <w:t>such as</w:t>
      </w:r>
      <w:r w:rsidR="00DD0E24" w:rsidRPr="00182A34">
        <w:t xml:space="preserve"> </w:t>
      </w:r>
      <w:r w:rsidRPr="00182A34">
        <w:t>diminish</w:t>
      </w:r>
      <w:r w:rsidR="001E3932" w:rsidRPr="00182A34">
        <w:t>ing</w:t>
      </w:r>
      <w:r w:rsidRPr="00182A34">
        <w:t xml:space="preserve"> people’s </w:t>
      </w:r>
      <w:r w:rsidR="007D27B0" w:rsidRPr="00182A34">
        <w:t xml:space="preserve">work and non-work </w:t>
      </w:r>
      <w:r w:rsidRPr="00182A34">
        <w:t>well-being and happiness (</w:t>
      </w:r>
      <w:proofErr w:type="spellStart"/>
      <w:r w:rsidR="007D27B0" w:rsidRPr="00182A34">
        <w:t>Deckop</w:t>
      </w:r>
      <w:proofErr w:type="spellEnd"/>
      <w:r w:rsidR="007D27B0" w:rsidRPr="00182A34">
        <w:t xml:space="preserve">, </w:t>
      </w:r>
      <w:proofErr w:type="spellStart"/>
      <w:r w:rsidR="007D27B0" w:rsidRPr="00182A34">
        <w:t>Jurkiewicz</w:t>
      </w:r>
      <w:proofErr w:type="spellEnd"/>
      <w:r w:rsidR="007D27B0" w:rsidRPr="00182A34">
        <w:t xml:space="preserve">, &amp; </w:t>
      </w:r>
      <w:proofErr w:type="spellStart"/>
      <w:r w:rsidR="007D27B0" w:rsidRPr="00182A34">
        <w:t>Giacolone</w:t>
      </w:r>
      <w:proofErr w:type="spellEnd"/>
      <w:r w:rsidR="007D27B0" w:rsidRPr="00182A34">
        <w:t xml:space="preserve">, 2010; </w:t>
      </w:r>
      <w:proofErr w:type="spellStart"/>
      <w:r w:rsidRPr="00182A34">
        <w:t>Kasser</w:t>
      </w:r>
      <w:proofErr w:type="spellEnd"/>
      <w:r w:rsidRPr="00182A34">
        <w:t xml:space="preserve">, 2003), </w:t>
      </w:r>
      <w:r w:rsidR="000F15DB" w:rsidRPr="00182A34">
        <w:t>encourag</w:t>
      </w:r>
      <w:r w:rsidR="000F15DB">
        <w:t>ing</w:t>
      </w:r>
      <w:r w:rsidR="000F15DB" w:rsidRPr="00182A34">
        <w:t xml:space="preserve"> </w:t>
      </w:r>
      <w:r w:rsidR="007D27B0" w:rsidRPr="00182A34">
        <w:t xml:space="preserve">unethical behavior </w:t>
      </w:r>
      <w:r w:rsidRPr="00182A34">
        <w:t>(</w:t>
      </w:r>
      <w:proofErr w:type="spellStart"/>
      <w:r w:rsidR="007D27B0" w:rsidRPr="00182A34">
        <w:t>Giacalone</w:t>
      </w:r>
      <w:proofErr w:type="spellEnd"/>
      <w:r w:rsidR="007D27B0" w:rsidRPr="00182A34">
        <w:t xml:space="preserve">, </w:t>
      </w:r>
      <w:proofErr w:type="spellStart"/>
      <w:r w:rsidR="007D27B0" w:rsidRPr="00182A34">
        <w:t>Jurkiewicz</w:t>
      </w:r>
      <w:proofErr w:type="spellEnd"/>
      <w:r w:rsidR="007D27B0" w:rsidRPr="00182A34">
        <w:t xml:space="preserve">, &amp; </w:t>
      </w:r>
      <w:proofErr w:type="spellStart"/>
      <w:r w:rsidR="007D27B0" w:rsidRPr="00182A34">
        <w:t>Deckop</w:t>
      </w:r>
      <w:proofErr w:type="spellEnd"/>
      <w:r w:rsidR="007D27B0" w:rsidRPr="00182A34">
        <w:t xml:space="preserve">, 2008; </w:t>
      </w:r>
      <w:proofErr w:type="spellStart"/>
      <w:r w:rsidRPr="00182A34">
        <w:t>Giacalone</w:t>
      </w:r>
      <w:proofErr w:type="spellEnd"/>
      <w:r w:rsidRPr="00182A34">
        <w:t xml:space="preserve"> &amp; Thompson, 2006), and </w:t>
      </w:r>
      <w:r w:rsidR="00DD0E24" w:rsidRPr="00182A34">
        <w:t>harm</w:t>
      </w:r>
      <w:r w:rsidR="000F15DB">
        <w:t>ing</w:t>
      </w:r>
      <w:r w:rsidRPr="00182A34">
        <w:t xml:space="preserve"> the environment (</w:t>
      </w:r>
      <w:r w:rsidRPr="00182A34">
        <w:rPr>
          <w:szCs w:val="24"/>
        </w:rPr>
        <w:t xml:space="preserve">McCarty &amp; </w:t>
      </w:r>
      <w:proofErr w:type="spellStart"/>
      <w:r w:rsidRPr="00182A34">
        <w:rPr>
          <w:szCs w:val="24"/>
        </w:rPr>
        <w:t>Shrum</w:t>
      </w:r>
      <w:proofErr w:type="spellEnd"/>
      <w:r w:rsidRPr="00182A34">
        <w:rPr>
          <w:szCs w:val="24"/>
        </w:rPr>
        <w:t>, 2001</w:t>
      </w:r>
      <w:r w:rsidRPr="00182A34">
        <w:t>). Thus, although the dominant materialist-individualist (</w:t>
      </w:r>
      <w:r w:rsidR="00612E3E" w:rsidRPr="00182A34">
        <w:t xml:space="preserve">i.e., </w:t>
      </w:r>
      <w:r w:rsidR="00F45A97" w:rsidRPr="00182A34">
        <w:rPr>
          <w:u w:val="single"/>
        </w:rPr>
        <w:t>Conventional</w:t>
      </w:r>
      <w:r w:rsidRPr="00182A34">
        <w:t>) management theory may indeed maximize organizational productivity and financial well-being</w:t>
      </w:r>
      <w:r w:rsidR="00F45A97" w:rsidRPr="00182A34">
        <w:t xml:space="preserve"> in the short-term</w:t>
      </w:r>
      <w:r w:rsidRPr="00182A34">
        <w:t xml:space="preserve">, </w:t>
      </w:r>
      <w:r w:rsidR="00DD0E24" w:rsidRPr="00182A34">
        <w:t>a notable number of scholars and practitioners</w:t>
      </w:r>
      <w:r w:rsidRPr="00182A34">
        <w:t xml:space="preserve"> </w:t>
      </w:r>
      <w:r w:rsidR="00DD0E24" w:rsidRPr="00182A34">
        <w:t xml:space="preserve">have championed the development of </w:t>
      </w:r>
      <w:r w:rsidRPr="00182A34">
        <w:t>alternative management theor</w:t>
      </w:r>
      <w:r w:rsidR="00DD0E24" w:rsidRPr="00182A34">
        <w:t>ies</w:t>
      </w:r>
      <w:r w:rsidRPr="00182A34">
        <w:t xml:space="preserve"> and practice</w:t>
      </w:r>
      <w:r w:rsidR="00DD0E24" w:rsidRPr="00182A34">
        <w:t>s</w:t>
      </w:r>
      <w:r w:rsidR="00F45A97" w:rsidRPr="00182A34">
        <w:t xml:space="preserve"> that also serve</w:t>
      </w:r>
      <w:r w:rsidR="00DD0E24" w:rsidRPr="00182A34">
        <w:t xml:space="preserve"> </w:t>
      </w:r>
      <w:r w:rsidR="00F45A97" w:rsidRPr="00182A34">
        <w:t>the interests of the future</w:t>
      </w:r>
      <w:r w:rsidRPr="00182A34">
        <w:t xml:space="preserve"> (e.g., </w:t>
      </w:r>
      <w:r w:rsidR="00DD0E24" w:rsidRPr="00182A34">
        <w:rPr>
          <w:szCs w:val="24"/>
        </w:rPr>
        <w:t xml:space="preserve">Ferraro, </w:t>
      </w:r>
      <w:proofErr w:type="spellStart"/>
      <w:r w:rsidR="00DD0E24" w:rsidRPr="00182A34">
        <w:rPr>
          <w:szCs w:val="24"/>
        </w:rPr>
        <w:t>Pfeffer</w:t>
      </w:r>
      <w:proofErr w:type="spellEnd"/>
      <w:r w:rsidR="00DD0E24" w:rsidRPr="00182A34">
        <w:rPr>
          <w:szCs w:val="24"/>
        </w:rPr>
        <w:t xml:space="preserve"> &amp; Sutton, 2005; </w:t>
      </w:r>
      <w:proofErr w:type="spellStart"/>
      <w:r w:rsidRPr="00182A34">
        <w:t>Ghoshal</w:t>
      </w:r>
      <w:proofErr w:type="spellEnd"/>
      <w:r w:rsidRPr="00182A34">
        <w:t xml:space="preserve">, 2005; </w:t>
      </w:r>
      <w:proofErr w:type="spellStart"/>
      <w:r w:rsidRPr="00182A34">
        <w:t>Giacalone</w:t>
      </w:r>
      <w:proofErr w:type="spellEnd"/>
      <w:r w:rsidRPr="00182A34">
        <w:t xml:space="preserve"> &amp; Thompson, 2006; </w:t>
      </w:r>
      <w:r w:rsidR="00DD0E24" w:rsidRPr="00182A34">
        <w:t xml:space="preserve">Hamel, 2007; </w:t>
      </w:r>
      <w:proofErr w:type="spellStart"/>
      <w:r w:rsidRPr="00182A34">
        <w:t>Mintzberg</w:t>
      </w:r>
      <w:proofErr w:type="spellEnd"/>
      <w:r w:rsidRPr="00182A34">
        <w:t xml:space="preserve">, </w:t>
      </w:r>
      <w:r w:rsidRPr="00182A34">
        <w:rPr>
          <w:rFonts w:cs="Verdana"/>
          <w:szCs w:val="22"/>
          <w:lang w:bidi="en-US"/>
        </w:rPr>
        <w:t xml:space="preserve">Simons, &amp; </w:t>
      </w:r>
      <w:proofErr w:type="spellStart"/>
      <w:r w:rsidRPr="00182A34">
        <w:rPr>
          <w:rFonts w:cs="Verdana"/>
          <w:szCs w:val="22"/>
          <w:lang w:bidi="en-US"/>
        </w:rPr>
        <w:t>Basu</w:t>
      </w:r>
      <w:proofErr w:type="spellEnd"/>
      <w:r w:rsidRPr="00182A34">
        <w:rPr>
          <w:rFonts w:cs="Verdana"/>
          <w:szCs w:val="22"/>
          <w:lang w:bidi="en-US"/>
        </w:rPr>
        <w:t>, 2002</w:t>
      </w:r>
      <w:r w:rsidRPr="00182A34">
        <w:t xml:space="preserve">; </w:t>
      </w:r>
      <w:r w:rsidR="00D147E7" w:rsidRPr="00182A34">
        <w:rPr>
          <w:szCs w:val="24"/>
        </w:rPr>
        <w:t xml:space="preserve">Neubert, 2011; </w:t>
      </w:r>
      <w:proofErr w:type="spellStart"/>
      <w:r w:rsidRPr="00182A34">
        <w:t>Patriotta</w:t>
      </w:r>
      <w:proofErr w:type="spellEnd"/>
      <w:r w:rsidRPr="00182A34">
        <w:t xml:space="preserve"> &amp; Starkey, 2008). </w:t>
      </w:r>
    </w:p>
    <w:p w14:paraId="7FA389AE" w14:textId="0D2D0506" w:rsidR="009B1237" w:rsidRPr="00182A34" w:rsidRDefault="00172EA3" w:rsidP="009B1237">
      <w:pPr>
        <w:widowControl w:val="0"/>
        <w:spacing w:line="480" w:lineRule="auto"/>
        <w:ind w:firstLine="720"/>
      </w:pPr>
      <w:r w:rsidRPr="00182A34">
        <w:t>A</w:t>
      </w:r>
      <w:r w:rsidR="00F6030F" w:rsidRPr="00182A34">
        <w:t xml:space="preserve"> promising approach to developing</w:t>
      </w:r>
      <w:r w:rsidR="009B1237" w:rsidRPr="00182A34">
        <w:t xml:space="preserve"> </w:t>
      </w:r>
      <w:r w:rsidR="009E4240" w:rsidRPr="00182A34">
        <w:t xml:space="preserve">an </w:t>
      </w:r>
      <w:r w:rsidR="009B1237" w:rsidRPr="00182A34">
        <w:t>alternative</w:t>
      </w:r>
      <w:r w:rsidR="00CD4DF0" w:rsidRPr="00182A34">
        <w:t xml:space="preserve"> to</w:t>
      </w:r>
      <w:r w:rsidR="00F6030F" w:rsidRPr="00182A34">
        <w:t xml:space="preserve"> Conventional </w:t>
      </w:r>
      <w:r w:rsidR="009B1237" w:rsidRPr="00182A34">
        <w:t xml:space="preserve">management draws upon virtue theory </w:t>
      </w:r>
      <w:r w:rsidR="00DD0E24" w:rsidRPr="00182A34">
        <w:rPr>
          <w:szCs w:val="24"/>
        </w:rPr>
        <w:t xml:space="preserve">(e.g., Alford &amp; </w:t>
      </w:r>
      <w:proofErr w:type="spellStart"/>
      <w:r w:rsidR="00DD0E24" w:rsidRPr="00182A34">
        <w:rPr>
          <w:szCs w:val="24"/>
        </w:rPr>
        <w:t>Naughton</w:t>
      </w:r>
      <w:proofErr w:type="spellEnd"/>
      <w:r w:rsidR="00DD0E24" w:rsidRPr="00182A34">
        <w:rPr>
          <w:szCs w:val="24"/>
        </w:rPr>
        <w:t xml:space="preserve">, 2001; Beadle &amp; Moore, 2006; Bell &amp; Dyck, 2012; Cameron, 2006; </w:t>
      </w:r>
      <w:r w:rsidR="009B1237" w:rsidRPr="00182A34">
        <w:rPr>
          <w:szCs w:val="24"/>
        </w:rPr>
        <w:t xml:space="preserve">Dyck &amp; Schroeder, 2005; </w:t>
      </w:r>
      <w:proofErr w:type="spellStart"/>
      <w:r w:rsidR="009B1237" w:rsidRPr="00182A34">
        <w:t>Melé</w:t>
      </w:r>
      <w:proofErr w:type="spellEnd"/>
      <w:r w:rsidR="009B1237" w:rsidRPr="00182A34">
        <w:rPr>
          <w:szCs w:val="24"/>
        </w:rPr>
        <w:t xml:space="preserve">, </w:t>
      </w:r>
      <w:r w:rsidR="007D2163" w:rsidRPr="00182A34">
        <w:rPr>
          <w:szCs w:val="24"/>
        </w:rPr>
        <w:t>2012</w:t>
      </w:r>
      <w:r w:rsidR="009B1237" w:rsidRPr="00182A34">
        <w:rPr>
          <w:szCs w:val="24"/>
        </w:rPr>
        <w:t>; Moore, 2008;</w:t>
      </w:r>
      <w:r w:rsidR="009E4240" w:rsidRPr="00182A34">
        <w:rPr>
          <w:szCs w:val="24"/>
        </w:rPr>
        <w:t xml:space="preserve"> </w:t>
      </w:r>
      <w:r w:rsidR="00DD0E24" w:rsidRPr="00182A34">
        <w:rPr>
          <w:szCs w:val="24"/>
        </w:rPr>
        <w:t>Neubert</w:t>
      </w:r>
      <w:r w:rsidR="00D147E7" w:rsidRPr="00182A34">
        <w:rPr>
          <w:szCs w:val="24"/>
        </w:rPr>
        <w:t xml:space="preserve"> &amp; Dyck, 2014</w:t>
      </w:r>
      <w:r w:rsidR="00DD0E24" w:rsidRPr="00182A34">
        <w:rPr>
          <w:szCs w:val="24"/>
        </w:rPr>
        <w:t xml:space="preserve">; </w:t>
      </w:r>
      <w:r w:rsidR="00DD0E24" w:rsidRPr="00182A34">
        <w:t>Weaver, 2006</w:t>
      </w:r>
      <w:r w:rsidR="009B1237" w:rsidRPr="00182A34">
        <w:rPr>
          <w:szCs w:val="24"/>
        </w:rPr>
        <w:t xml:space="preserve">). </w:t>
      </w:r>
      <w:r w:rsidR="009B1237" w:rsidRPr="00182A34">
        <w:t xml:space="preserve">In this paper we will develop what we will call a </w:t>
      </w:r>
      <w:r w:rsidR="00F45A97" w:rsidRPr="00182A34">
        <w:rPr>
          <w:u w:val="single"/>
        </w:rPr>
        <w:t>Sustainable</w:t>
      </w:r>
      <w:r w:rsidR="009B1237" w:rsidRPr="00182A34">
        <w:t xml:space="preserve"> approach to management, one which seeks to balance multiple forms of well-being (e.g., material, social, physical, intellectual, spiritual, ecological, etc.) for multiple stakeholders (e.g., owners, members, </w:t>
      </w:r>
      <w:r w:rsidR="009B1237" w:rsidRPr="00182A34">
        <w:lastRenderedPageBreak/>
        <w:t>suppliers, competitors, neighbors, future generations, etc.).</w:t>
      </w:r>
      <w:r w:rsidR="001715BA" w:rsidRPr="00182A34">
        <w:t xml:space="preserve"> Although titling our approach Sustainable </w:t>
      </w:r>
      <w:r w:rsidR="00F77781" w:rsidRPr="00182A34">
        <w:t xml:space="preserve">may </w:t>
      </w:r>
      <w:r w:rsidR="001715BA" w:rsidRPr="00182A34">
        <w:t>connote an emphasis on environmental concerns</w:t>
      </w:r>
      <w:r w:rsidR="00403B64" w:rsidRPr="00182A34">
        <w:t>,</w:t>
      </w:r>
      <w:r w:rsidR="001715BA" w:rsidRPr="00182A34">
        <w:t xml:space="preserve"> our use of the term is consistent with others who use sustainable to </w:t>
      </w:r>
      <w:r w:rsidR="007E6557" w:rsidRPr="00182A34">
        <w:t xml:space="preserve">describe </w:t>
      </w:r>
      <w:r w:rsidR="001715BA" w:rsidRPr="00182A34">
        <w:t>practices that contribute to the long-term well-being of people and the planet</w:t>
      </w:r>
      <w:r w:rsidR="00403B64" w:rsidRPr="00182A34">
        <w:t xml:space="preserve"> (e.g., </w:t>
      </w:r>
      <w:proofErr w:type="spellStart"/>
      <w:r w:rsidR="00403B64" w:rsidRPr="00182A34">
        <w:t>Pfeffer</w:t>
      </w:r>
      <w:proofErr w:type="spellEnd"/>
      <w:r w:rsidR="00403B64" w:rsidRPr="00182A34">
        <w:t>, 2010)</w:t>
      </w:r>
      <w:r w:rsidR="001715BA" w:rsidRPr="00182A34">
        <w:t xml:space="preserve">.  </w:t>
      </w:r>
    </w:p>
    <w:p w14:paraId="3FE5DABD" w14:textId="4337F5D0" w:rsidR="009B1237" w:rsidRPr="00182A34" w:rsidRDefault="009B1237" w:rsidP="009B1237">
      <w:pPr>
        <w:widowControl w:val="0"/>
        <w:spacing w:line="480" w:lineRule="auto"/>
        <w:ind w:firstLine="720"/>
      </w:pPr>
      <w:r w:rsidRPr="00182A34">
        <w:t>The re</w:t>
      </w:r>
      <w:r w:rsidR="00F77781" w:rsidRPr="00182A34">
        <w:t>mainder</w:t>
      </w:r>
      <w:r w:rsidRPr="00182A34">
        <w:t xml:space="preserve"> of the paper proceeds in three parts. First, we review the literature that provides the two basic arguments that our paper builds upon and responds to: 1) there is merit in developing </w:t>
      </w:r>
      <w:r w:rsidR="00F45A97" w:rsidRPr="00182A34">
        <w:t>Sustainable</w:t>
      </w:r>
      <w:r w:rsidRPr="00182A34">
        <w:t xml:space="preserve"> management theory (based on virtue theory), and 2) there is merit in developing such theory in a way that parallels </w:t>
      </w:r>
      <w:r w:rsidR="00F45A97" w:rsidRPr="00182A34">
        <w:t>Conventional</w:t>
      </w:r>
      <w:r w:rsidRPr="00182A34">
        <w:t xml:space="preserve"> management theory. Second, we identify and briefly review one the most influential </w:t>
      </w:r>
      <w:r w:rsidR="00F45A97" w:rsidRPr="00182A34">
        <w:t>Conventional</w:t>
      </w:r>
      <w:r w:rsidRPr="00182A34">
        <w:t xml:space="preserve"> theories in the management literature—</w:t>
      </w:r>
      <w:r w:rsidR="00F77781" w:rsidRPr="00182A34">
        <w:t xml:space="preserve">namely, </w:t>
      </w:r>
      <w:r w:rsidRPr="00182A34">
        <w:t>goal</w:t>
      </w:r>
      <w:r w:rsidR="00A427FE">
        <w:t xml:space="preserve"> </w:t>
      </w:r>
      <w:r w:rsidRPr="00182A34">
        <w:t xml:space="preserve">setting theory—and then proceed to develop what a </w:t>
      </w:r>
      <w:r w:rsidR="00F45A97" w:rsidRPr="00182A34">
        <w:t>Sustainable</w:t>
      </w:r>
      <w:r w:rsidRPr="00182A34">
        <w:t xml:space="preserve"> variation of this theory would look like and provide practitioner exemplars. Finally, we discuss the implications of our paper for both management </w:t>
      </w:r>
      <w:r w:rsidR="001715BA" w:rsidRPr="00182A34">
        <w:t>and organization theory</w:t>
      </w:r>
      <w:r w:rsidR="007E6557" w:rsidRPr="00182A34">
        <w:t xml:space="preserve"> and practice</w:t>
      </w:r>
      <w:r w:rsidRPr="00182A34">
        <w:t>.</w:t>
      </w:r>
    </w:p>
    <w:p w14:paraId="70054851" w14:textId="77777777" w:rsidR="00612E3E" w:rsidRPr="00182A34" w:rsidRDefault="00612E3E" w:rsidP="00E0042F">
      <w:pPr>
        <w:widowControl w:val="0"/>
        <w:spacing w:line="480" w:lineRule="auto"/>
        <w:ind w:firstLine="720"/>
      </w:pPr>
    </w:p>
    <w:p w14:paraId="15B44C75" w14:textId="77777777" w:rsidR="009B1237" w:rsidRPr="00182A34" w:rsidDel="00C10F64" w:rsidRDefault="009B1237" w:rsidP="009B1237">
      <w:pPr>
        <w:widowControl w:val="0"/>
        <w:tabs>
          <w:tab w:val="left" w:pos="-720"/>
        </w:tabs>
        <w:spacing w:line="480" w:lineRule="auto"/>
        <w:jc w:val="center"/>
        <w:rPr>
          <w:b/>
        </w:rPr>
      </w:pPr>
      <w:r w:rsidRPr="00182A34">
        <w:rPr>
          <w:b/>
        </w:rPr>
        <w:t xml:space="preserve">DEVELOPING </w:t>
      </w:r>
      <w:r w:rsidR="00F45A97" w:rsidRPr="00182A34">
        <w:rPr>
          <w:b/>
        </w:rPr>
        <w:t>SUSTAINABLE</w:t>
      </w:r>
      <w:r w:rsidRPr="00182A34">
        <w:rPr>
          <w:b/>
        </w:rPr>
        <w:t xml:space="preserve"> MANAGEMENT THEORY THAT PARALLELS ITS </w:t>
      </w:r>
      <w:r w:rsidR="00F45A97" w:rsidRPr="00182A34">
        <w:rPr>
          <w:b/>
        </w:rPr>
        <w:t>CONVENTIONAL</w:t>
      </w:r>
      <w:r w:rsidRPr="00182A34">
        <w:rPr>
          <w:b/>
        </w:rPr>
        <w:t xml:space="preserve"> COUNTERPART</w:t>
      </w:r>
    </w:p>
    <w:p w14:paraId="40E5CFE3" w14:textId="77777777" w:rsidR="009B1237" w:rsidRPr="00182A34" w:rsidRDefault="009B1237" w:rsidP="009B1237">
      <w:pPr>
        <w:widowControl w:val="0"/>
        <w:spacing w:line="480" w:lineRule="auto"/>
      </w:pPr>
      <w:r w:rsidRPr="00182A34">
        <w:rPr>
          <w:b/>
          <w:szCs w:val="24"/>
        </w:rPr>
        <w:t>The Need for Alternative Management Theory</w:t>
      </w:r>
    </w:p>
    <w:p w14:paraId="4B6517D2" w14:textId="77777777" w:rsidR="009B1237" w:rsidRPr="00182A34" w:rsidRDefault="009B1237" w:rsidP="009B1237">
      <w:pPr>
        <w:widowControl w:val="0"/>
        <w:spacing w:line="480" w:lineRule="auto"/>
        <w:rPr>
          <w:szCs w:val="24"/>
        </w:rPr>
      </w:pPr>
      <w:r w:rsidRPr="00182A34">
        <w:tab/>
        <w:t>Growing concern</w:t>
      </w:r>
      <w:r w:rsidRPr="00182A34">
        <w:rPr>
          <w:szCs w:val="24"/>
        </w:rPr>
        <w:t xml:space="preserve"> about focusing on only one approach to management—and in particular </w:t>
      </w:r>
      <w:r w:rsidRPr="00182A34" w:rsidDel="00B5102D">
        <w:rPr>
          <w:szCs w:val="24"/>
        </w:rPr>
        <w:t>about</w:t>
      </w:r>
      <w:r w:rsidRPr="00182A34">
        <w:rPr>
          <w:szCs w:val="24"/>
        </w:rPr>
        <w:t xml:space="preserve"> the materialist-individualist self-fulfilling prophecies that underpin </w:t>
      </w:r>
      <w:r w:rsidR="00F45A97" w:rsidRPr="00182A34">
        <w:rPr>
          <w:szCs w:val="24"/>
        </w:rPr>
        <w:t>Conventional</w:t>
      </w:r>
      <w:r w:rsidRPr="00182A34">
        <w:rPr>
          <w:szCs w:val="24"/>
        </w:rPr>
        <w:t xml:space="preserve"> management theory and practice—has prompted calls for scholars to develop theories about alternative approaches to management. Over a century ago, </w:t>
      </w:r>
      <w:r w:rsidRPr="00182A34" w:rsidDel="004D06BC">
        <w:rPr>
          <w:szCs w:val="24"/>
        </w:rPr>
        <w:t>Max</w:t>
      </w:r>
      <w:r w:rsidRPr="00182A34">
        <w:rPr>
          <w:szCs w:val="24"/>
        </w:rPr>
        <w:t xml:space="preserve"> Weber (1958; orig. 1904) argued that </w:t>
      </w:r>
      <w:r w:rsidR="00F45A97" w:rsidRPr="00182A34">
        <w:rPr>
          <w:szCs w:val="24"/>
        </w:rPr>
        <w:t>Conventional</w:t>
      </w:r>
      <w:r w:rsidRPr="00182A34">
        <w:rPr>
          <w:szCs w:val="24"/>
        </w:rPr>
        <w:t xml:space="preserve"> management is characterized by its materialist-individualist emphasis, and called for the development of alternative theories to overcome its shortcomings. Using </w:t>
      </w:r>
      <w:proofErr w:type="spellStart"/>
      <w:r w:rsidRPr="00182A34">
        <w:rPr>
          <w:szCs w:val="24"/>
        </w:rPr>
        <w:t>Weberian</w:t>
      </w:r>
      <w:proofErr w:type="spellEnd"/>
      <w:r w:rsidRPr="00182A34">
        <w:rPr>
          <w:szCs w:val="24"/>
        </w:rPr>
        <w:t xml:space="preserve"> language, a materialist-individualist “substantive rationality” has given rise to a </w:t>
      </w:r>
      <w:r w:rsidRPr="00182A34">
        <w:rPr>
          <w:szCs w:val="24"/>
        </w:rPr>
        <w:lastRenderedPageBreak/>
        <w:t xml:space="preserve">specific “formal rationality” evident in </w:t>
      </w:r>
      <w:r w:rsidR="00F45A97" w:rsidRPr="00182A34">
        <w:rPr>
          <w:szCs w:val="24"/>
        </w:rPr>
        <w:t>Conventional</w:t>
      </w:r>
      <w:r w:rsidRPr="00182A34">
        <w:rPr>
          <w:szCs w:val="24"/>
        </w:rPr>
        <w:t xml:space="preserve"> management theories </w:t>
      </w:r>
      <w:r w:rsidR="00964416" w:rsidRPr="00182A34">
        <w:rPr>
          <w:szCs w:val="24"/>
        </w:rPr>
        <w:t>that has ensnared</w:t>
      </w:r>
      <w:r w:rsidRPr="00182A34">
        <w:rPr>
          <w:szCs w:val="24"/>
        </w:rPr>
        <w:t xml:space="preserve"> society in an “iron cage.” Weber argued that escape from the iron cage could come if scholars were to develop what we call </w:t>
      </w:r>
      <w:r w:rsidR="00F45A97" w:rsidRPr="00182A34">
        <w:rPr>
          <w:szCs w:val="24"/>
        </w:rPr>
        <w:t>Sustainable</w:t>
      </w:r>
      <w:r w:rsidRPr="00182A34">
        <w:rPr>
          <w:szCs w:val="24"/>
        </w:rPr>
        <w:t xml:space="preserve"> theory that is “formally rational” according to a different </w:t>
      </w:r>
      <w:r w:rsidR="00F77781" w:rsidRPr="00182A34">
        <w:rPr>
          <w:szCs w:val="24"/>
        </w:rPr>
        <w:t xml:space="preserve">(i.e., non-Conventional) </w:t>
      </w:r>
      <w:r w:rsidRPr="00182A34">
        <w:rPr>
          <w:szCs w:val="24"/>
        </w:rPr>
        <w:t xml:space="preserve">“substantive rationality.” </w:t>
      </w:r>
    </w:p>
    <w:p w14:paraId="004FC3C3" w14:textId="54DE056D" w:rsidR="009B1237" w:rsidRPr="00182A34" w:rsidRDefault="009B1237" w:rsidP="009B1237">
      <w:pPr>
        <w:widowControl w:val="0"/>
        <w:spacing w:line="480" w:lineRule="auto"/>
        <w:rPr>
          <w:szCs w:val="24"/>
        </w:rPr>
      </w:pPr>
      <w:r w:rsidRPr="00182A34">
        <w:rPr>
          <w:szCs w:val="24"/>
        </w:rPr>
        <w:tab/>
        <w:t xml:space="preserve">Alasdair </w:t>
      </w:r>
      <w:proofErr w:type="spellStart"/>
      <w:r w:rsidRPr="00182A34">
        <w:rPr>
          <w:szCs w:val="24"/>
        </w:rPr>
        <w:t>MacIntyre</w:t>
      </w:r>
      <w:proofErr w:type="spellEnd"/>
      <w:r w:rsidRPr="00182A34">
        <w:rPr>
          <w:szCs w:val="24"/>
        </w:rPr>
        <w:t xml:space="preserve"> (</w:t>
      </w:r>
      <w:r w:rsidR="00DD0E24" w:rsidRPr="00182A34">
        <w:rPr>
          <w:szCs w:val="24"/>
        </w:rPr>
        <w:t>1981</w:t>
      </w:r>
      <w:r w:rsidRPr="00182A34">
        <w:rPr>
          <w:szCs w:val="24"/>
        </w:rPr>
        <w:t xml:space="preserve">) revived these concerns in asserting that commercial organizations tend to pursue in excess the external goods of profitability and power by means of managerial theories and practices that are regarded by many as morally neutral. In his critique, he identifies managers as the central </w:t>
      </w:r>
      <w:r w:rsidRPr="00182A34">
        <w:rPr>
          <w:i/>
          <w:szCs w:val="24"/>
        </w:rPr>
        <w:t>characters</w:t>
      </w:r>
      <w:r w:rsidRPr="00182A34">
        <w:rPr>
          <w:szCs w:val="24"/>
        </w:rPr>
        <w:t xml:space="preserve"> in the pursuit of external goods and asserts that managers pursue these ends without engaging in moral contemplation because the ends are viewed as given, and the only legitimate concern of managers is the efficient application of knowledge and practices toward those ends (</w:t>
      </w:r>
      <w:proofErr w:type="spellStart"/>
      <w:r w:rsidRPr="00182A34">
        <w:rPr>
          <w:szCs w:val="24"/>
        </w:rPr>
        <w:t>MacIntyre</w:t>
      </w:r>
      <w:proofErr w:type="spellEnd"/>
      <w:r w:rsidRPr="00182A34">
        <w:rPr>
          <w:szCs w:val="24"/>
        </w:rPr>
        <w:t xml:space="preserve">, </w:t>
      </w:r>
      <w:r w:rsidR="00DD0E24" w:rsidRPr="00182A34">
        <w:rPr>
          <w:szCs w:val="24"/>
        </w:rPr>
        <w:t>1981</w:t>
      </w:r>
      <w:r w:rsidRPr="00182A34">
        <w:rPr>
          <w:szCs w:val="24"/>
        </w:rPr>
        <w:t>).</w:t>
      </w:r>
      <w:r w:rsidRPr="00182A34" w:rsidDel="00D55C6E">
        <w:rPr>
          <w:szCs w:val="24"/>
        </w:rPr>
        <w:t xml:space="preserve"> </w:t>
      </w:r>
      <w:r w:rsidRPr="00182A34">
        <w:rPr>
          <w:szCs w:val="24"/>
        </w:rPr>
        <w:t xml:space="preserve">An obfuscation of the morality of management theory has resulted such that managers either do not or cannot bring themselves to question the morality of their practices, which in reality are value-laden (Moore, 2008).  </w:t>
      </w:r>
    </w:p>
    <w:p w14:paraId="0F15B59B" w14:textId="648310C5" w:rsidR="00DD0E24" w:rsidRPr="00182A34" w:rsidRDefault="009B1237" w:rsidP="009B1237">
      <w:pPr>
        <w:widowControl w:val="0"/>
        <w:spacing w:line="480" w:lineRule="auto"/>
        <w:rPr>
          <w:szCs w:val="24"/>
        </w:rPr>
      </w:pPr>
      <w:r w:rsidRPr="00182A34">
        <w:rPr>
          <w:szCs w:val="24"/>
        </w:rPr>
        <w:tab/>
        <w:t xml:space="preserve">Ferraro, </w:t>
      </w:r>
      <w:proofErr w:type="spellStart"/>
      <w:r w:rsidRPr="00182A34">
        <w:rPr>
          <w:szCs w:val="24"/>
        </w:rPr>
        <w:t>Pfeffer</w:t>
      </w:r>
      <w:proofErr w:type="spellEnd"/>
      <w:r w:rsidRPr="00182A34">
        <w:rPr>
          <w:szCs w:val="24"/>
        </w:rPr>
        <w:t xml:space="preserve"> and Sutton (2005) note with concern </w:t>
      </w:r>
      <w:r w:rsidRPr="00182A34" w:rsidDel="00CD5402">
        <w:rPr>
          <w:szCs w:val="24"/>
        </w:rPr>
        <w:t>that</w:t>
      </w:r>
      <w:r w:rsidRPr="00182A34">
        <w:rPr>
          <w:szCs w:val="24"/>
        </w:rPr>
        <w:t xml:space="preserve"> the assumptions of economic self-interest ha</w:t>
      </w:r>
      <w:r w:rsidRPr="00182A34" w:rsidDel="004D06BC">
        <w:rPr>
          <w:szCs w:val="24"/>
        </w:rPr>
        <w:t>ve</w:t>
      </w:r>
      <w:r w:rsidRPr="00182A34">
        <w:rPr>
          <w:szCs w:val="24"/>
        </w:rPr>
        <w:t xml:space="preserve"> become a self-fulfilling prophecy. They</w:t>
      </w:r>
      <w:r w:rsidRPr="00182A34" w:rsidDel="004D06BC">
        <w:rPr>
          <w:szCs w:val="24"/>
        </w:rPr>
        <w:t xml:space="preserve"> </w:t>
      </w:r>
      <w:r w:rsidRPr="00182A34">
        <w:rPr>
          <w:szCs w:val="24"/>
        </w:rPr>
        <w:t xml:space="preserve">lament that we have become a society where altruistic acts, in order to be deemed morally legitimate, must be justified in self-interested terms. Other leading scholars call </w:t>
      </w:r>
      <w:r w:rsidR="00D147E7" w:rsidRPr="00182A34">
        <w:rPr>
          <w:szCs w:val="24"/>
        </w:rPr>
        <w:t xml:space="preserve">for change in the form of developing </w:t>
      </w:r>
      <w:r w:rsidRPr="00182A34">
        <w:rPr>
          <w:szCs w:val="24"/>
        </w:rPr>
        <w:t xml:space="preserve">and teaching alternative approaches to management theory and practice (e.g., Donaldson, 2005; </w:t>
      </w:r>
      <w:proofErr w:type="spellStart"/>
      <w:r w:rsidR="00D147E7" w:rsidRPr="00182A34">
        <w:rPr>
          <w:szCs w:val="24"/>
        </w:rPr>
        <w:t>Ghosal</w:t>
      </w:r>
      <w:proofErr w:type="spellEnd"/>
      <w:r w:rsidR="00D147E7" w:rsidRPr="00182A34">
        <w:rPr>
          <w:szCs w:val="24"/>
        </w:rPr>
        <w:t xml:space="preserve">, 2005; </w:t>
      </w:r>
      <w:proofErr w:type="spellStart"/>
      <w:r w:rsidRPr="00182A34">
        <w:rPr>
          <w:szCs w:val="24"/>
        </w:rPr>
        <w:t>Kanter</w:t>
      </w:r>
      <w:proofErr w:type="spellEnd"/>
      <w:r w:rsidRPr="00182A34">
        <w:rPr>
          <w:szCs w:val="24"/>
        </w:rPr>
        <w:t xml:space="preserve">, 2005; </w:t>
      </w:r>
      <w:proofErr w:type="spellStart"/>
      <w:r w:rsidRPr="00182A34">
        <w:rPr>
          <w:szCs w:val="24"/>
        </w:rPr>
        <w:t>Mintzberg</w:t>
      </w:r>
      <w:proofErr w:type="spellEnd"/>
      <w:r w:rsidRPr="00182A34">
        <w:rPr>
          <w:szCs w:val="24"/>
        </w:rPr>
        <w:t xml:space="preserve">, 2005; </w:t>
      </w:r>
      <w:proofErr w:type="spellStart"/>
      <w:r w:rsidRPr="00182A34">
        <w:rPr>
          <w:szCs w:val="24"/>
        </w:rPr>
        <w:t>Pfeffer</w:t>
      </w:r>
      <w:proofErr w:type="spellEnd"/>
      <w:r w:rsidRPr="00182A34">
        <w:rPr>
          <w:szCs w:val="24"/>
        </w:rPr>
        <w:t>, 2005</w:t>
      </w:r>
      <w:r w:rsidR="002243E5" w:rsidRPr="00182A34">
        <w:rPr>
          <w:szCs w:val="24"/>
        </w:rPr>
        <w:t xml:space="preserve">; </w:t>
      </w:r>
      <w:proofErr w:type="spellStart"/>
      <w:r w:rsidR="002243E5" w:rsidRPr="00182A34">
        <w:rPr>
          <w:szCs w:val="24"/>
        </w:rPr>
        <w:t>Podolny</w:t>
      </w:r>
      <w:proofErr w:type="spellEnd"/>
      <w:r w:rsidR="002243E5" w:rsidRPr="00182A34">
        <w:rPr>
          <w:szCs w:val="24"/>
        </w:rPr>
        <w:t>, 2009</w:t>
      </w:r>
      <w:r w:rsidRPr="00182A34">
        <w:rPr>
          <w:szCs w:val="24"/>
        </w:rPr>
        <w:t xml:space="preserve">). Specifically, </w:t>
      </w:r>
      <w:proofErr w:type="spellStart"/>
      <w:r w:rsidRPr="00182A34">
        <w:rPr>
          <w:szCs w:val="24"/>
        </w:rPr>
        <w:t>Giacalone</w:t>
      </w:r>
      <w:proofErr w:type="spellEnd"/>
      <w:r w:rsidRPr="00182A34">
        <w:rPr>
          <w:szCs w:val="24"/>
        </w:rPr>
        <w:t xml:space="preserve"> and Thompson (2006: 267) call for the development of management theory based on a different moral-point-of-view than “materialism and self-interest</w:t>
      </w:r>
      <w:r w:rsidRPr="00182A34" w:rsidDel="00E435B1">
        <w:rPr>
          <w:szCs w:val="24"/>
        </w:rPr>
        <w:t>.</w:t>
      </w:r>
      <w:r w:rsidRPr="00182A34">
        <w:rPr>
          <w:szCs w:val="24"/>
        </w:rPr>
        <w:t xml:space="preserve">” </w:t>
      </w:r>
    </w:p>
    <w:p w14:paraId="393710D9" w14:textId="77777777" w:rsidR="009B1237" w:rsidRPr="00182A34" w:rsidRDefault="009B1237" w:rsidP="009B1237">
      <w:pPr>
        <w:widowControl w:val="0"/>
        <w:spacing w:line="480" w:lineRule="auto"/>
        <w:rPr>
          <w:b/>
          <w:szCs w:val="24"/>
        </w:rPr>
      </w:pPr>
      <w:r w:rsidRPr="00182A34">
        <w:rPr>
          <w:b/>
          <w:szCs w:val="24"/>
        </w:rPr>
        <w:t xml:space="preserve">Conceptual Basis for </w:t>
      </w:r>
      <w:r w:rsidR="00F45A97" w:rsidRPr="00182A34">
        <w:rPr>
          <w:b/>
          <w:szCs w:val="24"/>
        </w:rPr>
        <w:t>Sustainable</w:t>
      </w:r>
      <w:r w:rsidRPr="00182A34">
        <w:rPr>
          <w:b/>
          <w:szCs w:val="24"/>
        </w:rPr>
        <w:t xml:space="preserve"> Theory and Practice</w:t>
      </w:r>
    </w:p>
    <w:p w14:paraId="3992EECE" w14:textId="1B06984F" w:rsidR="00DD0E24" w:rsidRPr="00182A34" w:rsidRDefault="009B1237" w:rsidP="009B1237">
      <w:pPr>
        <w:spacing w:line="480" w:lineRule="auto"/>
        <w:ind w:firstLine="720"/>
        <w:rPr>
          <w:szCs w:val="24"/>
        </w:rPr>
      </w:pPr>
      <w:r w:rsidRPr="00182A34">
        <w:rPr>
          <w:szCs w:val="24"/>
        </w:rPr>
        <w:lastRenderedPageBreak/>
        <w:t xml:space="preserve">E.F. Schumacher (1973: 248-249) argued that there are many classic moral-points-of-view that could be used to underpin an alternative to the </w:t>
      </w:r>
      <w:r w:rsidR="00F45A97" w:rsidRPr="00182A34">
        <w:rPr>
          <w:szCs w:val="24"/>
        </w:rPr>
        <w:t>Conventional</w:t>
      </w:r>
      <w:r w:rsidRPr="00182A34">
        <w:rPr>
          <w:szCs w:val="24"/>
        </w:rPr>
        <w:t xml:space="preserve"> approach, but “there is perhaps no body of teaching which is more relevant and appropriate to the modern predicament than the marvelously subtle and realistic doctrines of the Four Cardinal Virtues – </w:t>
      </w:r>
      <w:r w:rsidRPr="00182A34">
        <w:rPr>
          <w:i/>
          <w:szCs w:val="24"/>
        </w:rPr>
        <w:t xml:space="preserve">prudential </w:t>
      </w:r>
      <w:r w:rsidRPr="00182A34">
        <w:rPr>
          <w:szCs w:val="24"/>
        </w:rPr>
        <w:t xml:space="preserve">[practical wisdom], </w:t>
      </w:r>
      <w:proofErr w:type="spellStart"/>
      <w:r w:rsidRPr="00182A34">
        <w:rPr>
          <w:i/>
          <w:szCs w:val="24"/>
        </w:rPr>
        <w:t>justitia</w:t>
      </w:r>
      <w:proofErr w:type="spellEnd"/>
      <w:r w:rsidRPr="00182A34">
        <w:rPr>
          <w:i/>
          <w:szCs w:val="24"/>
        </w:rPr>
        <w:t xml:space="preserve"> </w:t>
      </w:r>
      <w:r w:rsidRPr="00182A34">
        <w:rPr>
          <w:szCs w:val="24"/>
        </w:rPr>
        <w:t xml:space="preserve">[justice], </w:t>
      </w:r>
      <w:proofErr w:type="spellStart"/>
      <w:r w:rsidRPr="00182A34">
        <w:rPr>
          <w:i/>
          <w:szCs w:val="24"/>
        </w:rPr>
        <w:t>fortitudo</w:t>
      </w:r>
      <w:proofErr w:type="spellEnd"/>
      <w:r w:rsidRPr="00182A34">
        <w:rPr>
          <w:i/>
          <w:szCs w:val="24"/>
        </w:rPr>
        <w:t xml:space="preserve"> </w:t>
      </w:r>
      <w:r w:rsidRPr="00182A34">
        <w:rPr>
          <w:szCs w:val="24"/>
        </w:rPr>
        <w:t xml:space="preserve">[courage], and </w:t>
      </w:r>
      <w:proofErr w:type="spellStart"/>
      <w:r w:rsidRPr="00182A34">
        <w:rPr>
          <w:i/>
          <w:szCs w:val="24"/>
        </w:rPr>
        <w:t>temperentia</w:t>
      </w:r>
      <w:proofErr w:type="spellEnd"/>
      <w:r w:rsidRPr="00182A34">
        <w:rPr>
          <w:i/>
          <w:szCs w:val="24"/>
        </w:rPr>
        <w:t xml:space="preserve"> </w:t>
      </w:r>
      <w:r w:rsidRPr="00182A34">
        <w:rPr>
          <w:szCs w:val="24"/>
        </w:rPr>
        <w:t xml:space="preserve">[self-control].” </w:t>
      </w:r>
      <w:r w:rsidR="00DD0E24" w:rsidRPr="00182A34">
        <w:rPr>
          <w:szCs w:val="24"/>
        </w:rPr>
        <w:t xml:space="preserve">Our Sustainable perspective is a meta-theory in that it is rooted in </w:t>
      </w:r>
      <w:r w:rsidR="007B3E50">
        <w:rPr>
          <w:szCs w:val="24"/>
        </w:rPr>
        <w:t>a</w:t>
      </w:r>
      <w:r w:rsidR="00DD0E24" w:rsidRPr="00182A34">
        <w:rPr>
          <w:szCs w:val="24"/>
        </w:rPr>
        <w:t xml:space="preserve"> moral-point-of-view </w:t>
      </w:r>
      <w:r w:rsidR="007B3E50">
        <w:rPr>
          <w:szCs w:val="24"/>
        </w:rPr>
        <w:t xml:space="preserve">consistent with </w:t>
      </w:r>
      <w:r w:rsidR="00DD0E24" w:rsidRPr="00182A34">
        <w:rPr>
          <w:szCs w:val="24"/>
        </w:rPr>
        <w:t xml:space="preserve">virtue theory while </w:t>
      </w:r>
      <w:r w:rsidR="00D147E7" w:rsidRPr="00182A34">
        <w:rPr>
          <w:szCs w:val="24"/>
        </w:rPr>
        <w:t>integrating</w:t>
      </w:r>
      <w:r w:rsidR="00DD0E24" w:rsidRPr="00182A34">
        <w:rPr>
          <w:szCs w:val="24"/>
        </w:rPr>
        <w:t xml:space="preserve"> </w:t>
      </w:r>
      <w:r w:rsidR="00D147E7" w:rsidRPr="00182A34">
        <w:rPr>
          <w:szCs w:val="24"/>
        </w:rPr>
        <w:t xml:space="preserve">aspects of stakeholder theory and other theories associated with </w:t>
      </w:r>
      <w:r w:rsidR="00DD0E24" w:rsidRPr="00182A34">
        <w:rPr>
          <w:szCs w:val="24"/>
        </w:rPr>
        <w:t>corporate social responsibility</w:t>
      </w:r>
      <w:r w:rsidR="00D147E7" w:rsidRPr="00182A34">
        <w:rPr>
          <w:szCs w:val="24"/>
        </w:rPr>
        <w:t xml:space="preserve"> and citizenship, ethical and servant leadership, and positive organizational behavior</w:t>
      </w:r>
      <w:r w:rsidR="00DD0E24" w:rsidRPr="00182A34">
        <w:rPr>
          <w:szCs w:val="24"/>
        </w:rPr>
        <w:t>.</w:t>
      </w:r>
      <w:r w:rsidR="00C609B6" w:rsidRPr="00182A34">
        <w:rPr>
          <w:szCs w:val="24"/>
        </w:rPr>
        <w:t xml:space="preserve"> </w:t>
      </w:r>
    </w:p>
    <w:p w14:paraId="70EA7F4F" w14:textId="73829347" w:rsidR="00C609B6" w:rsidRPr="00182A34" w:rsidRDefault="009B1237" w:rsidP="007D2163">
      <w:pPr>
        <w:widowControl w:val="0"/>
        <w:spacing w:line="480" w:lineRule="auto"/>
        <w:rPr>
          <w:b/>
        </w:rPr>
      </w:pPr>
      <w:r w:rsidRPr="00182A34">
        <w:rPr>
          <w:szCs w:val="24"/>
        </w:rPr>
        <w:tab/>
        <w:t xml:space="preserve">We </w:t>
      </w:r>
      <w:r w:rsidR="00DD0E24" w:rsidRPr="00182A34">
        <w:rPr>
          <w:szCs w:val="24"/>
        </w:rPr>
        <w:t xml:space="preserve">will demonstrate how </w:t>
      </w:r>
      <w:r w:rsidR="00A427FE">
        <w:rPr>
          <w:szCs w:val="24"/>
        </w:rPr>
        <w:t xml:space="preserve">goal </w:t>
      </w:r>
      <w:r w:rsidR="007724A6">
        <w:rPr>
          <w:szCs w:val="24"/>
        </w:rPr>
        <w:t xml:space="preserve">setting theory and practices that are based on </w:t>
      </w:r>
      <w:r w:rsidR="00C3024F" w:rsidRPr="00182A34">
        <w:rPr>
          <w:szCs w:val="24"/>
        </w:rPr>
        <w:t>a virtue-based</w:t>
      </w:r>
      <w:r w:rsidR="00DD0E24" w:rsidRPr="00182A34">
        <w:rPr>
          <w:szCs w:val="24"/>
        </w:rPr>
        <w:t xml:space="preserve"> moral-point-of-view </w:t>
      </w:r>
      <w:r w:rsidR="007724A6">
        <w:rPr>
          <w:szCs w:val="24"/>
        </w:rPr>
        <w:t xml:space="preserve">differ from </w:t>
      </w:r>
      <w:r w:rsidR="00CB04FA">
        <w:rPr>
          <w:szCs w:val="24"/>
        </w:rPr>
        <w:t xml:space="preserve">or expand upon </w:t>
      </w:r>
      <w:r w:rsidR="00275673" w:rsidRPr="00182A34">
        <w:rPr>
          <w:szCs w:val="24"/>
        </w:rPr>
        <w:t xml:space="preserve">Conventional </w:t>
      </w:r>
      <w:r w:rsidR="00A427FE">
        <w:rPr>
          <w:szCs w:val="24"/>
        </w:rPr>
        <w:t xml:space="preserve">goal </w:t>
      </w:r>
      <w:r w:rsidR="007724A6">
        <w:rPr>
          <w:szCs w:val="24"/>
        </w:rPr>
        <w:t xml:space="preserve">setting </w:t>
      </w:r>
      <w:r w:rsidR="00275673" w:rsidRPr="00182A34">
        <w:rPr>
          <w:szCs w:val="24"/>
        </w:rPr>
        <w:t>theory and practices</w:t>
      </w:r>
      <w:r w:rsidRPr="00182A34">
        <w:rPr>
          <w:szCs w:val="24"/>
        </w:rPr>
        <w:t xml:space="preserve">. Unlike most research, which tries to make existing “theory better by increasing its internal consistency, often at the expense of limiting its scope” (Van de </w:t>
      </w:r>
      <w:proofErr w:type="spellStart"/>
      <w:r w:rsidRPr="00182A34">
        <w:rPr>
          <w:szCs w:val="24"/>
        </w:rPr>
        <w:t>Ven</w:t>
      </w:r>
      <w:proofErr w:type="spellEnd"/>
      <w:r w:rsidRPr="00182A34">
        <w:rPr>
          <w:szCs w:val="24"/>
        </w:rPr>
        <w:t xml:space="preserve">, 1989: 487), we seek to improve theory by embracing paradox and expanding scope. In our case, that paradox comes from observing that the way to optimize performance from a </w:t>
      </w:r>
      <w:r w:rsidR="00F45A97" w:rsidRPr="00182A34">
        <w:rPr>
          <w:szCs w:val="24"/>
        </w:rPr>
        <w:t>Conventional</w:t>
      </w:r>
      <w:r w:rsidRPr="00182A34">
        <w:rPr>
          <w:szCs w:val="24"/>
        </w:rPr>
        <w:t xml:space="preserve"> perspective may be qualitatively different than its </w:t>
      </w:r>
      <w:r w:rsidR="00F45A97" w:rsidRPr="00182A34">
        <w:rPr>
          <w:szCs w:val="24"/>
        </w:rPr>
        <w:t>Sustainable</w:t>
      </w:r>
      <w:r w:rsidRPr="00182A34">
        <w:rPr>
          <w:szCs w:val="24"/>
        </w:rPr>
        <w:t xml:space="preserve"> counterpart. </w:t>
      </w:r>
      <w:r w:rsidR="00E6732B" w:rsidRPr="00182A34">
        <w:rPr>
          <w:szCs w:val="24"/>
        </w:rPr>
        <w:t xml:space="preserve">Juxtaposing a Sustainable perspective with the </w:t>
      </w:r>
      <w:r w:rsidRPr="00182A34">
        <w:rPr>
          <w:szCs w:val="24"/>
        </w:rPr>
        <w:t xml:space="preserve">dominant </w:t>
      </w:r>
      <w:r w:rsidR="00E6732B" w:rsidRPr="00182A34">
        <w:rPr>
          <w:szCs w:val="24"/>
        </w:rPr>
        <w:t xml:space="preserve">Conventional </w:t>
      </w:r>
      <w:r w:rsidRPr="00182A34">
        <w:rPr>
          <w:szCs w:val="24"/>
        </w:rPr>
        <w:t>paradigm constructively “breaks down the prejudices inherent within any set of truth claims” (</w:t>
      </w:r>
      <w:proofErr w:type="spellStart"/>
      <w:r w:rsidRPr="00182A34">
        <w:rPr>
          <w:szCs w:val="24"/>
        </w:rPr>
        <w:t>Elsbach</w:t>
      </w:r>
      <w:proofErr w:type="spellEnd"/>
      <w:r w:rsidRPr="00182A34">
        <w:rPr>
          <w:szCs w:val="24"/>
        </w:rPr>
        <w:t xml:space="preserve"> et al</w:t>
      </w:r>
      <w:r w:rsidR="00107A71">
        <w:rPr>
          <w:szCs w:val="24"/>
        </w:rPr>
        <w:t>.</w:t>
      </w:r>
      <w:r w:rsidRPr="00182A34">
        <w:rPr>
          <w:szCs w:val="24"/>
        </w:rPr>
        <w:t>, 1999: 629)</w:t>
      </w:r>
      <w:r w:rsidR="00275673" w:rsidRPr="00182A34">
        <w:rPr>
          <w:szCs w:val="24"/>
        </w:rPr>
        <w:t xml:space="preserve"> and </w:t>
      </w:r>
      <w:r w:rsidRPr="00182A34">
        <w:rPr>
          <w:szCs w:val="24"/>
        </w:rPr>
        <w:t xml:space="preserve">reveals “the impact of theorists’ underlying, often taken-for-granted, assumptions on their understandings of organizational phenomena” </w:t>
      </w:r>
      <w:r w:rsidR="00275673" w:rsidRPr="00182A34">
        <w:rPr>
          <w:szCs w:val="24"/>
        </w:rPr>
        <w:t>and</w:t>
      </w:r>
      <w:r w:rsidRPr="00182A34">
        <w:rPr>
          <w:szCs w:val="24"/>
        </w:rPr>
        <w:t xml:space="preserve"> “offers tremendous yet unrealized theory-building potential” (Lewis &amp; Grimes, 1999: </w:t>
      </w:r>
      <w:r w:rsidR="00275673" w:rsidRPr="00182A34">
        <w:rPr>
          <w:szCs w:val="24"/>
        </w:rPr>
        <w:t>672-673</w:t>
      </w:r>
      <w:r w:rsidRPr="00182A34">
        <w:rPr>
          <w:szCs w:val="24"/>
        </w:rPr>
        <w:t>).</w:t>
      </w:r>
      <w:r w:rsidR="00042102" w:rsidRPr="00182A34">
        <w:rPr>
          <w:szCs w:val="24"/>
        </w:rPr>
        <w:t xml:space="preserve"> </w:t>
      </w:r>
      <w:r w:rsidR="00DD3CB2" w:rsidRPr="00182A34">
        <w:rPr>
          <w:szCs w:val="24"/>
        </w:rPr>
        <w:t xml:space="preserve">In this paper we draw from and build on several recent examples of this </w:t>
      </w:r>
      <w:proofErr w:type="spellStart"/>
      <w:r w:rsidR="00DD3CB2" w:rsidRPr="00182A34">
        <w:rPr>
          <w:szCs w:val="24"/>
        </w:rPr>
        <w:t>juxtapositional</w:t>
      </w:r>
      <w:proofErr w:type="spellEnd"/>
      <w:r w:rsidR="00DD3CB2" w:rsidRPr="00182A34">
        <w:rPr>
          <w:szCs w:val="24"/>
        </w:rPr>
        <w:t xml:space="preserve"> approach, including the distinction between Management 1.0 versus Management 2.0 (Hamel, 2009), between Economistic versus Humanistic management </w:t>
      </w:r>
      <w:r w:rsidR="00DD3CB2" w:rsidRPr="00182A34">
        <w:rPr>
          <w:szCs w:val="24"/>
        </w:rPr>
        <w:lastRenderedPageBreak/>
        <w:t xml:space="preserve">(von </w:t>
      </w:r>
      <w:proofErr w:type="spellStart"/>
      <w:r w:rsidR="00DD3CB2" w:rsidRPr="00182A34">
        <w:rPr>
          <w:szCs w:val="24"/>
        </w:rPr>
        <w:t>Kimakowitz</w:t>
      </w:r>
      <w:proofErr w:type="spellEnd"/>
      <w:r w:rsidR="00DD3CB2" w:rsidRPr="00182A34">
        <w:rPr>
          <w:szCs w:val="24"/>
        </w:rPr>
        <w:t xml:space="preserve"> et al., 2010) and between Mainstream versus </w:t>
      </w:r>
      <w:proofErr w:type="spellStart"/>
      <w:r w:rsidR="00DD3CB2" w:rsidRPr="00182A34">
        <w:rPr>
          <w:szCs w:val="24"/>
        </w:rPr>
        <w:t>Multistream</w:t>
      </w:r>
      <w:proofErr w:type="spellEnd"/>
      <w:r w:rsidR="00DD3CB2" w:rsidRPr="00182A34">
        <w:rPr>
          <w:szCs w:val="24"/>
        </w:rPr>
        <w:t xml:space="preserve"> management (Dyck &amp; Neu</w:t>
      </w:r>
      <w:r w:rsidR="003F294B" w:rsidRPr="00182A34">
        <w:rPr>
          <w:szCs w:val="24"/>
        </w:rPr>
        <w:t xml:space="preserve">bert, 2010; Neubert &amp; </w:t>
      </w:r>
      <w:r w:rsidR="00DD3CB2" w:rsidRPr="00182A34">
        <w:rPr>
          <w:szCs w:val="24"/>
        </w:rPr>
        <w:t xml:space="preserve">Dyck, 2014). </w:t>
      </w:r>
    </w:p>
    <w:p w14:paraId="1EB06A4B" w14:textId="77777777" w:rsidR="00C609B6" w:rsidRPr="00182A34" w:rsidRDefault="00C609B6" w:rsidP="009B1237">
      <w:pPr>
        <w:widowControl w:val="0"/>
        <w:spacing w:line="480" w:lineRule="auto"/>
        <w:rPr>
          <w:szCs w:val="24"/>
        </w:rPr>
      </w:pPr>
    </w:p>
    <w:p w14:paraId="162C2BB6" w14:textId="77777777" w:rsidR="009B1237" w:rsidRPr="00182A34" w:rsidRDefault="009B1237" w:rsidP="009B1237">
      <w:pPr>
        <w:keepNext/>
        <w:keepLines/>
        <w:widowControl w:val="0"/>
        <w:spacing w:line="480" w:lineRule="auto"/>
        <w:jc w:val="center"/>
        <w:rPr>
          <w:b/>
        </w:rPr>
      </w:pPr>
      <w:r w:rsidRPr="00182A34">
        <w:rPr>
          <w:b/>
        </w:rPr>
        <w:t>GOAL SETTING AS AN EXEMPLAR THEORY</w:t>
      </w:r>
    </w:p>
    <w:p w14:paraId="37959645" w14:textId="73590885" w:rsidR="009B1237" w:rsidRPr="00182A34" w:rsidRDefault="009B1237" w:rsidP="009B1237">
      <w:pPr>
        <w:keepNext/>
        <w:keepLines/>
        <w:widowControl w:val="0"/>
        <w:spacing w:line="480" w:lineRule="auto"/>
      </w:pPr>
      <w:r w:rsidRPr="00182A34" w:rsidDel="00E435B1">
        <w:tab/>
        <w:t>W</w:t>
      </w:r>
      <w:r w:rsidRPr="00182A34">
        <w:t xml:space="preserve">e contend that a virtue-theory based </w:t>
      </w:r>
      <w:r w:rsidR="00F45A97" w:rsidRPr="00182A34">
        <w:t>Sustainable</w:t>
      </w:r>
      <w:r w:rsidRPr="00182A34">
        <w:t xml:space="preserve"> management theory will be qualitatively different than parallel </w:t>
      </w:r>
      <w:r w:rsidR="00F45A97" w:rsidRPr="00182A34">
        <w:t>Conventional</w:t>
      </w:r>
      <w:r w:rsidRPr="00182A34">
        <w:t xml:space="preserve"> management theory. This applies to a broad range of theories, but for the purposes of this paper we will illustrate how a </w:t>
      </w:r>
      <w:r w:rsidR="00F45A97" w:rsidRPr="00182A34">
        <w:t>Sustainable</w:t>
      </w:r>
      <w:r w:rsidRPr="00182A34">
        <w:t xml:space="preserve"> approach compares to and informs one of the most influential and popularized theories in </w:t>
      </w:r>
      <w:r w:rsidR="001715BA" w:rsidRPr="00182A34">
        <w:t>management and organization behavior research</w:t>
      </w:r>
      <w:r w:rsidRPr="00182A34">
        <w:t xml:space="preserve">. </w:t>
      </w:r>
      <w:proofErr w:type="gramStart"/>
      <w:r w:rsidRPr="00182A34">
        <w:t>Goal</w:t>
      </w:r>
      <w:r w:rsidR="003C004E">
        <w:t xml:space="preserve"> </w:t>
      </w:r>
      <w:r w:rsidRPr="00182A34">
        <w:t>setting theory as developed by Edwin Locke and colleagues (cf. Locke &amp; Latham, 1990), has been rated by organizational behaviorists as the “most important” among 73 different theories</w:t>
      </w:r>
      <w:proofErr w:type="gramEnd"/>
      <w:r w:rsidRPr="00182A34">
        <w:t xml:space="preserve"> (Miner, 2003). </w:t>
      </w:r>
    </w:p>
    <w:p w14:paraId="62D2C19B" w14:textId="7A5D8898" w:rsidR="004E4914" w:rsidRPr="00182A34" w:rsidRDefault="009B1237" w:rsidP="008648F2">
      <w:pPr>
        <w:widowControl w:val="0"/>
        <w:spacing w:line="480" w:lineRule="auto"/>
        <w:ind w:firstLine="720"/>
      </w:pPr>
      <w:r w:rsidRPr="00182A34">
        <w:t>Of course, it is beyond the scope of this paper to review the extensive literature in goal</w:t>
      </w:r>
      <w:r w:rsidR="00A427FE">
        <w:t xml:space="preserve"> </w:t>
      </w:r>
      <w:r w:rsidRPr="00182A34">
        <w:t>setting. Rather, for reasons of parsimony our focus will be on the central tenants of goal</w:t>
      </w:r>
      <w:r w:rsidR="003C004E">
        <w:t xml:space="preserve"> </w:t>
      </w:r>
      <w:r w:rsidRPr="00182A34">
        <w:t>setting theory</w:t>
      </w:r>
      <w:r w:rsidR="00B85EEF" w:rsidRPr="00182A34">
        <w:t>,</w:t>
      </w:r>
      <w:r w:rsidRPr="00182A34">
        <w:t xml:space="preserve"> noting that it is supported by robust research findings</w:t>
      </w:r>
      <w:r w:rsidR="004143B4" w:rsidRPr="00182A34">
        <w:t xml:space="preserve"> (e.g., Locke &amp; Latham, 2013)</w:t>
      </w:r>
      <w:r w:rsidRPr="00182A34">
        <w:t>, and that it is not necessary analytically to review the full scope of the theory in order to demonstrate our point that a different set of underpinning assumptions can generate alternative theories and novel explanations for current research findings. It also is important to note that our intention is not to refute existing goal setting theory and research, but instead to offer an alternative perspective</w:t>
      </w:r>
      <w:r w:rsidR="001D63E1" w:rsidRPr="00182A34">
        <w:t xml:space="preserve"> of</w:t>
      </w:r>
      <w:r w:rsidRPr="00182A34">
        <w:t xml:space="preserve"> </w:t>
      </w:r>
      <w:r w:rsidR="001D63E1" w:rsidRPr="00182A34">
        <w:t>goal</w:t>
      </w:r>
      <w:r w:rsidR="003C004E">
        <w:t xml:space="preserve"> </w:t>
      </w:r>
      <w:r w:rsidR="001D63E1" w:rsidRPr="00182A34">
        <w:t>setting</w:t>
      </w:r>
      <w:r w:rsidRPr="00182A34">
        <w:t xml:space="preserve"> theory. Our efforts are intended to stimulate new virtue-based management theor</w:t>
      </w:r>
      <w:r w:rsidR="003C004E">
        <w:t>izing</w:t>
      </w:r>
      <w:r w:rsidRPr="00182A34">
        <w:t xml:space="preserve">, which may also serve to refine and extend existing theory. In any case, </w:t>
      </w:r>
      <w:r w:rsidR="001D63E1" w:rsidRPr="00182A34">
        <w:t>our</w:t>
      </w:r>
      <w:r w:rsidRPr="00182A34">
        <w:t xml:space="preserve"> specific </w:t>
      </w:r>
      <w:r w:rsidR="00F45A97" w:rsidRPr="00182A34">
        <w:t>Sustainable</w:t>
      </w:r>
      <w:r w:rsidRPr="00182A34">
        <w:t xml:space="preserve"> </w:t>
      </w:r>
      <w:r w:rsidR="001D63E1" w:rsidRPr="00182A34">
        <w:t xml:space="preserve">variation of </w:t>
      </w:r>
      <w:r w:rsidRPr="00182A34">
        <w:t>goal setting theory is exploratory and intended to demonstrate how a different substantive rationality gives rise to different formally rational management theory and practice.</w:t>
      </w:r>
    </w:p>
    <w:p w14:paraId="4A5A4049" w14:textId="77777777" w:rsidR="009B1237" w:rsidRPr="00182A34" w:rsidRDefault="00F45A97" w:rsidP="009B1237">
      <w:pPr>
        <w:widowControl w:val="0"/>
        <w:spacing w:line="480" w:lineRule="auto"/>
        <w:rPr>
          <w:b/>
        </w:rPr>
      </w:pPr>
      <w:r w:rsidRPr="00182A34">
        <w:rPr>
          <w:b/>
        </w:rPr>
        <w:lastRenderedPageBreak/>
        <w:t>Conventional</w:t>
      </w:r>
      <w:r w:rsidR="009B1237" w:rsidRPr="00182A34">
        <w:rPr>
          <w:b/>
        </w:rPr>
        <w:t xml:space="preserve"> Goal Setting</w:t>
      </w:r>
      <w:r w:rsidR="000E29BD" w:rsidRPr="00182A34">
        <w:rPr>
          <w:b/>
        </w:rPr>
        <w:t xml:space="preserve"> Theory</w:t>
      </w:r>
    </w:p>
    <w:p w14:paraId="036101D2" w14:textId="27B54F95" w:rsidR="009B1237" w:rsidRPr="00182A34" w:rsidDel="00E435B1" w:rsidRDefault="009B1237" w:rsidP="009B1237">
      <w:pPr>
        <w:widowControl w:val="0"/>
        <w:spacing w:line="480" w:lineRule="auto"/>
        <w:ind w:firstLine="720"/>
      </w:pPr>
      <w:r w:rsidRPr="00182A34">
        <w:t xml:space="preserve">The practical reason that prompted the development of </w:t>
      </w:r>
      <w:r w:rsidR="001D63E1" w:rsidRPr="00182A34">
        <w:t xml:space="preserve">Conventional </w:t>
      </w:r>
      <w:r w:rsidRPr="00182A34">
        <w:t>goal</w:t>
      </w:r>
      <w:r w:rsidR="003C004E">
        <w:t xml:space="preserve"> </w:t>
      </w:r>
      <w:r w:rsidRPr="00182A34">
        <w:t>setting theory was “to explain why some people worked harder than others or performed better than others on a task independently of their ability and knowledge” (Locke &amp; Latham, 1990: 10). Edwin Locke believed, based on his own introspection, that the then-dominant behaviorist approach to understanding motivation offered a dubious and limited view of human action (Locke &amp; Latham, 2005).</w:t>
      </w:r>
      <w:r w:rsidRPr="00182A34" w:rsidDel="00E435B1">
        <w:t xml:space="preserve"> </w:t>
      </w:r>
      <w:r w:rsidR="003C004E">
        <w:t>In contrast, g</w:t>
      </w:r>
      <w:r w:rsidRPr="00182A34">
        <w:t xml:space="preserve">oals provided a cognitive explanation for motivation. “A goal is the object or aim of an action, for example to attain a specific standard of proficiency, usually within a specified time limit” (Locke &amp; Latham, 2002: </w:t>
      </w:r>
      <w:r w:rsidR="00484442" w:rsidRPr="00182A34">
        <w:t>705</w:t>
      </w:r>
      <w:r w:rsidRPr="00182A34">
        <w:t>). Philosophically, goal</w:t>
      </w:r>
      <w:r w:rsidR="003C004E">
        <w:t xml:space="preserve"> </w:t>
      </w:r>
      <w:r w:rsidRPr="00182A34">
        <w:t>setting theory is founded upon Objectivism (see Rand, 1964, 1969),</w:t>
      </w:r>
      <w:r w:rsidRPr="00182A34">
        <w:rPr>
          <w:b/>
        </w:rPr>
        <w:t xml:space="preserve"> </w:t>
      </w:r>
      <w:r w:rsidRPr="00182A34">
        <w:t>and “especially the premises that people are rational beings who survive by the use of their minds, that they possess volition (the power to think or not to think), and that their actions are regulated by their thinking and the</w:t>
      </w:r>
      <w:r w:rsidR="004144D2">
        <w:t>ir</w:t>
      </w:r>
      <w:r w:rsidRPr="00182A34">
        <w:t xml:space="preserve"> conscious and subconscious ideas” (Locke &amp; Latham, 1990: xv). </w:t>
      </w:r>
    </w:p>
    <w:p w14:paraId="3B8F8BD6" w14:textId="688BE4CD" w:rsidR="009B1237" w:rsidRPr="00182A34" w:rsidRDefault="009B1237" w:rsidP="009B1237">
      <w:pPr>
        <w:widowControl w:val="0"/>
        <w:spacing w:line="480" w:lineRule="auto"/>
        <w:ind w:firstLine="720"/>
      </w:pPr>
      <w:r w:rsidRPr="00182A34">
        <w:rPr>
          <w:u w:val="single"/>
        </w:rPr>
        <w:t>Desirable outcomes</w:t>
      </w:r>
      <w:r w:rsidRPr="00182A34">
        <w:t xml:space="preserve">. As shown in Table 1, </w:t>
      </w:r>
      <w:r w:rsidR="00F45A97" w:rsidRPr="00182A34">
        <w:t>Conventional</w:t>
      </w:r>
      <w:r w:rsidRPr="00182A34">
        <w:t xml:space="preserve"> goal</w:t>
      </w:r>
      <w:r w:rsidR="004144D2">
        <w:t xml:space="preserve"> </w:t>
      </w:r>
      <w:r w:rsidRPr="00182A34">
        <w:t xml:space="preserve">setting theory and research focuses primarily on </w:t>
      </w:r>
      <w:r w:rsidRPr="00182A34">
        <w:rPr>
          <w:i/>
        </w:rPr>
        <w:t>task performance</w:t>
      </w:r>
      <w:r w:rsidRPr="00182A34">
        <w:t xml:space="preserve"> (e.g., optimal efficiency, productivity) that lends itself to being measured in quantifiable terms. Although goal</w:t>
      </w:r>
      <w:r w:rsidR="004144D2">
        <w:t xml:space="preserve"> </w:t>
      </w:r>
      <w:r w:rsidRPr="00182A34">
        <w:t xml:space="preserve">setting theory focuses primarily on </w:t>
      </w:r>
      <w:r w:rsidRPr="00182A34">
        <w:rPr>
          <w:i/>
        </w:rPr>
        <w:t>individual</w:t>
      </w:r>
      <w:r w:rsidRPr="00182A34">
        <w:t xml:space="preserve"> task performance, the theory has been applied at multiple levels of the organization (Locke &amp; Latham, 1990).</w:t>
      </w:r>
    </w:p>
    <w:p w14:paraId="0CF47393" w14:textId="77777777" w:rsidR="009B1237" w:rsidRPr="00182A34" w:rsidRDefault="009B1237" w:rsidP="009B1237">
      <w:pPr>
        <w:widowControl w:val="0"/>
        <w:ind w:firstLine="720"/>
        <w:jc w:val="center"/>
      </w:pPr>
      <w:r w:rsidRPr="00182A34">
        <w:t>--</w:t>
      </w:r>
    </w:p>
    <w:p w14:paraId="19029849" w14:textId="77777777" w:rsidR="009B1237" w:rsidRPr="00182A34" w:rsidRDefault="00595062" w:rsidP="009B1237">
      <w:pPr>
        <w:widowControl w:val="0"/>
        <w:ind w:firstLine="720"/>
        <w:jc w:val="center"/>
      </w:pPr>
      <w:r w:rsidRPr="00182A34">
        <w:t>I</w:t>
      </w:r>
      <w:r w:rsidR="009B1237" w:rsidRPr="00182A34">
        <w:t>nsert Table 1 about here</w:t>
      </w:r>
    </w:p>
    <w:p w14:paraId="1398DFBF" w14:textId="77777777" w:rsidR="009B1237" w:rsidRPr="00182A34" w:rsidRDefault="009B1237" w:rsidP="009B1237">
      <w:pPr>
        <w:widowControl w:val="0"/>
        <w:ind w:firstLine="720"/>
        <w:jc w:val="center"/>
      </w:pPr>
      <w:r w:rsidRPr="00182A34">
        <w:t>--</w:t>
      </w:r>
    </w:p>
    <w:p w14:paraId="6ACC50D7" w14:textId="77777777" w:rsidR="009B1237" w:rsidRPr="00182A34" w:rsidRDefault="009B1237" w:rsidP="009B1237">
      <w:pPr>
        <w:widowControl w:val="0"/>
        <w:ind w:firstLine="720"/>
      </w:pPr>
    </w:p>
    <w:p w14:paraId="3B46399F" w14:textId="0E3FE2B2" w:rsidR="009B1237" w:rsidRPr="00182A34" w:rsidRDefault="009B1237" w:rsidP="009B1237">
      <w:pPr>
        <w:widowControl w:val="0"/>
        <w:spacing w:line="480" w:lineRule="auto"/>
        <w:ind w:firstLine="720"/>
      </w:pPr>
      <w:proofErr w:type="gramStart"/>
      <w:r w:rsidRPr="00182A34">
        <w:rPr>
          <w:u w:val="single"/>
        </w:rPr>
        <w:t>Attributes of effective goals</w:t>
      </w:r>
      <w:r w:rsidRPr="00182A34">
        <w:t>.</w:t>
      </w:r>
      <w:proofErr w:type="gramEnd"/>
      <w:r w:rsidRPr="00182A34">
        <w:t xml:space="preserve"> A</w:t>
      </w:r>
      <w:r w:rsidR="001D63E1" w:rsidRPr="00182A34">
        <w:t xml:space="preserve"> core assertion of Conventional </w:t>
      </w:r>
      <w:r w:rsidRPr="00182A34">
        <w:t xml:space="preserve">goal setting theory </w:t>
      </w:r>
      <w:r w:rsidR="001D63E1" w:rsidRPr="00182A34">
        <w:t>is</w:t>
      </w:r>
      <w:r w:rsidRPr="00182A34">
        <w:t xml:space="preserve"> that performance is optimized when goals are: </w:t>
      </w:r>
      <w:r w:rsidRPr="00182A34" w:rsidDel="00023E4D">
        <w:t>1)</w:t>
      </w:r>
      <w:r w:rsidRPr="00182A34">
        <w:rPr>
          <w:i/>
        </w:rPr>
        <w:t xml:space="preserve"> </w:t>
      </w:r>
      <w:r w:rsidR="00485719">
        <w:rPr>
          <w:i/>
        </w:rPr>
        <w:t>difficult</w:t>
      </w:r>
      <w:r w:rsidRPr="00182A34">
        <w:t xml:space="preserve"> (rather than easy), and 2)</w:t>
      </w:r>
      <w:r w:rsidRPr="00182A34">
        <w:rPr>
          <w:i/>
        </w:rPr>
        <w:t xml:space="preserve"> specific-and-measurable.</w:t>
      </w:r>
      <w:r w:rsidRPr="00182A34">
        <w:t xml:space="preserve"> </w:t>
      </w:r>
      <w:r w:rsidR="00595062" w:rsidRPr="00182A34">
        <w:t xml:space="preserve">Theoretically, these attributes focus cognitive resources and </w:t>
      </w:r>
      <w:r w:rsidR="009410B9" w:rsidRPr="00182A34">
        <w:t>stimulate</w:t>
      </w:r>
      <w:r w:rsidR="00595062" w:rsidRPr="00182A34">
        <w:t xml:space="preserve"> motivation</w:t>
      </w:r>
      <w:r w:rsidR="009410B9" w:rsidRPr="00182A34">
        <w:t xml:space="preserve"> to </w:t>
      </w:r>
      <w:r w:rsidR="009410B9" w:rsidRPr="00182A34">
        <w:lastRenderedPageBreak/>
        <w:t xml:space="preserve">decrease the dissonance created from the explicit gap between current and expected (goal) performance (Klein, 1989). </w:t>
      </w:r>
      <w:r w:rsidRPr="00182A34">
        <w:t>From this perspective an ambiguous goal—such as “</w:t>
      </w:r>
      <w:r w:rsidR="00311945">
        <w:t>D</w:t>
      </w:r>
      <w:r w:rsidRPr="00182A34">
        <w:t xml:space="preserve">o your best”—will lead to suboptimal performance because it fails the test of motivating a specific and difficult level of performance (Locke, 1968), and because </w:t>
      </w:r>
      <w:r w:rsidRPr="00182A34">
        <w:rPr>
          <w:rFonts w:cs="ArialMT"/>
          <w:szCs w:val="24"/>
          <w:lang w:bidi="en-US"/>
        </w:rPr>
        <w:t xml:space="preserve">it allows people to rationalize lower levels of performance as acceptable (Latham &amp; Locke, 2006). The effects of these two main goal attributes </w:t>
      </w:r>
      <w:r w:rsidRPr="00182A34">
        <w:t xml:space="preserve">are </w:t>
      </w:r>
      <w:r w:rsidRPr="00182A34">
        <w:rPr>
          <w:i/>
        </w:rPr>
        <w:t>mediated</w:t>
      </w:r>
      <w:r w:rsidRPr="00182A34">
        <w:t xml:space="preserve"> by: 1) </w:t>
      </w:r>
      <w:r w:rsidR="00A43C71">
        <w:t>avoiding distraction</w:t>
      </w:r>
      <w:r w:rsidRPr="00182A34">
        <w:t xml:space="preserve"> by other goal-irrelevant </w:t>
      </w:r>
      <w:r w:rsidR="00D879CB">
        <w:t>behavior</w:t>
      </w:r>
      <w:r w:rsidRPr="00182A34">
        <w:t xml:space="preserve">, 2) </w:t>
      </w:r>
      <w:r w:rsidR="00D73BD3" w:rsidRPr="00182A34">
        <w:t xml:space="preserve">motivating </w:t>
      </w:r>
      <w:r w:rsidRPr="00182A34">
        <w:t xml:space="preserve">effort </w:t>
      </w:r>
      <w:r w:rsidR="0013792B" w:rsidRPr="00182A34">
        <w:t xml:space="preserve">toward </w:t>
      </w:r>
      <w:r w:rsidRPr="00182A34">
        <w:t xml:space="preserve">the goal, 3) </w:t>
      </w:r>
      <w:r w:rsidR="00A43C71" w:rsidRPr="00182A34">
        <w:t>persist</w:t>
      </w:r>
      <w:r w:rsidR="00A43C71">
        <w:t xml:space="preserve">ing in pursuit of </w:t>
      </w:r>
      <w:r w:rsidR="00D879CB">
        <w:t>achievement</w:t>
      </w:r>
      <w:r w:rsidR="001D63E1" w:rsidRPr="00182A34">
        <w:t>,</w:t>
      </w:r>
      <w:r w:rsidRPr="00182A34">
        <w:t xml:space="preserve"> and 4) </w:t>
      </w:r>
      <w:r w:rsidR="00A43C71">
        <w:t>utilizing</w:t>
      </w:r>
      <w:r w:rsidR="00D879CB">
        <w:t xml:space="preserve"> appropriate</w:t>
      </w:r>
      <w:r w:rsidR="00A43C71">
        <w:t xml:space="preserve"> </w:t>
      </w:r>
      <w:r w:rsidRPr="00182A34">
        <w:t xml:space="preserve">task knowledge. Put somewhat differently, goals affect task performance because they: 1) “serve a directive function,” 2) “have an energizing function,” 3) “prolong effort,” and 4) lead “to the arousal, discovery, and/or use of task-relevant knowledge and strategies” (Locke &amp; Latham, 2002: 706-707). </w:t>
      </w:r>
    </w:p>
    <w:p w14:paraId="101D69CC" w14:textId="0B16B54C" w:rsidR="009B1237" w:rsidRPr="00182A34" w:rsidRDefault="00F45A97" w:rsidP="009B1237">
      <w:pPr>
        <w:widowControl w:val="0"/>
        <w:spacing w:line="480" w:lineRule="auto"/>
        <w:rPr>
          <w:b/>
        </w:rPr>
      </w:pPr>
      <w:r w:rsidRPr="00182A34">
        <w:rPr>
          <w:b/>
        </w:rPr>
        <w:t>Sustainable</w:t>
      </w:r>
      <w:r w:rsidR="009B1237" w:rsidRPr="00182A34">
        <w:rPr>
          <w:b/>
        </w:rPr>
        <w:t xml:space="preserve"> Goal</w:t>
      </w:r>
      <w:r w:rsidR="00A427FE">
        <w:rPr>
          <w:b/>
        </w:rPr>
        <w:t xml:space="preserve"> </w:t>
      </w:r>
      <w:r w:rsidR="009B1237" w:rsidRPr="00182A34">
        <w:rPr>
          <w:b/>
        </w:rPr>
        <w:t>Setting</w:t>
      </w:r>
      <w:r w:rsidR="000E29BD" w:rsidRPr="00182A34">
        <w:rPr>
          <w:b/>
        </w:rPr>
        <w:t xml:space="preserve"> Theory</w:t>
      </w:r>
    </w:p>
    <w:p w14:paraId="733CCCED" w14:textId="51EFB1DC" w:rsidR="00F81872" w:rsidRDefault="009B1237" w:rsidP="009B1237">
      <w:pPr>
        <w:widowControl w:val="0"/>
        <w:spacing w:line="480" w:lineRule="auto"/>
      </w:pPr>
      <w:r w:rsidRPr="00182A34">
        <w:tab/>
        <w:t xml:space="preserve">Consistent with Locke’s own approach and his counsel that management scholars who seek to build new theory </w:t>
      </w:r>
      <w:r w:rsidRPr="00182A34" w:rsidDel="00E435B1">
        <w:t>should</w:t>
      </w:r>
      <w:r w:rsidRPr="00182A34">
        <w:t xml:space="preserve"> start “with a simple, core idea” (Locke, 2007: 884), our variation of goal</w:t>
      </w:r>
      <w:r w:rsidR="00B77BD4">
        <w:t xml:space="preserve"> </w:t>
      </w:r>
      <w:r w:rsidRPr="00182A34">
        <w:t xml:space="preserve">setting theory is based on the core idea that </w:t>
      </w:r>
      <w:r w:rsidR="00F45A97" w:rsidRPr="00182A34">
        <w:t>Conventional</w:t>
      </w:r>
      <w:r w:rsidRPr="00182A34">
        <w:t xml:space="preserve"> goal</w:t>
      </w:r>
      <w:r w:rsidR="00B77BD4">
        <w:t xml:space="preserve"> </w:t>
      </w:r>
      <w:r w:rsidRPr="00182A34">
        <w:t xml:space="preserve">setting theory places too much attention on the measurable task performance of individuals, and thus overlooks many important goals that are not task-based and do not lend themselves to easy measurement. Philosophically, rather than being based in </w:t>
      </w:r>
      <w:r w:rsidR="001808F2" w:rsidRPr="00182A34">
        <w:t>O</w:t>
      </w:r>
      <w:r w:rsidRPr="00182A34">
        <w:t xml:space="preserve">bjectivism (which has been called “an ethics of ‘rational selfishness’”, Stoker, 1992: 372), </w:t>
      </w:r>
      <w:r w:rsidR="00F45A97" w:rsidRPr="00182A34">
        <w:t>Sustainable</w:t>
      </w:r>
      <w:r w:rsidRPr="00182A34">
        <w:t xml:space="preserve"> goal</w:t>
      </w:r>
      <w:r w:rsidR="00A427FE">
        <w:t xml:space="preserve"> </w:t>
      </w:r>
      <w:r w:rsidRPr="00182A34">
        <w:t xml:space="preserve">setting theory </w:t>
      </w:r>
      <w:r w:rsidR="00AB6F1B" w:rsidRPr="00182A34">
        <w:t>is</w:t>
      </w:r>
      <w:r w:rsidRPr="00182A34">
        <w:t xml:space="preserve"> grounded in Aristotelian </w:t>
      </w:r>
      <w:r w:rsidR="00F81872">
        <w:t xml:space="preserve">(1962, orig. </w:t>
      </w:r>
      <w:r w:rsidR="000F414F">
        <w:t xml:space="preserve">ca 350 BCE) </w:t>
      </w:r>
      <w:r w:rsidRPr="00182A34">
        <w:t xml:space="preserve">virtue theory, </w:t>
      </w:r>
      <w:r w:rsidR="0018695E">
        <w:t>particularly the cardinal virtues of prudence, temperance, justice, and courage (Aquinas, 1948, orig.ca 1273), and</w:t>
      </w:r>
      <w:r w:rsidRPr="00182A34">
        <w:t xml:space="preserve"> the idea that </w:t>
      </w:r>
      <w:r w:rsidRPr="00182A34">
        <w:rPr>
          <w:rFonts w:eastAsia="MS Mincho"/>
        </w:rPr>
        <w:t xml:space="preserve">the purpose of life is to maximize overall well-being (happiness, </w:t>
      </w:r>
      <w:proofErr w:type="spellStart"/>
      <w:r w:rsidRPr="00182A34">
        <w:rPr>
          <w:rFonts w:eastAsia="MS Mincho"/>
          <w:i/>
        </w:rPr>
        <w:t>eudaemonia</w:t>
      </w:r>
      <w:proofErr w:type="spellEnd"/>
      <w:r w:rsidRPr="00182A34">
        <w:rPr>
          <w:rFonts w:eastAsia="MS Mincho"/>
        </w:rPr>
        <w:t>)</w:t>
      </w:r>
      <w:r w:rsidR="00B77BD4">
        <w:rPr>
          <w:rFonts w:eastAsia="MS Mincho"/>
        </w:rPr>
        <w:t xml:space="preserve"> in community</w:t>
      </w:r>
      <w:r w:rsidR="00AB6F1B" w:rsidRPr="0018695E">
        <w:rPr>
          <w:rFonts w:eastAsia="MS Mincho"/>
        </w:rPr>
        <w:t>.</w:t>
      </w:r>
      <w:r w:rsidR="00AB6F1B" w:rsidRPr="00182A34">
        <w:t xml:space="preserve"> </w:t>
      </w:r>
    </w:p>
    <w:p w14:paraId="53707333" w14:textId="218E9232" w:rsidR="009B1237" w:rsidRPr="00182A34" w:rsidRDefault="00523C3E" w:rsidP="009B1237">
      <w:pPr>
        <w:widowControl w:val="0"/>
        <w:spacing w:line="480" w:lineRule="auto"/>
      </w:pPr>
      <w:r>
        <w:rPr>
          <w:rFonts w:ascii="Helvetica" w:hAnsi="Helvetica" w:cs="Helvetica"/>
          <w:color w:val="1C1C1C"/>
          <w:sz w:val="28"/>
          <w:szCs w:val="28"/>
        </w:rPr>
        <w:tab/>
      </w:r>
      <w:r w:rsidR="00AB6F1B" w:rsidRPr="00182A34">
        <w:t>Practically, the reason to develop Sustainable goal</w:t>
      </w:r>
      <w:r w:rsidR="00A427FE">
        <w:t xml:space="preserve"> </w:t>
      </w:r>
      <w:r w:rsidR="00AB6F1B" w:rsidRPr="00182A34">
        <w:t xml:space="preserve">setting theory is to explain why some </w:t>
      </w:r>
      <w:r w:rsidR="00AB6F1B" w:rsidRPr="00182A34">
        <w:lastRenderedPageBreak/>
        <w:t xml:space="preserve">people </w:t>
      </w:r>
      <w:r w:rsidR="00930C6A">
        <w:t xml:space="preserve">in comparison to others </w:t>
      </w:r>
      <w:r w:rsidR="00AB6F1B" w:rsidRPr="00182A34">
        <w:t xml:space="preserve">are more engaged in </w:t>
      </w:r>
      <w:r w:rsidR="00930C6A">
        <w:t xml:space="preserve">and satisfied with </w:t>
      </w:r>
      <w:r w:rsidR="00AB6F1B" w:rsidRPr="00182A34">
        <w:t xml:space="preserve">their work, excel in contextual performance as well as task performance, and contribute to </w:t>
      </w:r>
      <w:r w:rsidR="0013792B" w:rsidRPr="00182A34">
        <w:t>the</w:t>
      </w:r>
      <w:r w:rsidR="00AB6F1B" w:rsidRPr="00182A34">
        <w:t xml:space="preserve"> short-term </w:t>
      </w:r>
      <w:r w:rsidR="0013792B" w:rsidRPr="00182A34">
        <w:t>and long-term viability of</w:t>
      </w:r>
      <w:r w:rsidR="00AB6F1B" w:rsidRPr="00182A34">
        <w:t xml:space="preserve"> organizations</w:t>
      </w:r>
      <w:r w:rsidR="0013792B" w:rsidRPr="00182A34">
        <w:t xml:space="preserve"> and society</w:t>
      </w:r>
      <w:r w:rsidR="00AB6F1B" w:rsidRPr="00182A34">
        <w:t>.</w:t>
      </w:r>
    </w:p>
    <w:p w14:paraId="47130E5C" w14:textId="49B12F0B" w:rsidR="009A2C45" w:rsidRDefault="009B1237" w:rsidP="00BC18AB">
      <w:pPr>
        <w:widowControl w:val="0"/>
        <w:spacing w:line="480" w:lineRule="auto"/>
      </w:pPr>
      <w:r w:rsidRPr="00182A34">
        <w:tab/>
      </w:r>
      <w:r w:rsidRPr="00182A34">
        <w:rPr>
          <w:u w:val="single"/>
        </w:rPr>
        <w:t xml:space="preserve">Desired </w:t>
      </w:r>
      <w:r w:rsidR="006C4FBF">
        <w:rPr>
          <w:u w:val="single"/>
        </w:rPr>
        <w:t>o</w:t>
      </w:r>
      <w:r w:rsidR="006C4FBF" w:rsidRPr="00182A34">
        <w:rPr>
          <w:u w:val="single"/>
        </w:rPr>
        <w:t>utcomes</w:t>
      </w:r>
      <w:r w:rsidRPr="00182A34">
        <w:t xml:space="preserve">. In contrast to a </w:t>
      </w:r>
      <w:r w:rsidR="00F45A97" w:rsidRPr="00182A34">
        <w:t>Conventional</w:t>
      </w:r>
      <w:r w:rsidRPr="00182A34">
        <w:t xml:space="preserve"> focus on </w:t>
      </w:r>
      <w:r w:rsidR="007231BD">
        <w:t>immediate</w:t>
      </w:r>
      <w:r w:rsidRPr="00182A34">
        <w:t xml:space="preserve"> task performance (e.g., productivity, efficiency), </w:t>
      </w:r>
      <w:r w:rsidR="00F45A97" w:rsidRPr="00182A34">
        <w:t>Sustainable</w:t>
      </w:r>
      <w:r w:rsidRPr="00182A34">
        <w:t xml:space="preserve"> goal</w:t>
      </w:r>
      <w:r w:rsidR="00A427FE">
        <w:t xml:space="preserve"> </w:t>
      </w:r>
      <w:r w:rsidRPr="00182A34">
        <w:t>setting theory focuses on performance that encompasses multiple forms of well-being for multiple stakeholders</w:t>
      </w:r>
      <w:r w:rsidR="00A17D52" w:rsidRPr="00182A34">
        <w:t xml:space="preserve"> in the present as well as the future</w:t>
      </w:r>
      <w:r w:rsidRPr="00182A34">
        <w:t xml:space="preserve">. </w:t>
      </w:r>
    </w:p>
    <w:p w14:paraId="13D8C8A3" w14:textId="5C56DEE1" w:rsidR="00610DEE" w:rsidRDefault="009A2C45" w:rsidP="009A2C45">
      <w:pPr>
        <w:widowControl w:val="0"/>
        <w:spacing w:line="480" w:lineRule="auto"/>
        <w:ind w:firstLine="720"/>
      </w:pPr>
      <w:r w:rsidRPr="00182A34">
        <w:t>Th</w:t>
      </w:r>
      <w:r>
        <w:t>e</w:t>
      </w:r>
      <w:r w:rsidRPr="00182A34">
        <w:t xml:space="preserve"> </w:t>
      </w:r>
      <w:r>
        <w:t>first</w:t>
      </w:r>
      <w:r w:rsidR="009B1237" w:rsidRPr="00182A34">
        <w:t xml:space="preserve"> </w:t>
      </w:r>
      <w:r>
        <w:t>assertion</w:t>
      </w:r>
      <w:r w:rsidR="009B1237" w:rsidRPr="00182A34">
        <w:t xml:space="preserve"> or insight of the </w:t>
      </w:r>
      <w:r w:rsidR="00F45A97" w:rsidRPr="00182A34">
        <w:t>Sustainable</w:t>
      </w:r>
      <w:r w:rsidR="009B1237" w:rsidRPr="00182A34">
        <w:t xml:space="preserve"> approach</w:t>
      </w:r>
      <w:r>
        <w:t xml:space="preserve"> is this</w:t>
      </w:r>
      <w:r w:rsidR="009B1237" w:rsidRPr="00182A34">
        <w:t>:  people prefer and prosper with balance</w:t>
      </w:r>
      <w:r w:rsidR="00584E1C" w:rsidRPr="00182A34">
        <w:t xml:space="preserve"> (i.e., temperance)</w:t>
      </w:r>
      <w:r w:rsidR="009B1237" w:rsidRPr="00182A34">
        <w:t xml:space="preserve">. Not only do they want to be productive and efficient in organizations (the focus of the </w:t>
      </w:r>
      <w:r w:rsidR="00F45A97" w:rsidRPr="00182A34">
        <w:t>Conventional</w:t>
      </w:r>
      <w:r w:rsidR="009B1237" w:rsidRPr="00182A34">
        <w:t xml:space="preserve"> approach), but they also want to have satisfying relationships, enhance their communities, promote social justice and ecological well-being, and leave the world a better place than they found it (e.g., </w:t>
      </w:r>
      <w:proofErr w:type="spellStart"/>
      <w:r w:rsidR="009B1237" w:rsidRPr="00182A34">
        <w:t>Giacalone</w:t>
      </w:r>
      <w:proofErr w:type="spellEnd"/>
      <w:r w:rsidR="009B1237" w:rsidRPr="00182A34">
        <w:t xml:space="preserve">, 2004). For example, instead of </w:t>
      </w:r>
      <w:r w:rsidR="006D7279">
        <w:t>exclusively</w:t>
      </w:r>
      <w:r w:rsidR="006D7279" w:rsidRPr="00182A34">
        <w:t xml:space="preserve"> </w:t>
      </w:r>
      <w:r w:rsidR="009B1237" w:rsidRPr="00182A34">
        <w:t>seeking task-based achievements at work for themselves or the organizations in which they participate, people have relational needs and significance needs that extend beyond task achievement</w:t>
      </w:r>
      <w:r w:rsidR="00736FB2">
        <w:t>,</w:t>
      </w:r>
      <w:r w:rsidR="009B1237" w:rsidRPr="00182A34">
        <w:t xml:space="preserve"> which </w:t>
      </w:r>
      <w:r w:rsidR="00736FB2">
        <w:t xml:space="preserve">points to the relevance of </w:t>
      </w:r>
      <w:r w:rsidR="006D7279">
        <w:t xml:space="preserve">non-task </w:t>
      </w:r>
      <w:r w:rsidR="00736FB2">
        <w:t xml:space="preserve">goals such as those directed toward </w:t>
      </w:r>
      <w:r w:rsidR="004E79B7">
        <w:t>benefiting others</w:t>
      </w:r>
      <w:r w:rsidR="009B1237" w:rsidRPr="00182A34">
        <w:t xml:space="preserve"> </w:t>
      </w:r>
      <w:r w:rsidR="002659FE">
        <w:t>(</w:t>
      </w:r>
      <w:proofErr w:type="spellStart"/>
      <w:r w:rsidR="002659FE">
        <w:t>Wentzel</w:t>
      </w:r>
      <w:proofErr w:type="spellEnd"/>
      <w:r w:rsidR="002659FE">
        <w:t xml:space="preserve">, 1994) or </w:t>
      </w:r>
      <w:r w:rsidR="004E79B7">
        <w:t xml:space="preserve">the </w:t>
      </w:r>
      <w:r w:rsidR="002659FE">
        <w:t xml:space="preserve">environment </w:t>
      </w:r>
      <w:r w:rsidR="006D7279">
        <w:t xml:space="preserve"> </w:t>
      </w:r>
      <w:r w:rsidR="002659FE">
        <w:t>(</w:t>
      </w:r>
      <w:proofErr w:type="spellStart"/>
      <w:r w:rsidR="002659FE">
        <w:t>Costanza</w:t>
      </w:r>
      <w:proofErr w:type="spellEnd"/>
      <w:r w:rsidR="002659FE">
        <w:t>, 2000)</w:t>
      </w:r>
      <w:r w:rsidR="009B1237" w:rsidRPr="00182A34">
        <w:t xml:space="preserve">. </w:t>
      </w:r>
      <w:r w:rsidR="00736FB2">
        <w:t xml:space="preserve">Awareness of the </w:t>
      </w:r>
      <w:r w:rsidR="00CD068C">
        <w:t xml:space="preserve">importance </w:t>
      </w:r>
      <w:r w:rsidR="00736FB2">
        <w:t xml:space="preserve">of </w:t>
      </w:r>
      <w:r w:rsidR="006D7279">
        <w:t>non-task</w:t>
      </w:r>
      <w:r w:rsidR="00736FB2">
        <w:t xml:space="preserve"> goals</w:t>
      </w:r>
      <w:r w:rsidR="00932A63">
        <w:t xml:space="preserve"> and behavior</w:t>
      </w:r>
      <w:r w:rsidR="00736FB2">
        <w:t xml:space="preserve"> is </w:t>
      </w:r>
      <w:r w:rsidR="00AD3426">
        <w:t>evident</w:t>
      </w:r>
      <w:r w:rsidR="00736FB2">
        <w:t xml:space="preserve"> in organizational research. For example</w:t>
      </w:r>
      <w:r w:rsidR="00584E1C" w:rsidRPr="00182A34">
        <w:t xml:space="preserve">, </w:t>
      </w:r>
      <w:r w:rsidR="00CB04FA">
        <w:t xml:space="preserve">at work </w:t>
      </w:r>
      <w:r w:rsidR="00584E1C" w:rsidRPr="00182A34">
        <w:t>people voluntary engage</w:t>
      </w:r>
      <w:r w:rsidR="00A17D52" w:rsidRPr="00182A34">
        <w:t xml:space="preserve"> in behavior </w:t>
      </w:r>
      <w:r w:rsidR="00D73BD3" w:rsidRPr="00182A34">
        <w:t xml:space="preserve">not prescribed </w:t>
      </w:r>
      <w:r w:rsidR="00736FB2">
        <w:t xml:space="preserve">by </w:t>
      </w:r>
      <w:r w:rsidR="00CD068C">
        <w:t>the organization</w:t>
      </w:r>
      <w:r w:rsidR="00736FB2">
        <w:t xml:space="preserve"> but </w:t>
      </w:r>
      <w:r w:rsidR="00A17D52" w:rsidRPr="00182A34">
        <w:t xml:space="preserve">that </w:t>
      </w:r>
      <w:r w:rsidR="00D73BD3" w:rsidRPr="00182A34">
        <w:t>supports</w:t>
      </w:r>
      <w:r w:rsidR="00A17D52" w:rsidRPr="00182A34">
        <w:t xml:space="preserve"> the social and psychological aspects of the work environment</w:t>
      </w:r>
      <w:r w:rsidR="00CB04FA">
        <w:t>; this behavior has been labeled as contextual performance</w:t>
      </w:r>
      <w:r w:rsidR="00A17D52" w:rsidRPr="00182A34">
        <w:t xml:space="preserve"> (</w:t>
      </w:r>
      <w:proofErr w:type="spellStart"/>
      <w:r w:rsidR="00A17D52" w:rsidRPr="00182A34">
        <w:t>Borman</w:t>
      </w:r>
      <w:proofErr w:type="spellEnd"/>
      <w:r w:rsidR="00A17D52" w:rsidRPr="00182A34">
        <w:t xml:space="preserve"> &amp; </w:t>
      </w:r>
      <w:proofErr w:type="spellStart"/>
      <w:r w:rsidR="00A17D52" w:rsidRPr="00182A34">
        <w:t>Motowidlo</w:t>
      </w:r>
      <w:proofErr w:type="spellEnd"/>
      <w:r w:rsidR="00A17D52" w:rsidRPr="00182A34">
        <w:t>, 1993</w:t>
      </w:r>
      <w:r w:rsidR="00CB04FA">
        <w:t xml:space="preserve">; </w:t>
      </w:r>
      <w:r w:rsidR="00CB04FA" w:rsidRPr="00CB04FA">
        <w:t>Christian, Garza, &amp; Slaughter, 2011)</w:t>
      </w:r>
      <w:r w:rsidR="00A17D52" w:rsidRPr="00182A34">
        <w:t xml:space="preserve">. </w:t>
      </w:r>
      <w:r w:rsidR="00584E1C" w:rsidRPr="00182A34">
        <w:t xml:space="preserve">Contextual performance is distinct from task performance in being </w:t>
      </w:r>
      <w:r w:rsidR="00A612C1" w:rsidRPr="00182A34">
        <w:t xml:space="preserve">constructive and </w:t>
      </w:r>
      <w:r w:rsidR="00584E1C" w:rsidRPr="00182A34">
        <w:t xml:space="preserve">cooperative behavior that </w:t>
      </w:r>
      <w:r w:rsidR="00A612C1" w:rsidRPr="00182A34">
        <w:t>creatively</w:t>
      </w:r>
      <w:r w:rsidR="00584E1C" w:rsidRPr="00182A34">
        <w:t xml:space="preserve"> and spontaneously goes beyond role expectations for the benefit of the organization and its members (</w:t>
      </w:r>
      <w:proofErr w:type="spellStart"/>
      <w:r w:rsidR="00584E1C" w:rsidRPr="00182A34">
        <w:t>Motowidlo</w:t>
      </w:r>
      <w:proofErr w:type="spellEnd"/>
      <w:r w:rsidR="00584E1C" w:rsidRPr="00182A34">
        <w:t xml:space="preserve"> &amp; Van </w:t>
      </w:r>
      <w:proofErr w:type="spellStart"/>
      <w:r w:rsidR="00584E1C" w:rsidRPr="00182A34">
        <w:t>Scotter</w:t>
      </w:r>
      <w:proofErr w:type="spellEnd"/>
      <w:r w:rsidR="00584E1C" w:rsidRPr="00182A34">
        <w:t>, 1994).</w:t>
      </w:r>
      <w:r w:rsidR="00736FB2">
        <w:t xml:space="preserve"> </w:t>
      </w:r>
      <w:r w:rsidR="00CB04FA">
        <w:t xml:space="preserve">Attention to task goals </w:t>
      </w:r>
      <w:r w:rsidR="00CB04FA">
        <w:lastRenderedPageBreak/>
        <w:t>exclusively may not extinguish th</w:t>
      </w:r>
      <w:r w:rsidR="00C82C6D">
        <w:t>ese</w:t>
      </w:r>
      <w:r w:rsidR="00CB04FA">
        <w:t xml:space="preserve"> behaviors, but </w:t>
      </w:r>
      <w:r w:rsidR="00566A66">
        <w:t>adding g</w:t>
      </w:r>
      <w:r w:rsidR="00CD068C">
        <w:t>oals direct</w:t>
      </w:r>
      <w:r w:rsidR="00CB04FA">
        <w:t>ed</w:t>
      </w:r>
      <w:r w:rsidR="00CD068C">
        <w:t xml:space="preserve"> toward </w:t>
      </w:r>
      <w:r w:rsidR="00932A63">
        <w:t>contextual</w:t>
      </w:r>
      <w:r w:rsidR="00566A66">
        <w:t xml:space="preserve"> behaviors may legitimate and possibly increase time and energy spent on these behaviors that</w:t>
      </w:r>
      <w:r w:rsidR="00CD068C">
        <w:t xml:space="preserve"> </w:t>
      </w:r>
      <w:r w:rsidR="00566A66">
        <w:t>contribute</w:t>
      </w:r>
      <w:r w:rsidR="00CD068C">
        <w:t xml:space="preserve"> to a healthy work environment</w:t>
      </w:r>
      <w:r w:rsidR="00610DEE">
        <w:t xml:space="preserve">. </w:t>
      </w:r>
    </w:p>
    <w:p w14:paraId="67C96BCE" w14:textId="5B6192B9" w:rsidR="001B42B0" w:rsidRDefault="00134C32" w:rsidP="00610DEE">
      <w:pPr>
        <w:widowControl w:val="0"/>
        <w:spacing w:line="480" w:lineRule="auto"/>
        <w:ind w:firstLine="720"/>
        <w:rPr>
          <w:rFonts w:cs="ArialMT"/>
          <w:szCs w:val="24"/>
          <w:lang w:bidi="en-US"/>
        </w:rPr>
      </w:pPr>
      <w:r>
        <w:rPr>
          <w:rFonts w:cs="ArialMT"/>
          <w:szCs w:val="24"/>
          <w:lang w:bidi="en-US"/>
        </w:rPr>
        <w:t>A second assertion inherent in a</w:t>
      </w:r>
      <w:r w:rsidRPr="00182A34">
        <w:rPr>
          <w:rFonts w:cs="ArialMT"/>
          <w:szCs w:val="24"/>
          <w:lang w:bidi="en-US"/>
        </w:rPr>
        <w:t xml:space="preserve"> </w:t>
      </w:r>
      <w:r w:rsidR="00F45A97" w:rsidRPr="00182A34">
        <w:rPr>
          <w:rFonts w:cs="ArialMT"/>
          <w:szCs w:val="24"/>
          <w:lang w:bidi="en-US"/>
        </w:rPr>
        <w:t>Sustainable</w:t>
      </w:r>
      <w:r w:rsidR="009B1237" w:rsidRPr="00182A34">
        <w:rPr>
          <w:rFonts w:cs="ArialMT"/>
          <w:szCs w:val="24"/>
          <w:lang w:bidi="en-US"/>
        </w:rPr>
        <w:t xml:space="preserve"> approach</w:t>
      </w:r>
      <w:r w:rsidR="005D152A">
        <w:rPr>
          <w:rFonts w:cs="ArialMT"/>
          <w:szCs w:val="24"/>
          <w:lang w:bidi="en-US"/>
        </w:rPr>
        <w:t xml:space="preserve"> to </w:t>
      </w:r>
      <w:r w:rsidR="006918E5">
        <w:rPr>
          <w:rFonts w:cs="ArialMT"/>
          <w:szCs w:val="24"/>
          <w:lang w:bidi="en-US"/>
        </w:rPr>
        <w:t xml:space="preserve">determining </w:t>
      </w:r>
      <w:r w:rsidR="005D152A">
        <w:rPr>
          <w:rFonts w:cs="ArialMT"/>
          <w:szCs w:val="24"/>
          <w:lang w:bidi="en-US"/>
        </w:rPr>
        <w:t>desired outcomes</w:t>
      </w:r>
      <w:r w:rsidR="009B1237" w:rsidRPr="00182A34">
        <w:rPr>
          <w:rFonts w:cs="ArialMT"/>
          <w:szCs w:val="24"/>
          <w:lang w:bidi="en-US"/>
        </w:rPr>
        <w:t xml:space="preserve"> </w:t>
      </w:r>
      <w:r>
        <w:rPr>
          <w:rFonts w:cs="ArialMT"/>
          <w:szCs w:val="24"/>
          <w:lang w:bidi="en-US"/>
        </w:rPr>
        <w:t>is that deliberately</w:t>
      </w:r>
      <w:r w:rsidR="009B1237" w:rsidRPr="00182A34">
        <w:rPr>
          <w:rFonts w:cs="ArialMT"/>
          <w:szCs w:val="24"/>
          <w:lang w:bidi="en-US"/>
        </w:rPr>
        <w:t xml:space="preserve"> pursuing </w:t>
      </w:r>
      <w:r w:rsidR="00584E1C" w:rsidRPr="00182A34">
        <w:rPr>
          <w:rFonts w:cs="ArialMT"/>
          <w:szCs w:val="24"/>
          <w:lang w:bidi="en-US"/>
        </w:rPr>
        <w:t xml:space="preserve">a balance of </w:t>
      </w:r>
      <w:r>
        <w:rPr>
          <w:rFonts w:cs="ArialMT"/>
          <w:szCs w:val="24"/>
          <w:lang w:bidi="en-US"/>
        </w:rPr>
        <w:t>goals is</w:t>
      </w:r>
      <w:r w:rsidR="00584E1C" w:rsidRPr="00182A34">
        <w:rPr>
          <w:rFonts w:cs="ArialMT"/>
          <w:szCs w:val="24"/>
          <w:lang w:bidi="en-US"/>
        </w:rPr>
        <w:t xml:space="preserve"> just in extending consideration to a broader range of stakeholders and forms of well-being. Sustainable </w:t>
      </w:r>
      <w:r w:rsidR="00610DEE">
        <w:rPr>
          <w:rFonts w:cs="ArialMT"/>
          <w:szCs w:val="24"/>
          <w:lang w:bidi="en-US"/>
        </w:rPr>
        <w:t xml:space="preserve">goals </w:t>
      </w:r>
      <w:r w:rsidR="00CD068C">
        <w:rPr>
          <w:rFonts w:cs="ArialMT"/>
          <w:szCs w:val="24"/>
          <w:lang w:bidi="en-US"/>
        </w:rPr>
        <w:t>such as</w:t>
      </w:r>
      <w:r w:rsidR="00584E1C" w:rsidRPr="00182A34">
        <w:rPr>
          <w:rFonts w:cs="ArialMT"/>
          <w:szCs w:val="24"/>
          <w:lang w:bidi="en-US"/>
        </w:rPr>
        <w:t xml:space="preserve"> </w:t>
      </w:r>
      <w:r w:rsidR="00566A66">
        <w:rPr>
          <w:rFonts w:cs="ArialMT"/>
          <w:szCs w:val="24"/>
          <w:lang w:bidi="en-US"/>
        </w:rPr>
        <w:t>helping others, contributing to the</w:t>
      </w:r>
      <w:r w:rsidR="009B1237" w:rsidRPr="00182A34">
        <w:rPr>
          <w:rFonts w:cs="ArialMT"/>
          <w:szCs w:val="24"/>
          <w:lang w:bidi="en-US"/>
        </w:rPr>
        <w:t xml:space="preserve"> learning and growth of organizational members, improving the ecological sustainability of business practices, or enhancing the well-being of members of the community</w:t>
      </w:r>
      <w:r w:rsidR="00CD068C">
        <w:rPr>
          <w:rFonts w:cs="ArialMT"/>
          <w:szCs w:val="24"/>
          <w:lang w:bidi="en-US"/>
        </w:rPr>
        <w:t xml:space="preserve"> </w:t>
      </w:r>
      <w:r>
        <w:rPr>
          <w:rFonts w:cs="ArialMT"/>
          <w:szCs w:val="24"/>
          <w:lang w:bidi="en-US"/>
        </w:rPr>
        <w:t>acknowledge the contributions of these stakeholders to the success and viability of the organization</w:t>
      </w:r>
      <w:r w:rsidR="009B1237" w:rsidRPr="00182A34">
        <w:rPr>
          <w:rFonts w:cs="ArialMT"/>
          <w:szCs w:val="24"/>
          <w:lang w:bidi="en-US"/>
        </w:rPr>
        <w:t xml:space="preserve">. </w:t>
      </w:r>
      <w:r w:rsidR="00DE1647">
        <w:rPr>
          <w:rFonts w:cs="ArialMT"/>
          <w:szCs w:val="24"/>
          <w:lang w:bidi="en-US"/>
        </w:rPr>
        <w:t xml:space="preserve"> </w:t>
      </w:r>
      <w:r w:rsidR="00B53798">
        <w:rPr>
          <w:rFonts w:cs="ArialMT"/>
          <w:szCs w:val="24"/>
          <w:lang w:bidi="en-US"/>
        </w:rPr>
        <w:t xml:space="preserve">Although </w:t>
      </w:r>
      <w:r w:rsidR="006918E5">
        <w:rPr>
          <w:rFonts w:cs="ArialMT"/>
          <w:szCs w:val="24"/>
          <w:lang w:bidi="en-US"/>
        </w:rPr>
        <w:t xml:space="preserve">stakeholders </w:t>
      </w:r>
      <w:r w:rsidR="00B53798">
        <w:rPr>
          <w:rFonts w:cs="ArialMT"/>
          <w:szCs w:val="24"/>
          <w:lang w:bidi="en-US"/>
        </w:rPr>
        <w:t>to varying degrees have instrumental influence on the success of an organization and, therefore, are due consideration</w:t>
      </w:r>
      <w:r w:rsidR="001B42B0">
        <w:rPr>
          <w:rFonts w:cs="ArialMT"/>
          <w:szCs w:val="24"/>
          <w:lang w:bidi="en-US"/>
        </w:rPr>
        <w:t xml:space="preserve"> (according to distributive justice)</w:t>
      </w:r>
      <w:r w:rsidR="00B53798">
        <w:rPr>
          <w:rFonts w:cs="ArialMT"/>
          <w:szCs w:val="24"/>
          <w:lang w:bidi="en-US"/>
        </w:rPr>
        <w:t xml:space="preserve">, </w:t>
      </w:r>
      <w:r w:rsidR="001B42B0">
        <w:rPr>
          <w:rFonts w:cs="ArialMT"/>
          <w:szCs w:val="24"/>
          <w:lang w:bidi="en-US"/>
        </w:rPr>
        <w:t xml:space="preserve">extending goals to multiple stakeholders and multiple forms of well-being </w:t>
      </w:r>
      <w:r w:rsidR="006918E5">
        <w:rPr>
          <w:rFonts w:cs="ArialMT"/>
          <w:szCs w:val="24"/>
          <w:lang w:bidi="en-US"/>
        </w:rPr>
        <w:t xml:space="preserve">also </w:t>
      </w:r>
      <w:r w:rsidR="001B42B0">
        <w:rPr>
          <w:rFonts w:cs="ArialMT"/>
          <w:szCs w:val="24"/>
          <w:lang w:bidi="en-US"/>
        </w:rPr>
        <w:t>is just in respecting the non-instrumental or intrinsic value and rights of these stakeholders (</w:t>
      </w:r>
      <w:r w:rsidR="001B42B0" w:rsidRPr="001B42B0">
        <w:rPr>
          <w:rFonts w:cs="ArialMT"/>
          <w:szCs w:val="24"/>
          <w:lang w:bidi="en-US"/>
        </w:rPr>
        <w:t>Phillips, Freeman, Wicks, 2003)</w:t>
      </w:r>
      <w:r w:rsidR="001B42B0">
        <w:rPr>
          <w:rFonts w:cs="ArialMT"/>
          <w:szCs w:val="24"/>
          <w:lang w:bidi="en-US"/>
        </w:rPr>
        <w:t xml:space="preserve">.  </w:t>
      </w:r>
      <w:r w:rsidR="006918E5">
        <w:rPr>
          <w:rFonts w:cs="ArialMT"/>
          <w:szCs w:val="24"/>
          <w:lang w:bidi="en-US"/>
        </w:rPr>
        <w:t xml:space="preserve">Further, a Sustainable approach to determining desired outcomes would include being procedurally just in inviting a diversity of relevant stakeholders to have a say in setting goals that affect them (Phillips et al., 2003). </w:t>
      </w:r>
    </w:p>
    <w:p w14:paraId="0A9AA473" w14:textId="75A4C771" w:rsidR="0099532E" w:rsidRDefault="00917F15" w:rsidP="00917F15">
      <w:pPr>
        <w:widowControl w:val="0"/>
        <w:spacing w:line="480" w:lineRule="auto"/>
        <w:ind w:firstLine="720"/>
      </w:pPr>
      <w:r>
        <w:rPr>
          <w:rFonts w:cs="ArialMT"/>
          <w:szCs w:val="24"/>
          <w:lang w:bidi="en-US"/>
        </w:rPr>
        <w:t>Evidence of p</w:t>
      </w:r>
      <w:r w:rsidR="00610DEE">
        <w:rPr>
          <w:rFonts w:cs="ArialMT"/>
          <w:szCs w:val="24"/>
          <w:lang w:bidi="en-US"/>
        </w:rPr>
        <w:t xml:space="preserve">ursuing a balance of </w:t>
      </w:r>
      <w:r w:rsidR="00305E25">
        <w:rPr>
          <w:rFonts w:cs="ArialMT"/>
          <w:szCs w:val="24"/>
          <w:lang w:bidi="en-US"/>
        </w:rPr>
        <w:t xml:space="preserve">multiple kinds of </w:t>
      </w:r>
      <w:r w:rsidR="00610DEE">
        <w:rPr>
          <w:rFonts w:cs="ArialMT"/>
          <w:szCs w:val="24"/>
          <w:lang w:bidi="en-US"/>
        </w:rPr>
        <w:t xml:space="preserve">goals is already evident among </w:t>
      </w:r>
      <w:r>
        <w:rPr>
          <w:rFonts w:cs="ArialMT"/>
          <w:szCs w:val="24"/>
          <w:lang w:bidi="en-US"/>
        </w:rPr>
        <w:t xml:space="preserve">vanguard </w:t>
      </w:r>
      <w:r w:rsidR="00610DEE">
        <w:rPr>
          <w:rFonts w:cs="ArialMT"/>
          <w:szCs w:val="24"/>
          <w:lang w:bidi="en-US"/>
        </w:rPr>
        <w:t xml:space="preserve">practitioners. </w:t>
      </w:r>
      <w:r w:rsidR="006128EE">
        <w:t>For example, o</w:t>
      </w:r>
      <w:r w:rsidR="00356A8B" w:rsidRPr="00182A34">
        <w:t xml:space="preserve">ffice furniture manufacturer Herman Miller </w:t>
      </w:r>
      <w:r>
        <w:t xml:space="preserve">has </w:t>
      </w:r>
      <w:r w:rsidR="00566A66">
        <w:t xml:space="preserve">embarked upon the pursuit of </w:t>
      </w:r>
      <w:r>
        <w:t xml:space="preserve">a </w:t>
      </w:r>
      <w:r w:rsidR="00787BA4">
        <w:t xml:space="preserve">challenging set of environmental goals. </w:t>
      </w:r>
      <w:r>
        <w:t>Their</w:t>
      </w:r>
      <w:r w:rsidR="00866803">
        <w:t xml:space="preserve"> commitment to being good stewards of the environment emerged in the 1950s and has </w:t>
      </w:r>
      <w:r w:rsidR="00625954">
        <w:t xml:space="preserve">grown to </w:t>
      </w:r>
      <w:r w:rsidR="00625954" w:rsidRPr="00932A63">
        <w:t xml:space="preserve">include </w:t>
      </w:r>
      <w:r w:rsidR="00523C3E" w:rsidRPr="00932A63">
        <w:t>ecologically-friendly” or “green”</w:t>
      </w:r>
      <w:r w:rsidR="00C0574E" w:rsidRPr="00932A63">
        <w:t xml:space="preserve"> buildings, the preservation of green spaces, a</w:t>
      </w:r>
      <w:r w:rsidR="00C0574E">
        <w:t>nd progress in adopting</w:t>
      </w:r>
      <w:r w:rsidR="00625954">
        <w:t xml:space="preserve"> “cradle-to-cradle” </w:t>
      </w:r>
      <w:r w:rsidR="00C0574E">
        <w:t>product designs in which</w:t>
      </w:r>
      <w:r w:rsidR="00625954">
        <w:t xml:space="preserve"> no waste exists and the materials can be continuously recycled (Rossi, Charon, Wing, &amp; </w:t>
      </w:r>
      <w:proofErr w:type="spellStart"/>
      <w:r w:rsidR="00625954">
        <w:t>Ewell</w:t>
      </w:r>
      <w:proofErr w:type="spellEnd"/>
      <w:r w:rsidR="00625954">
        <w:t xml:space="preserve">, 2006). </w:t>
      </w:r>
      <w:r w:rsidR="00C0574E">
        <w:t>At the beginning of the 21</w:t>
      </w:r>
      <w:r w:rsidR="00C0574E" w:rsidRPr="00C0574E">
        <w:rPr>
          <w:vertAlign w:val="superscript"/>
        </w:rPr>
        <w:t>st</w:t>
      </w:r>
      <w:r w:rsidR="00C0574E">
        <w:t xml:space="preserve"> </w:t>
      </w:r>
      <w:r w:rsidR="00C0574E">
        <w:lastRenderedPageBreak/>
        <w:t>century, the</w:t>
      </w:r>
      <w:r w:rsidR="00787BA4">
        <w:t xml:space="preserve"> company embarked on goals for 2020 of completely relying on green sources of energy </w:t>
      </w:r>
      <w:r>
        <w:t xml:space="preserve">for their buildings </w:t>
      </w:r>
      <w:r w:rsidR="00787BA4">
        <w:t>and eliminating landfill waste, manufacturing emissions, and hazardous waste (</w:t>
      </w:r>
      <w:proofErr w:type="spellStart"/>
      <w:r w:rsidR="00787BA4">
        <w:t>Akresh</w:t>
      </w:r>
      <w:proofErr w:type="spellEnd"/>
      <w:r w:rsidR="00787BA4">
        <w:t xml:space="preserve">-Gonzales, 2009). </w:t>
      </w:r>
      <w:r w:rsidR="00625954">
        <w:t>Herman Miller’s g</w:t>
      </w:r>
      <w:r w:rsidR="00C0574E">
        <w:t>oals not only reflect temperance</w:t>
      </w:r>
      <w:r w:rsidR="00625954">
        <w:t xml:space="preserve"> but also prudent thinking about </w:t>
      </w:r>
      <w:r w:rsidR="00C0574E">
        <w:t xml:space="preserve">the </w:t>
      </w:r>
      <w:r w:rsidR="00C4640B">
        <w:t>wise stewardship</w:t>
      </w:r>
      <w:r w:rsidR="00C0574E">
        <w:t xml:space="preserve"> of </w:t>
      </w:r>
      <w:r w:rsidR="003D51C8">
        <w:t xml:space="preserve">natural </w:t>
      </w:r>
      <w:r w:rsidR="00C0574E">
        <w:t xml:space="preserve">resources and </w:t>
      </w:r>
      <w:r w:rsidR="00503EA5">
        <w:t xml:space="preserve">the </w:t>
      </w:r>
      <w:r w:rsidR="00C0574E">
        <w:t>long-term implications of today’s actions</w:t>
      </w:r>
      <w:r w:rsidR="00625954">
        <w:t xml:space="preserve">. </w:t>
      </w:r>
      <w:r w:rsidR="00C4640B">
        <w:t xml:space="preserve"> </w:t>
      </w:r>
      <w:r w:rsidR="00625954">
        <w:t xml:space="preserve"> </w:t>
      </w:r>
    </w:p>
    <w:p w14:paraId="0D404D36" w14:textId="25352859" w:rsidR="00917F15" w:rsidRDefault="00917F15" w:rsidP="00917F15">
      <w:pPr>
        <w:widowControl w:val="0"/>
        <w:spacing w:line="480" w:lineRule="auto"/>
        <w:ind w:firstLine="720"/>
      </w:pPr>
      <w:r>
        <w:t xml:space="preserve">Virtue is also evident in their commitment to prudently </w:t>
      </w:r>
      <w:r w:rsidR="00055B13">
        <w:t xml:space="preserve">pursuing goals for innovation to ensure that their company </w:t>
      </w:r>
      <w:r w:rsidR="00566A66">
        <w:t xml:space="preserve">continues to produce </w:t>
      </w:r>
      <w:r w:rsidR="00055B13">
        <w:t>novel</w:t>
      </w:r>
      <w:r>
        <w:t>,</w:t>
      </w:r>
      <w:r w:rsidR="00503EA5">
        <w:t xml:space="preserve"> functional</w:t>
      </w:r>
      <w:r w:rsidR="00566A66">
        <w:t>,</w:t>
      </w:r>
      <w:r>
        <w:t xml:space="preserve"> and </w:t>
      </w:r>
      <w:proofErr w:type="gramStart"/>
      <w:r>
        <w:t>environmentally</w:t>
      </w:r>
      <w:r w:rsidR="00503EA5">
        <w:t>-</w:t>
      </w:r>
      <w:r>
        <w:t>progressive</w:t>
      </w:r>
      <w:proofErr w:type="gramEnd"/>
      <w:r>
        <w:t xml:space="preserve"> office furniture for the workplaces of </w:t>
      </w:r>
      <w:r w:rsidR="00EB45C3">
        <w:t xml:space="preserve">today and </w:t>
      </w:r>
      <w:r>
        <w:t>the future</w:t>
      </w:r>
      <w:r w:rsidRPr="00182A34">
        <w:t xml:space="preserve">. </w:t>
      </w:r>
      <w:r w:rsidR="00566A66">
        <w:t xml:space="preserve">Acting prudently often requires courage. </w:t>
      </w:r>
      <w:r w:rsidR="00EB45C3">
        <w:t xml:space="preserve">One </w:t>
      </w:r>
      <w:r w:rsidR="00055B13">
        <w:t xml:space="preserve">particularly </w:t>
      </w:r>
      <w:r w:rsidR="003D3832">
        <w:t>bold</w:t>
      </w:r>
      <w:r w:rsidR="00EB45C3">
        <w:t xml:space="preserve"> </w:t>
      </w:r>
      <w:r w:rsidR="003D3832">
        <w:t xml:space="preserve">decision was to persist in pursuing </w:t>
      </w:r>
      <w:r w:rsidR="00566A66">
        <w:t xml:space="preserve">research and development </w:t>
      </w:r>
      <w:r w:rsidR="003D3832">
        <w:t xml:space="preserve">goals </w:t>
      </w:r>
      <w:r w:rsidR="00566A66">
        <w:t xml:space="preserve">that </w:t>
      </w:r>
      <w:r w:rsidR="003D3832">
        <w:t>requir</w:t>
      </w:r>
      <w:r w:rsidR="00566A66">
        <w:t>ed</w:t>
      </w:r>
      <w:r w:rsidR="003D3832">
        <w:t xml:space="preserve"> investing </w:t>
      </w:r>
      <w:r w:rsidR="00566A66">
        <w:t xml:space="preserve">several </w:t>
      </w:r>
      <w:r w:rsidR="003D3832">
        <w:t xml:space="preserve">millions </w:t>
      </w:r>
      <w:r w:rsidR="00055B13">
        <w:t xml:space="preserve">during an economic downturn </w:t>
      </w:r>
      <w:r w:rsidR="003D3832">
        <w:t xml:space="preserve">in 2002-2003 </w:t>
      </w:r>
      <w:r w:rsidR="00055B13">
        <w:t xml:space="preserve">when sales had plummeted, cash was in short supply, </w:t>
      </w:r>
      <w:r w:rsidR="003D3832">
        <w:t>some employees had been laid off,</w:t>
      </w:r>
      <w:r w:rsidR="00055B13">
        <w:t xml:space="preserve"> and investors were concerned about the state of </w:t>
      </w:r>
      <w:r w:rsidR="00055B13" w:rsidRPr="003659E4">
        <w:t>the company</w:t>
      </w:r>
      <w:r w:rsidR="003D3832" w:rsidRPr="003659E4">
        <w:t xml:space="preserve"> (</w:t>
      </w:r>
      <w:proofErr w:type="spellStart"/>
      <w:r w:rsidR="003D3832" w:rsidRPr="003659E4">
        <w:t>Manz</w:t>
      </w:r>
      <w:proofErr w:type="spellEnd"/>
      <w:r w:rsidR="00523C3E" w:rsidRPr="003659E4">
        <w:t>,</w:t>
      </w:r>
      <w:r w:rsidR="003D3832" w:rsidRPr="003659E4">
        <w:t xml:space="preserve"> </w:t>
      </w:r>
      <w:proofErr w:type="spellStart"/>
      <w:r w:rsidR="003D3832" w:rsidRPr="003659E4">
        <w:t>Manz</w:t>
      </w:r>
      <w:proofErr w:type="spellEnd"/>
      <w:r w:rsidR="00523C3E" w:rsidRPr="003659E4">
        <w:t>, Adams &amp; Shipper</w:t>
      </w:r>
      <w:r w:rsidR="003D3832" w:rsidRPr="003659E4">
        <w:t>, 2011)</w:t>
      </w:r>
      <w:r w:rsidR="00055B13" w:rsidRPr="003659E4">
        <w:t xml:space="preserve">. </w:t>
      </w:r>
      <w:r w:rsidR="003D3832" w:rsidRPr="003659E4">
        <w:t xml:space="preserve">While this decision may not be perceived as fair in the short-term it was intended to be just in securing the viability </w:t>
      </w:r>
      <w:r w:rsidR="00566A66" w:rsidRPr="003659E4">
        <w:t>of</w:t>
      </w:r>
      <w:r w:rsidR="003D3832" w:rsidRPr="003659E4">
        <w:t xml:space="preserve"> the company for current and future employees. In the spirit of Herman Miller’s value</w:t>
      </w:r>
      <w:r w:rsidR="006142AE" w:rsidRPr="003659E4">
        <w:t>s, this innovation initiative involved broad participation from employees and stakeholder</w:t>
      </w:r>
      <w:r w:rsidR="00566A66" w:rsidRPr="003659E4">
        <w:t xml:space="preserve">s outside of the organization. </w:t>
      </w:r>
      <w:r w:rsidR="00F67549" w:rsidRPr="003659E4">
        <w:t xml:space="preserve">This </w:t>
      </w:r>
      <w:r w:rsidR="00E57318" w:rsidRPr="003659E4">
        <w:t xml:space="preserve">virtuous application of goals </w:t>
      </w:r>
      <w:r w:rsidR="00F67549" w:rsidRPr="003659E4">
        <w:t>has coincided with Herman Miller outperforming its competitors during the first decade of the 21</w:t>
      </w:r>
      <w:r w:rsidR="00F67549" w:rsidRPr="003659E4">
        <w:rPr>
          <w:vertAlign w:val="superscript"/>
        </w:rPr>
        <w:t>st</w:t>
      </w:r>
      <w:r w:rsidR="00F67549" w:rsidRPr="003659E4">
        <w:t xml:space="preserve"> century on measures of Return on Assets</w:t>
      </w:r>
      <w:r w:rsidR="003659E4" w:rsidRPr="003659E4">
        <w:t xml:space="preserve">, </w:t>
      </w:r>
      <w:r w:rsidR="00F67549" w:rsidRPr="003659E4">
        <w:t>gains in stock price</w:t>
      </w:r>
      <w:r w:rsidR="003659E4" w:rsidRPr="003659E4">
        <w:t xml:space="preserve">, and </w:t>
      </w:r>
      <w:r w:rsidR="003659E4">
        <w:t>in the frequency of sustainability and corporate social responsibility awards</w:t>
      </w:r>
      <w:r w:rsidR="00F67549" w:rsidRPr="003659E4">
        <w:t xml:space="preserve"> (</w:t>
      </w:r>
      <w:proofErr w:type="spellStart"/>
      <w:r w:rsidR="00F67549" w:rsidRPr="003659E4">
        <w:t>Manz</w:t>
      </w:r>
      <w:proofErr w:type="spellEnd"/>
      <w:r w:rsidR="00F67549" w:rsidRPr="003659E4">
        <w:t xml:space="preserve"> </w:t>
      </w:r>
      <w:r w:rsidR="00523C3E" w:rsidRPr="003659E4">
        <w:t>et al.,</w:t>
      </w:r>
      <w:r w:rsidR="00F67549" w:rsidRPr="003659E4">
        <w:t xml:space="preserve"> 2011). </w:t>
      </w:r>
    </w:p>
    <w:p w14:paraId="21FE6C98" w14:textId="70BCCB0B" w:rsidR="009B1237" w:rsidRPr="00182A34" w:rsidRDefault="009B1237" w:rsidP="00E55843">
      <w:pPr>
        <w:widowControl w:val="0"/>
        <w:spacing w:line="480" w:lineRule="auto"/>
        <w:ind w:firstLine="720"/>
      </w:pPr>
      <w:r w:rsidRPr="00182A34">
        <w:t xml:space="preserve">Whereas seeking to balance </w:t>
      </w:r>
      <w:r w:rsidR="00265EAE">
        <w:t xml:space="preserve">a set of goals </w:t>
      </w:r>
      <w:r w:rsidR="00523C3E" w:rsidRPr="003659E4">
        <w:t xml:space="preserve">that go beyond </w:t>
      </w:r>
      <w:r w:rsidR="003659E4">
        <w:t>task performance</w:t>
      </w:r>
      <w:r w:rsidR="00523C3E">
        <w:t xml:space="preserve"> </w:t>
      </w:r>
      <w:r w:rsidR="00577917">
        <w:t>adds</w:t>
      </w:r>
      <w:r w:rsidR="00265EAE">
        <w:t xml:space="preserve"> </w:t>
      </w:r>
      <w:r w:rsidRPr="00182A34">
        <w:t>complex</w:t>
      </w:r>
      <w:r w:rsidR="00265EAE">
        <w:t>ity and</w:t>
      </w:r>
      <w:r w:rsidRPr="00182A34">
        <w:t xml:space="preserve"> may indeed lower task performance</w:t>
      </w:r>
      <w:r w:rsidR="00584E1C" w:rsidRPr="00182A34">
        <w:t xml:space="preserve"> in the short-term</w:t>
      </w:r>
      <w:r w:rsidRPr="00182A34">
        <w:t xml:space="preserve">, we posit that it will increase </w:t>
      </w:r>
      <w:r w:rsidRPr="00182A34">
        <w:rPr>
          <w:i/>
        </w:rPr>
        <w:t>overall</w:t>
      </w:r>
      <w:r w:rsidRPr="00182A34">
        <w:t xml:space="preserve"> </w:t>
      </w:r>
      <w:r w:rsidR="003D51C8">
        <w:t xml:space="preserve">organizational </w:t>
      </w:r>
      <w:r w:rsidR="00D73BD3" w:rsidRPr="00182A34">
        <w:t xml:space="preserve">performance and </w:t>
      </w:r>
      <w:r w:rsidR="00C4640B">
        <w:t xml:space="preserve">societal </w:t>
      </w:r>
      <w:r w:rsidRPr="00182A34">
        <w:t>well</w:t>
      </w:r>
      <w:r w:rsidR="00827E36" w:rsidRPr="00182A34">
        <w:t>-</w:t>
      </w:r>
      <w:r w:rsidRPr="00182A34">
        <w:t>being</w:t>
      </w:r>
      <w:r w:rsidR="00584E1C" w:rsidRPr="00182A34">
        <w:t xml:space="preserve"> </w:t>
      </w:r>
      <w:r w:rsidR="00827E36" w:rsidRPr="00182A34">
        <w:t xml:space="preserve">especially </w:t>
      </w:r>
      <w:r w:rsidR="00584E1C" w:rsidRPr="00182A34">
        <w:t>in the long</w:t>
      </w:r>
      <w:r w:rsidR="00827E36" w:rsidRPr="00182A34">
        <w:t>-</w:t>
      </w:r>
      <w:r w:rsidR="00584E1C" w:rsidRPr="00182A34">
        <w:t>term</w:t>
      </w:r>
      <w:r w:rsidRPr="00182A34">
        <w:t xml:space="preserve">. </w:t>
      </w:r>
      <w:r w:rsidR="00A612C1" w:rsidRPr="00182A34">
        <w:t xml:space="preserve">As such, it requires the courage to be patient and resist the </w:t>
      </w:r>
      <w:r w:rsidR="004B1024" w:rsidRPr="00182A34">
        <w:t>allure</w:t>
      </w:r>
      <w:r w:rsidR="00A612C1" w:rsidRPr="00182A34">
        <w:t xml:space="preserve"> of </w:t>
      </w:r>
      <w:r w:rsidR="00C4640B">
        <w:t xml:space="preserve">establishing </w:t>
      </w:r>
      <w:r w:rsidR="00C4640B" w:rsidRPr="003659E4">
        <w:t>a narrow range</w:t>
      </w:r>
      <w:r w:rsidR="00C4640B">
        <w:t xml:space="preserve"> </w:t>
      </w:r>
      <w:r w:rsidR="00C4640B">
        <w:lastRenderedPageBreak/>
        <w:t xml:space="preserve">of </w:t>
      </w:r>
      <w:r w:rsidR="00A612C1" w:rsidRPr="00182A34">
        <w:t xml:space="preserve">short-term </w:t>
      </w:r>
      <w:r w:rsidR="00303BEC">
        <w:t>goals</w:t>
      </w:r>
      <w:r w:rsidR="00A612C1" w:rsidRPr="00182A34">
        <w:t>.</w:t>
      </w:r>
      <w:r w:rsidRPr="00182A34">
        <w:t xml:space="preserve"> </w:t>
      </w:r>
    </w:p>
    <w:p w14:paraId="4444C2BD" w14:textId="77777777" w:rsidR="00A45DDB" w:rsidRDefault="009B1237" w:rsidP="00E55843">
      <w:pPr>
        <w:widowControl w:val="0"/>
        <w:tabs>
          <w:tab w:val="left" w:pos="0"/>
          <w:tab w:val="left" w:pos="220"/>
        </w:tabs>
        <w:autoSpaceDE w:val="0"/>
        <w:autoSpaceDN w:val="0"/>
        <w:adjustRightInd w:val="0"/>
        <w:spacing w:line="480" w:lineRule="auto"/>
        <w:ind w:firstLine="720"/>
      </w:pPr>
      <w:proofErr w:type="gramStart"/>
      <w:r w:rsidRPr="00182A34">
        <w:rPr>
          <w:u w:val="single"/>
        </w:rPr>
        <w:t>Attributes of effective goals</w:t>
      </w:r>
      <w:r w:rsidRPr="00182A34">
        <w:t>.</w:t>
      </w:r>
      <w:proofErr w:type="gramEnd"/>
      <w:r w:rsidRPr="00182A34">
        <w:t xml:space="preserve"> A </w:t>
      </w:r>
      <w:r w:rsidR="00F45A97" w:rsidRPr="00182A34">
        <w:t>Sustainable</w:t>
      </w:r>
      <w:r w:rsidRPr="00182A34">
        <w:t xml:space="preserve"> approach is premised on the assumption that people have desired outcomes that go beyond </w:t>
      </w:r>
      <w:r w:rsidR="008B15CC" w:rsidRPr="003659E4">
        <w:t>a narrow range</w:t>
      </w:r>
      <w:r w:rsidR="008B15CC">
        <w:t xml:space="preserve"> of </w:t>
      </w:r>
      <w:r w:rsidR="00303BEC">
        <w:t xml:space="preserve">short-term </w:t>
      </w:r>
      <w:r w:rsidRPr="00182A34">
        <w:t>task performance</w:t>
      </w:r>
      <w:r w:rsidR="008B15CC">
        <w:t xml:space="preserve"> goals</w:t>
      </w:r>
      <w:r w:rsidRPr="00182A34">
        <w:t xml:space="preserve">. This has implications on the attributes of effective goals and, in particular, whether it is </w:t>
      </w:r>
      <w:r w:rsidR="008B15CC">
        <w:t xml:space="preserve">always </w:t>
      </w:r>
      <w:r w:rsidRPr="00182A34">
        <w:t xml:space="preserve">optimal for goals to be difficult and </w:t>
      </w:r>
      <w:r w:rsidR="00D73BD3" w:rsidRPr="00182A34">
        <w:t>specific</w:t>
      </w:r>
      <w:r w:rsidRPr="00182A34">
        <w:t xml:space="preserve">. </w:t>
      </w:r>
      <w:r w:rsidR="008B15CC">
        <w:t xml:space="preserve">Inherent in the practice of virtues is the idea </w:t>
      </w:r>
      <w:r w:rsidR="00077983">
        <w:t>that</w:t>
      </w:r>
      <w:r w:rsidR="00523C3E">
        <w:t>,</w:t>
      </w:r>
      <w:r w:rsidR="00077983">
        <w:t xml:space="preserve"> over</w:t>
      </w:r>
      <w:r w:rsidR="00523C3E">
        <w:t xml:space="preserve"> </w:t>
      </w:r>
      <w:r w:rsidR="00077983">
        <w:t>time</w:t>
      </w:r>
      <w:r w:rsidR="00523C3E">
        <w:t>,</w:t>
      </w:r>
      <w:r w:rsidR="008B15CC">
        <w:t xml:space="preserve"> moderation has benefits over emphasizing extremes. In offering Sustainable attributes </w:t>
      </w:r>
      <w:r w:rsidR="00595AE2">
        <w:t xml:space="preserve">of goals </w:t>
      </w:r>
      <w:r w:rsidR="008B15CC">
        <w:t>we are</w:t>
      </w:r>
      <w:r w:rsidR="00077983">
        <w:t xml:space="preserve"> seeking to moderate the extreme focus on goal</w:t>
      </w:r>
      <w:r w:rsidR="00595AE2">
        <w:t>s</w:t>
      </w:r>
      <w:r w:rsidR="00077983">
        <w:t xml:space="preserve"> always or often being difficult and specific.</w:t>
      </w:r>
      <w:r w:rsidR="008B15CC">
        <w:t xml:space="preserve"> </w:t>
      </w:r>
    </w:p>
    <w:p w14:paraId="3898D81D" w14:textId="33C867E1" w:rsidR="00D73BD3" w:rsidRPr="00182A34" w:rsidRDefault="00303BEC" w:rsidP="00E55843">
      <w:pPr>
        <w:widowControl w:val="0"/>
        <w:tabs>
          <w:tab w:val="left" w:pos="0"/>
          <w:tab w:val="left" w:pos="220"/>
        </w:tabs>
        <w:autoSpaceDE w:val="0"/>
        <w:autoSpaceDN w:val="0"/>
        <w:adjustRightInd w:val="0"/>
        <w:spacing w:line="480" w:lineRule="auto"/>
        <w:ind w:firstLine="720"/>
        <w:rPr>
          <w:rFonts w:ascii="Arial Unicode MS" w:eastAsia="Arial Unicode MS" w:cs="Arial Unicode MS"/>
          <w:szCs w:val="24"/>
        </w:rPr>
      </w:pPr>
      <w:r>
        <w:t>Research</w:t>
      </w:r>
      <w:r w:rsidR="009B1237" w:rsidRPr="00182A34">
        <w:t xml:space="preserve"> results from within the </w:t>
      </w:r>
      <w:r w:rsidR="00F45A97" w:rsidRPr="00182A34">
        <w:t>Conventional</w:t>
      </w:r>
      <w:r w:rsidR="009B1237" w:rsidRPr="00182A34">
        <w:t xml:space="preserve"> goal</w:t>
      </w:r>
      <w:r w:rsidR="00A427FE">
        <w:t xml:space="preserve"> </w:t>
      </w:r>
      <w:r w:rsidR="009B1237" w:rsidRPr="00182A34">
        <w:t xml:space="preserve">setting literature </w:t>
      </w:r>
      <w:r>
        <w:t xml:space="preserve">already </w:t>
      </w:r>
      <w:r w:rsidR="009B1237" w:rsidRPr="00182A34">
        <w:t>suggest that “</w:t>
      </w:r>
      <w:r w:rsidR="00305E25">
        <w:t>D</w:t>
      </w:r>
      <w:r w:rsidR="009B1237" w:rsidRPr="00182A34">
        <w:t xml:space="preserve">o your best” may </w:t>
      </w:r>
      <w:r w:rsidR="00265EAE">
        <w:t xml:space="preserve">sometimes </w:t>
      </w:r>
      <w:r w:rsidR="009B1237" w:rsidRPr="00182A34">
        <w:t>be better than setting difficult goals: “When people are confronted with a task that is complex for them, urging them to do their best sometimes leads to better strategies</w:t>
      </w:r>
      <w:r w:rsidR="00305E25">
        <w:t xml:space="preserve"> </w:t>
      </w:r>
      <w:r w:rsidR="00265EAE">
        <w:t>…</w:t>
      </w:r>
      <w:r w:rsidR="00305E25">
        <w:t xml:space="preserve"> </w:t>
      </w:r>
      <w:r w:rsidR="009B1237" w:rsidRPr="00182A34">
        <w:t>than setting a specific difficult performance goal</w:t>
      </w:r>
      <w:r w:rsidR="00265EAE">
        <w:t xml:space="preserve">” </w:t>
      </w:r>
      <w:r w:rsidR="00265EAE" w:rsidRPr="00182A34">
        <w:t>(Locke &amp; Latham, 2002: 707)</w:t>
      </w:r>
      <w:r w:rsidR="009B1237" w:rsidRPr="00182A34">
        <w:t xml:space="preserve">. </w:t>
      </w:r>
      <w:r w:rsidR="00A45DDB">
        <w:t>D</w:t>
      </w:r>
      <w:r w:rsidR="00D73BD3" w:rsidRPr="00182A34">
        <w:t xml:space="preserve">ifficult goals </w:t>
      </w:r>
      <w:r w:rsidR="00523980" w:rsidRPr="00182A34">
        <w:t xml:space="preserve">can </w:t>
      </w:r>
      <w:r w:rsidR="00D73BD3" w:rsidRPr="00182A34">
        <w:t xml:space="preserve">evoke a performance orientation that is concerned with </w:t>
      </w:r>
      <w:r w:rsidR="00385226">
        <w:t xml:space="preserve">the most </w:t>
      </w:r>
      <w:r w:rsidR="00D73BD3" w:rsidRPr="00182A34">
        <w:t>efficient or quickest route to achievement instead of a learning orientation that searches for the most effective route (</w:t>
      </w:r>
      <w:r w:rsidR="00C82486" w:rsidRPr="00182A34">
        <w:t>Locke &amp; Latham, 2002</w:t>
      </w:r>
      <w:r w:rsidR="00D73BD3" w:rsidRPr="00182A34">
        <w:t xml:space="preserve">). </w:t>
      </w:r>
      <w:r w:rsidR="00C82486" w:rsidRPr="00182A34">
        <w:t xml:space="preserve">Prudence suggests that learning and exploring new approaches </w:t>
      </w:r>
      <w:r w:rsidR="00523C3E">
        <w:t>are</w:t>
      </w:r>
      <w:r w:rsidR="00C82486" w:rsidRPr="00182A34">
        <w:t xml:space="preserve"> essential for </w:t>
      </w:r>
      <w:r w:rsidR="00C82486" w:rsidRPr="004B5180">
        <w:t>maintaining performance</w:t>
      </w:r>
      <w:r w:rsidR="00AD483D" w:rsidRPr="004B5180">
        <w:t>, even for short-term focused goal-oriented sales organizations (</w:t>
      </w:r>
      <w:proofErr w:type="spellStart"/>
      <w:r w:rsidR="00AD483D" w:rsidRPr="004B5180">
        <w:t>Paparoidamis</w:t>
      </w:r>
      <w:proofErr w:type="spellEnd"/>
      <w:r w:rsidR="00AD483D" w:rsidRPr="004B5180">
        <w:t>, 2005)</w:t>
      </w:r>
      <w:r w:rsidR="00C82486" w:rsidRPr="004B5180">
        <w:t>.</w:t>
      </w:r>
      <w:r w:rsidR="008A1481" w:rsidRPr="004B5180">
        <w:t xml:space="preserve">  Sustainable goal setting emphasizes learning</w:t>
      </w:r>
      <w:r w:rsidR="00B87803" w:rsidRPr="004B5180">
        <w:t>,</w:t>
      </w:r>
      <w:r w:rsidR="008A1481" w:rsidRPr="004B5180">
        <w:t xml:space="preserve"> </w:t>
      </w:r>
      <w:r w:rsidR="00B87803" w:rsidRPr="004B5180">
        <w:t>given</w:t>
      </w:r>
      <w:r w:rsidR="006918E5" w:rsidRPr="004B5180">
        <w:t xml:space="preserve"> its contributions to personal well-being </w:t>
      </w:r>
      <w:r w:rsidR="008A1481" w:rsidRPr="004B5180">
        <w:t>and long-term sustainable performance</w:t>
      </w:r>
      <w:r w:rsidR="00B87803" w:rsidRPr="004B5180">
        <w:t>,</w:t>
      </w:r>
      <w:r w:rsidR="008A1481" w:rsidRPr="004B5180">
        <w:t xml:space="preserve"> </w:t>
      </w:r>
      <w:r w:rsidR="001B2539" w:rsidRPr="004B5180">
        <w:t>more than it emphasizes</w:t>
      </w:r>
      <w:r w:rsidR="008A1481" w:rsidRPr="004B5180">
        <w:t xml:space="preserve"> </w:t>
      </w:r>
      <w:r w:rsidR="00664594" w:rsidRPr="004B5180">
        <w:t xml:space="preserve">a narrowly efficient </w:t>
      </w:r>
      <w:r w:rsidR="00B87803" w:rsidRPr="004B5180">
        <w:t>performance orientation</w:t>
      </w:r>
      <w:r w:rsidR="008A1481" w:rsidRPr="004B5180">
        <w:t xml:space="preserve"> </w:t>
      </w:r>
      <w:r w:rsidR="001B2539" w:rsidRPr="004B5180">
        <w:t xml:space="preserve">such as is cued by </w:t>
      </w:r>
      <w:r w:rsidR="008A1481" w:rsidRPr="004B5180">
        <w:t>difficult goals</w:t>
      </w:r>
      <w:r w:rsidR="00387D8F" w:rsidRPr="004B5180">
        <w:t>.</w:t>
      </w:r>
      <w:r w:rsidR="00387D8F">
        <w:t xml:space="preserve">  </w:t>
      </w:r>
      <w:r w:rsidR="008A1481">
        <w:t xml:space="preserve"> </w:t>
      </w:r>
    </w:p>
    <w:p w14:paraId="2989D8EA" w14:textId="1E4789F4" w:rsidR="009C2D64" w:rsidRDefault="009C2D64" w:rsidP="00E55843">
      <w:pPr>
        <w:widowControl w:val="0"/>
        <w:tabs>
          <w:tab w:val="left" w:pos="0"/>
          <w:tab w:val="left" w:pos="220"/>
        </w:tabs>
        <w:autoSpaceDE w:val="0"/>
        <w:autoSpaceDN w:val="0"/>
        <w:adjustRightInd w:val="0"/>
        <w:spacing w:line="480" w:lineRule="auto"/>
        <w:ind w:firstLine="720"/>
        <w:rPr>
          <w:rFonts w:eastAsia="Arial Unicode MS"/>
          <w:szCs w:val="24"/>
        </w:rPr>
      </w:pPr>
      <w:r>
        <w:t>D</w:t>
      </w:r>
      <w:r w:rsidR="00A9219A">
        <w:t>ifficult</w:t>
      </w:r>
      <w:r w:rsidR="00077983">
        <w:t xml:space="preserve"> </w:t>
      </w:r>
      <w:r w:rsidR="00A9219A">
        <w:t xml:space="preserve">goals </w:t>
      </w:r>
      <w:r>
        <w:t xml:space="preserve">also </w:t>
      </w:r>
      <w:r w:rsidR="00A9219A">
        <w:t xml:space="preserve">can </w:t>
      </w:r>
      <w:r>
        <w:t xml:space="preserve">diminish the quality of interpersonal relationships and contribute to </w:t>
      </w:r>
      <w:r w:rsidR="00A9219A">
        <w:t>tension or anxiety that ultimately hinders performance</w:t>
      </w:r>
      <w:r w:rsidR="00CD0C7E">
        <w:t>, particularly following negative feedback on performance</w:t>
      </w:r>
      <w:r w:rsidR="00A9219A">
        <w:t xml:space="preserve"> (</w:t>
      </w:r>
      <w:proofErr w:type="spellStart"/>
      <w:r w:rsidR="00A9219A">
        <w:t>Cianci</w:t>
      </w:r>
      <w:proofErr w:type="spellEnd"/>
      <w:r w:rsidR="00A9219A">
        <w:t xml:space="preserve">, Klein, &amp; </w:t>
      </w:r>
      <w:proofErr w:type="spellStart"/>
      <w:r w:rsidR="00A9219A">
        <w:t>Seijts</w:t>
      </w:r>
      <w:proofErr w:type="spellEnd"/>
      <w:r w:rsidR="00A9219A">
        <w:t xml:space="preserve">, 2010).  </w:t>
      </w:r>
      <w:r w:rsidRPr="009C2D64">
        <w:t>For example,</w:t>
      </w:r>
      <w:r w:rsidR="00C27ADB">
        <w:t xml:space="preserve"> </w:t>
      </w:r>
      <w:r w:rsidRPr="009C2D64">
        <w:t xml:space="preserve">setting </w:t>
      </w:r>
      <w:r>
        <w:t xml:space="preserve">difficult goals </w:t>
      </w:r>
      <w:r w:rsidRPr="009C2D64">
        <w:t xml:space="preserve">can contribute to a culture of competition throughout an organization in which a focus on </w:t>
      </w:r>
      <w:r w:rsidRPr="009C2D64">
        <w:lastRenderedPageBreak/>
        <w:t>individual or unit performance goals trumps helping other members of the organization (</w:t>
      </w:r>
      <w:proofErr w:type="spellStart"/>
      <w:r w:rsidRPr="009C2D64">
        <w:t>Poortvliet</w:t>
      </w:r>
      <w:proofErr w:type="spellEnd"/>
      <w:r w:rsidRPr="009C2D64">
        <w:t xml:space="preserve"> &amp; </w:t>
      </w:r>
      <w:proofErr w:type="spellStart"/>
      <w:r w:rsidRPr="009C2D64">
        <w:t>Darnon</w:t>
      </w:r>
      <w:proofErr w:type="spellEnd"/>
      <w:r w:rsidRPr="009C2D64">
        <w:t xml:space="preserve">, 2010; Wright, George, Farnsworth, &amp; McMahan, 1993). </w:t>
      </w:r>
      <w:r>
        <w:t>D</w:t>
      </w:r>
      <w:r w:rsidR="00CD0C7E">
        <w:t xml:space="preserve">ifficult goals also can contribute to </w:t>
      </w:r>
      <w:r w:rsidR="00077983">
        <w:t xml:space="preserve">goal recipients </w:t>
      </w:r>
      <w:r w:rsidR="00CD0C7E">
        <w:t xml:space="preserve">taking </w:t>
      </w:r>
      <w:r w:rsidR="009B1237" w:rsidRPr="00182A34">
        <w:t xml:space="preserve">excessive risks, </w:t>
      </w:r>
      <w:r w:rsidR="00CD0C7E" w:rsidRPr="00182A34">
        <w:t>l</w:t>
      </w:r>
      <w:r w:rsidR="00CD0C7E">
        <w:t>ying</w:t>
      </w:r>
      <w:r w:rsidR="009B1237" w:rsidRPr="00182A34">
        <w:t xml:space="preserve">, or </w:t>
      </w:r>
      <w:r w:rsidR="00CD0C7E" w:rsidRPr="00182A34">
        <w:t>engag</w:t>
      </w:r>
      <w:r w:rsidR="00CD0C7E">
        <w:t>ing</w:t>
      </w:r>
      <w:r w:rsidR="00CD0C7E" w:rsidRPr="00182A34">
        <w:t xml:space="preserve"> </w:t>
      </w:r>
      <w:r w:rsidR="009B1237" w:rsidRPr="00182A34">
        <w:t xml:space="preserve">in unethical behavior in order to achieve the difficult </w:t>
      </w:r>
      <w:r w:rsidR="00CD0C7E">
        <w:t>performance standards</w:t>
      </w:r>
      <w:r w:rsidR="009B1237" w:rsidRPr="00182A34">
        <w:t xml:space="preserve"> (</w:t>
      </w:r>
      <w:proofErr w:type="spellStart"/>
      <w:r w:rsidR="00C340A7" w:rsidRPr="00182A34">
        <w:t>Barsky</w:t>
      </w:r>
      <w:proofErr w:type="spellEnd"/>
      <w:r w:rsidR="00C340A7" w:rsidRPr="00182A34">
        <w:t xml:space="preserve">, 2008; </w:t>
      </w:r>
      <w:proofErr w:type="spellStart"/>
      <w:r w:rsidR="009B1237" w:rsidRPr="00182A34">
        <w:t>Larrick</w:t>
      </w:r>
      <w:proofErr w:type="spellEnd"/>
      <w:r w:rsidR="009B1237" w:rsidRPr="00182A34">
        <w:t xml:space="preserve">, Heath, &amp; Wu, </w:t>
      </w:r>
      <w:r w:rsidR="007977B3" w:rsidRPr="00182A34">
        <w:t>2009</w:t>
      </w:r>
      <w:r w:rsidR="009B1237" w:rsidRPr="00182A34">
        <w:t xml:space="preserve">; </w:t>
      </w:r>
      <w:proofErr w:type="spellStart"/>
      <w:r w:rsidR="009B1237" w:rsidRPr="00182A34">
        <w:t>Ord</w:t>
      </w:r>
      <w:r w:rsidR="009B1237" w:rsidRPr="00182A34">
        <w:rPr>
          <w:szCs w:val="24"/>
        </w:rPr>
        <w:t>òñez</w:t>
      </w:r>
      <w:proofErr w:type="spellEnd"/>
      <w:r w:rsidR="009B1237" w:rsidRPr="00182A34">
        <w:rPr>
          <w:szCs w:val="24"/>
        </w:rPr>
        <w:t xml:space="preserve"> et al., 2009; Schweitzer, </w:t>
      </w:r>
      <w:proofErr w:type="spellStart"/>
      <w:r w:rsidR="009B1237" w:rsidRPr="00182A34">
        <w:rPr>
          <w:szCs w:val="24"/>
        </w:rPr>
        <w:t>Ordòñez</w:t>
      </w:r>
      <w:proofErr w:type="spellEnd"/>
      <w:r w:rsidR="009B1237" w:rsidRPr="00182A34">
        <w:rPr>
          <w:szCs w:val="24"/>
        </w:rPr>
        <w:t xml:space="preserve">, &amp; </w:t>
      </w:r>
      <w:proofErr w:type="spellStart"/>
      <w:r w:rsidR="009B1237" w:rsidRPr="00182A34">
        <w:rPr>
          <w:szCs w:val="24"/>
        </w:rPr>
        <w:t>Douma</w:t>
      </w:r>
      <w:proofErr w:type="spellEnd"/>
      <w:r w:rsidR="009B1237" w:rsidRPr="00182A34">
        <w:rPr>
          <w:szCs w:val="24"/>
        </w:rPr>
        <w:t>, 2004</w:t>
      </w:r>
      <w:r w:rsidR="005E018B" w:rsidRPr="00182A34">
        <w:rPr>
          <w:szCs w:val="24"/>
        </w:rPr>
        <w:t xml:space="preserve">; Welsh &amp; </w:t>
      </w:r>
      <w:proofErr w:type="spellStart"/>
      <w:r w:rsidR="005E018B" w:rsidRPr="00182A34">
        <w:rPr>
          <w:szCs w:val="24"/>
        </w:rPr>
        <w:t>Ordóñez</w:t>
      </w:r>
      <w:proofErr w:type="spellEnd"/>
      <w:r w:rsidR="005E018B" w:rsidRPr="00182A34">
        <w:rPr>
          <w:szCs w:val="24"/>
        </w:rPr>
        <w:t>, 2014</w:t>
      </w:r>
      <w:r w:rsidR="00E65D44" w:rsidRPr="00182A34">
        <w:rPr>
          <w:szCs w:val="24"/>
        </w:rPr>
        <w:t>)</w:t>
      </w:r>
      <w:r w:rsidR="00E65D44" w:rsidRPr="00182A34">
        <w:rPr>
          <w:rFonts w:eastAsia="Arial Unicode MS"/>
          <w:szCs w:val="24"/>
        </w:rPr>
        <w:t xml:space="preserve">. </w:t>
      </w:r>
      <w:r w:rsidR="00945F4F">
        <w:rPr>
          <w:rFonts w:cs="ArialMT"/>
          <w:szCs w:val="24"/>
          <w:lang w:bidi="en-US"/>
        </w:rPr>
        <w:t>Finally</w:t>
      </w:r>
      <w:r w:rsidR="00F87457" w:rsidRPr="00182A34">
        <w:rPr>
          <w:rFonts w:cs="ArialMT"/>
          <w:szCs w:val="24"/>
          <w:lang w:bidi="en-US"/>
        </w:rPr>
        <w:t xml:space="preserve">, </w:t>
      </w:r>
      <w:r w:rsidR="00945F4F">
        <w:rPr>
          <w:rFonts w:cs="ArialMT"/>
          <w:szCs w:val="24"/>
          <w:lang w:bidi="en-US"/>
        </w:rPr>
        <w:t>a goal recipient’s comparisons of his or her performance capabilities to difficult standards of performance</w:t>
      </w:r>
      <w:r w:rsidR="00F87457" w:rsidRPr="00182A34">
        <w:rPr>
          <w:rFonts w:cs="ArialMT"/>
          <w:szCs w:val="24"/>
          <w:lang w:bidi="en-US"/>
        </w:rPr>
        <w:t xml:space="preserve"> can </w:t>
      </w:r>
      <w:r w:rsidR="00F87457" w:rsidRPr="00182A34" w:rsidDel="0056699E">
        <w:rPr>
          <w:rFonts w:cs="ArialMT"/>
          <w:szCs w:val="24"/>
          <w:lang w:bidi="en-US"/>
        </w:rPr>
        <w:t>have a</w:t>
      </w:r>
      <w:r w:rsidR="00F87457" w:rsidRPr="00182A34">
        <w:rPr>
          <w:rFonts w:cs="ArialMT"/>
          <w:szCs w:val="24"/>
          <w:lang w:bidi="en-US"/>
        </w:rPr>
        <w:t xml:space="preserve"> negative</w:t>
      </w:r>
      <w:r w:rsidR="00F87457" w:rsidRPr="00182A34" w:rsidDel="0056699E">
        <w:rPr>
          <w:rFonts w:cs="ArialMT"/>
          <w:szCs w:val="24"/>
          <w:lang w:bidi="en-US"/>
        </w:rPr>
        <w:t xml:space="preserve"> influence on</w:t>
      </w:r>
      <w:r w:rsidR="00F87457" w:rsidRPr="00182A34">
        <w:rPr>
          <w:rFonts w:cs="ArialMT"/>
          <w:szCs w:val="24"/>
          <w:lang w:bidi="en-US"/>
        </w:rPr>
        <w:t xml:space="preserve"> </w:t>
      </w:r>
      <w:r w:rsidR="000960CB">
        <w:rPr>
          <w:rFonts w:cs="ArialMT"/>
          <w:szCs w:val="24"/>
          <w:lang w:bidi="en-US"/>
        </w:rPr>
        <w:t xml:space="preserve">subjective </w:t>
      </w:r>
      <w:r w:rsidR="00F87457" w:rsidRPr="00182A34">
        <w:rPr>
          <w:rFonts w:cs="ArialMT"/>
          <w:szCs w:val="24"/>
          <w:lang w:bidi="en-US"/>
        </w:rPr>
        <w:t>self-evaluations (</w:t>
      </w:r>
      <w:proofErr w:type="spellStart"/>
      <w:r w:rsidR="00F87457" w:rsidRPr="00182A34">
        <w:rPr>
          <w:rFonts w:cs="ArialMT"/>
          <w:szCs w:val="24"/>
          <w:lang w:bidi="en-US"/>
        </w:rPr>
        <w:t>Mussweiler</w:t>
      </w:r>
      <w:proofErr w:type="spellEnd"/>
      <w:r w:rsidR="00F87457" w:rsidRPr="00182A34">
        <w:rPr>
          <w:rFonts w:cs="ArialMT"/>
          <w:szCs w:val="24"/>
          <w:lang w:bidi="en-US"/>
        </w:rPr>
        <w:t xml:space="preserve"> &amp; </w:t>
      </w:r>
      <w:proofErr w:type="spellStart"/>
      <w:r w:rsidR="00F87457" w:rsidRPr="00182A34">
        <w:rPr>
          <w:rFonts w:cs="ArialMT"/>
          <w:szCs w:val="24"/>
          <w:lang w:bidi="en-US"/>
        </w:rPr>
        <w:t>Strack</w:t>
      </w:r>
      <w:proofErr w:type="spellEnd"/>
      <w:r w:rsidR="00F87457" w:rsidRPr="00182A34">
        <w:rPr>
          <w:rFonts w:cs="ArialMT"/>
          <w:szCs w:val="24"/>
          <w:lang w:bidi="en-US"/>
        </w:rPr>
        <w:t>, 2000)</w:t>
      </w:r>
      <w:r w:rsidR="00B60583">
        <w:rPr>
          <w:rFonts w:cs="ArialMT"/>
          <w:szCs w:val="24"/>
          <w:lang w:bidi="en-US"/>
        </w:rPr>
        <w:t xml:space="preserve">. Further, when the pursuit of difficult goals results in failure, </w:t>
      </w:r>
      <w:r w:rsidR="00C27ADB">
        <w:rPr>
          <w:rFonts w:cs="ArialMT"/>
          <w:szCs w:val="24"/>
          <w:lang w:bidi="en-US"/>
        </w:rPr>
        <w:t>it</w:t>
      </w:r>
      <w:r w:rsidR="00B60583">
        <w:rPr>
          <w:rFonts w:cs="ArialMT"/>
          <w:szCs w:val="24"/>
          <w:lang w:bidi="en-US"/>
        </w:rPr>
        <w:t xml:space="preserve"> lowers </w:t>
      </w:r>
      <w:r w:rsidR="00945F4F">
        <w:rPr>
          <w:rFonts w:cs="ArialMT"/>
          <w:szCs w:val="24"/>
          <w:lang w:bidi="en-US"/>
        </w:rPr>
        <w:t xml:space="preserve">self-efficacy </w:t>
      </w:r>
      <w:r w:rsidR="00B60583">
        <w:rPr>
          <w:rFonts w:cs="ArialMT"/>
          <w:szCs w:val="24"/>
          <w:lang w:bidi="en-US"/>
        </w:rPr>
        <w:t>and leads to</w:t>
      </w:r>
      <w:r w:rsidR="00945F4F">
        <w:rPr>
          <w:rFonts w:cs="ArialMT"/>
          <w:szCs w:val="24"/>
          <w:lang w:bidi="en-US"/>
        </w:rPr>
        <w:t xml:space="preserve"> self-doubt</w:t>
      </w:r>
      <w:r w:rsidR="00B60583">
        <w:rPr>
          <w:rFonts w:cs="ArialMT"/>
          <w:szCs w:val="24"/>
          <w:lang w:bidi="en-US"/>
        </w:rPr>
        <w:t xml:space="preserve"> that can have a debilitating effect on performance (Bandura &amp; Locke, 2003).</w:t>
      </w:r>
    </w:p>
    <w:p w14:paraId="439A1669" w14:textId="15E6825C" w:rsidR="00387D8F" w:rsidRDefault="00387D8F" w:rsidP="00387D8F">
      <w:pPr>
        <w:widowControl w:val="0"/>
        <w:spacing w:line="480" w:lineRule="auto"/>
        <w:ind w:firstLine="720"/>
        <w:rPr>
          <w:rFonts w:cs="ArialMT"/>
          <w:szCs w:val="24"/>
          <w:lang w:bidi="en-US"/>
        </w:rPr>
      </w:pPr>
      <w:r w:rsidRPr="00F87457">
        <w:rPr>
          <w:rFonts w:cs="ArialMT"/>
          <w:szCs w:val="24"/>
          <w:lang w:bidi="en-US"/>
        </w:rPr>
        <w:t xml:space="preserve">Alternatively, by adopting a Sustainable perspective that moderates </w:t>
      </w:r>
      <w:r>
        <w:rPr>
          <w:rFonts w:cs="ArialMT"/>
          <w:szCs w:val="24"/>
          <w:lang w:bidi="en-US"/>
        </w:rPr>
        <w:t>the</w:t>
      </w:r>
      <w:r w:rsidRPr="00F87457">
        <w:rPr>
          <w:rFonts w:cs="ArialMT"/>
          <w:szCs w:val="24"/>
          <w:lang w:bidi="en-US"/>
        </w:rPr>
        <w:t xml:space="preserve"> focus on difficult goals, organizational members can </w:t>
      </w:r>
      <w:r>
        <w:rPr>
          <w:rFonts w:cs="ArialMT"/>
          <w:szCs w:val="24"/>
          <w:lang w:bidi="en-US"/>
        </w:rPr>
        <w:t>balance</w:t>
      </w:r>
      <w:r w:rsidRPr="00F87457">
        <w:rPr>
          <w:rFonts w:cs="ArialMT"/>
          <w:szCs w:val="24"/>
          <w:lang w:bidi="en-US"/>
        </w:rPr>
        <w:t xml:space="preserve"> attentional resources </w:t>
      </w:r>
      <w:r>
        <w:rPr>
          <w:rFonts w:cs="ArialMT"/>
          <w:szCs w:val="24"/>
          <w:lang w:bidi="en-US"/>
        </w:rPr>
        <w:t>among various</w:t>
      </w:r>
      <w:r w:rsidRPr="00F87457">
        <w:rPr>
          <w:rFonts w:cs="ArialMT"/>
          <w:szCs w:val="24"/>
          <w:lang w:bidi="en-US"/>
        </w:rPr>
        <w:t xml:space="preserve"> goals</w:t>
      </w:r>
      <w:r w:rsidR="00385226">
        <w:rPr>
          <w:rFonts w:cs="ArialMT"/>
          <w:szCs w:val="24"/>
          <w:lang w:bidi="en-US"/>
        </w:rPr>
        <w:t xml:space="preserve"> that</w:t>
      </w:r>
      <w:r w:rsidRPr="00F87457">
        <w:rPr>
          <w:rFonts w:cs="ArialMT"/>
          <w:szCs w:val="24"/>
          <w:lang w:bidi="en-US"/>
        </w:rPr>
        <w:t xml:space="preserve"> can enhance the quality of work relationships</w:t>
      </w:r>
      <w:r>
        <w:rPr>
          <w:rFonts w:cs="ArialMT"/>
          <w:szCs w:val="24"/>
          <w:lang w:bidi="en-US"/>
        </w:rPr>
        <w:t xml:space="preserve"> and </w:t>
      </w:r>
      <w:r w:rsidRPr="00F87457">
        <w:rPr>
          <w:rFonts w:cs="ArialMT"/>
          <w:szCs w:val="24"/>
          <w:lang w:bidi="en-US"/>
        </w:rPr>
        <w:t xml:space="preserve">decrease </w:t>
      </w:r>
      <w:r>
        <w:rPr>
          <w:rFonts w:cs="ArialMT"/>
          <w:szCs w:val="24"/>
          <w:lang w:bidi="en-US"/>
        </w:rPr>
        <w:t xml:space="preserve">the </w:t>
      </w:r>
      <w:r w:rsidRPr="00F87457">
        <w:rPr>
          <w:rFonts w:cs="ArialMT"/>
          <w:szCs w:val="24"/>
          <w:lang w:bidi="en-US"/>
        </w:rPr>
        <w:t xml:space="preserve">pressure and stress associated with goal pursuit. For example, </w:t>
      </w:r>
      <w:proofErr w:type="spellStart"/>
      <w:r w:rsidRPr="00F87457">
        <w:rPr>
          <w:rFonts w:cs="ArialMT"/>
          <w:szCs w:val="24"/>
          <w:lang w:bidi="en-US"/>
        </w:rPr>
        <w:t>Poortvliet</w:t>
      </w:r>
      <w:proofErr w:type="spellEnd"/>
      <w:r w:rsidRPr="00F87457">
        <w:rPr>
          <w:rFonts w:cs="ArialMT"/>
          <w:szCs w:val="24"/>
          <w:lang w:bidi="en-US"/>
        </w:rPr>
        <w:t xml:space="preserve"> and </w:t>
      </w:r>
      <w:proofErr w:type="spellStart"/>
      <w:r w:rsidRPr="00F87457">
        <w:rPr>
          <w:rFonts w:cs="ArialMT"/>
          <w:szCs w:val="24"/>
          <w:lang w:bidi="en-US"/>
        </w:rPr>
        <w:t>Darnon</w:t>
      </w:r>
      <w:proofErr w:type="spellEnd"/>
      <w:r w:rsidRPr="00F87457">
        <w:rPr>
          <w:rFonts w:cs="ArialMT"/>
          <w:szCs w:val="24"/>
          <w:lang w:bidi="en-US"/>
        </w:rPr>
        <w:t xml:space="preserve"> (2010) review research showing that, compared to difficult performance-based goals, mastery goals like “Improve yourself” are associated with higher-quality leader-follower relationships, greater likelihood of perceiving others as helpers (vs threats), and less exploitative (and more honest) information sharing. </w:t>
      </w:r>
      <w:r>
        <w:rPr>
          <w:rFonts w:cs="ArialMT"/>
          <w:szCs w:val="24"/>
          <w:lang w:bidi="en-US"/>
        </w:rPr>
        <w:t xml:space="preserve"> Additionally,</w:t>
      </w:r>
      <w:r w:rsidRPr="00F87457">
        <w:rPr>
          <w:rFonts w:cs="ArialMT"/>
          <w:szCs w:val="24"/>
          <w:lang w:bidi="en-US"/>
        </w:rPr>
        <w:t xml:space="preserve"> a “Do your best” goal, versus a goal designed to be difficult, “allows people to give themselves the benefit of the doubt in evaluating their performance” (Locke &amp; Latham, 1990: 30-31). While this is seen as undesirable from </w:t>
      </w:r>
      <w:r w:rsidR="00B60583">
        <w:rPr>
          <w:rFonts w:cs="ArialMT"/>
          <w:szCs w:val="24"/>
          <w:lang w:bidi="en-US"/>
        </w:rPr>
        <w:t xml:space="preserve">a Conventional perspective, this self-evaluation </w:t>
      </w:r>
      <w:r w:rsidRPr="00F87457">
        <w:rPr>
          <w:rFonts w:cs="ArialMT"/>
          <w:szCs w:val="24"/>
          <w:lang w:bidi="en-US"/>
        </w:rPr>
        <w:t>is desirable from a holistic Sustainable view</w:t>
      </w:r>
      <w:r>
        <w:rPr>
          <w:rFonts w:cs="ArialMT"/>
          <w:szCs w:val="24"/>
          <w:lang w:bidi="en-US"/>
        </w:rPr>
        <w:t xml:space="preserve"> in that it </w:t>
      </w:r>
      <w:r w:rsidR="00C27ADB">
        <w:rPr>
          <w:rFonts w:cs="ArialMT"/>
          <w:szCs w:val="24"/>
          <w:lang w:bidi="en-US"/>
        </w:rPr>
        <w:t xml:space="preserve">preserves personal well-being </w:t>
      </w:r>
      <w:r w:rsidR="00B87803">
        <w:rPr>
          <w:rFonts w:cs="ArialMT"/>
          <w:szCs w:val="24"/>
          <w:lang w:bidi="en-US"/>
        </w:rPr>
        <w:t xml:space="preserve">as well has holding promise for contributing to task performance in the future </w:t>
      </w:r>
      <w:r w:rsidR="00C27ADB">
        <w:rPr>
          <w:rFonts w:cs="ArialMT"/>
          <w:szCs w:val="24"/>
          <w:lang w:bidi="en-US"/>
        </w:rPr>
        <w:t xml:space="preserve">by </w:t>
      </w:r>
      <w:r w:rsidR="00385226">
        <w:rPr>
          <w:rFonts w:cs="ArialMT"/>
          <w:szCs w:val="24"/>
          <w:lang w:bidi="en-US"/>
        </w:rPr>
        <w:t>lowering</w:t>
      </w:r>
      <w:r w:rsidR="00B60583">
        <w:rPr>
          <w:rFonts w:cs="ArialMT"/>
          <w:szCs w:val="24"/>
          <w:lang w:bidi="en-US"/>
        </w:rPr>
        <w:t xml:space="preserve"> stress and </w:t>
      </w:r>
      <w:r w:rsidR="00C27ADB">
        <w:rPr>
          <w:rFonts w:cs="ArialMT"/>
          <w:szCs w:val="24"/>
          <w:lang w:bidi="en-US"/>
        </w:rPr>
        <w:t>limiting negative self-evaluations</w:t>
      </w:r>
      <w:r w:rsidR="00B87803">
        <w:rPr>
          <w:rFonts w:cs="ArialMT"/>
          <w:szCs w:val="24"/>
          <w:lang w:bidi="en-US"/>
        </w:rPr>
        <w:t xml:space="preserve"> in the present</w:t>
      </w:r>
      <w:r w:rsidRPr="00F87457">
        <w:rPr>
          <w:rFonts w:cs="ArialMT"/>
          <w:szCs w:val="24"/>
          <w:lang w:bidi="en-US"/>
        </w:rPr>
        <w:t xml:space="preserve">. </w:t>
      </w:r>
    </w:p>
    <w:p w14:paraId="54113F6B" w14:textId="287E5E11" w:rsidR="005478F2" w:rsidRDefault="00DA5D78" w:rsidP="005478F2">
      <w:pPr>
        <w:widowControl w:val="0"/>
        <w:spacing w:line="480" w:lineRule="auto"/>
        <w:ind w:firstLine="720"/>
      </w:pPr>
      <w:r w:rsidRPr="00182A34">
        <w:lastRenderedPageBreak/>
        <w:t>The Conventional emphasis on</w:t>
      </w:r>
      <w:r w:rsidRPr="00182A34">
        <w:rPr>
          <w:i/>
        </w:rPr>
        <w:t xml:space="preserve"> s</w:t>
      </w:r>
      <w:r w:rsidR="009B1237" w:rsidRPr="00182A34">
        <w:rPr>
          <w:i/>
        </w:rPr>
        <w:t>pecific</w:t>
      </w:r>
      <w:r w:rsidR="00D73BD3" w:rsidRPr="00182A34">
        <w:rPr>
          <w:i/>
        </w:rPr>
        <w:t xml:space="preserve"> goals </w:t>
      </w:r>
      <w:r w:rsidR="009B1237" w:rsidRPr="00182A34">
        <w:t>lend</w:t>
      </w:r>
      <w:r w:rsidRPr="00182A34">
        <w:t>s</w:t>
      </w:r>
      <w:r w:rsidR="009B1237" w:rsidRPr="00182A34">
        <w:t xml:space="preserve"> </w:t>
      </w:r>
      <w:r w:rsidRPr="00182A34">
        <w:t>itself</w:t>
      </w:r>
      <w:r w:rsidR="009B1237" w:rsidRPr="00182A34">
        <w:t xml:space="preserve"> to ease of measur</w:t>
      </w:r>
      <w:r w:rsidRPr="00182A34">
        <w:t>ing performance</w:t>
      </w:r>
      <w:r w:rsidR="009B1237" w:rsidRPr="00182A34">
        <w:t xml:space="preserve"> (which partly explains </w:t>
      </w:r>
      <w:r w:rsidRPr="00182A34">
        <w:t>its</w:t>
      </w:r>
      <w:r w:rsidR="009B1237" w:rsidRPr="00182A34">
        <w:t xml:space="preserve"> appeal and pervasiveness), </w:t>
      </w:r>
      <w:r w:rsidR="00D73BD3" w:rsidRPr="00182A34">
        <w:t xml:space="preserve">but in so doing also narrows attention to a limited set of outcomes. </w:t>
      </w:r>
      <w:r w:rsidRPr="00182A34">
        <w:t xml:space="preserve">Broad </w:t>
      </w:r>
      <w:r w:rsidR="00F45A97" w:rsidRPr="00182A34">
        <w:t>Sustainable</w:t>
      </w:r>
      <w:r w:rsidR="009B1237" w:rsidRPr="00182A34">
        <w:t xml:space="preserve"> goals</w:t>
      </w:r>
      <w:r w:rsidRPr="00182A34">
        <w:t xml:space="preserve">—like </w:t>
      </w:r>
      <w:r w:rsidR="009B1237" w:rsidRPr="00182A34">
        <w:t>enhanced ecological, social, spiritual</w:t>
      </w:r>
      <w:r w:rsidR="00E60C9F">
        <w:t>,</w:t>
      </w:r>
      <w:r w:rsidR="009B1237" w:rsidRPr="00182A34">
        <w:t xml:space="preserve"> and aesthetic well-being</w:t>
      </w:r>
      <w:r w:rsidRPr="00182A34">
        <w:t xml:space="preserve">—often </w:t>
      </w:r>
      <w:r w:rsidR="009B1237" w:rsidRPr="00182A34">
        <w:t xml:space="preserve">do not lend themselves to easy measurement. And because many important goals </w:t>
      </w:r>
      <w:r w:rsidRPr="00182A34">
        <w:t xml:space="preserve">like these </w:t>
      </w:r>
      <w:r w:rsidR="009B1237" w:rsidRPr="00182A34">
        <w:t>are difficult to measure, they tend to get overlooked</w:t>
      </w:r>
      <w:r w:rsidRPr="00182A34">
        <w:t xml:space="preserve"> in a Conventional approach</w:t>
      </w:r>
      <w:r w:rsidR="00FB5B97">
        <w:t>.</w:t>
      </w:r>
      <w:r w:rsidR="00FB5B97" w:rsidRPr="00182A34">
        <w:t xml:space="preserve"> </w:t>
      </w:r>
      <w:r w:rsidR="009B1237" w:rsidRPr="00182A34">
        <w:rPr>
          <w:rFonts w:cs="ArialMT"/>
          <w:szCs w:val="24"/>
          <w:lang w:bidi="en-US"/>
        </w:rPr>
        <w:t xml:space="preserve">“An axiom in psychology is that which gets measured, gets done. Measurement conveys loudly and clearly what organizational decision makers believe is important, versus what they say is important” (Latham, 2003: 316). </w:t>
      </w:r>
      <w:r w:rsidR="009B1237" w:rsidRPr="00182A34" w:rsidDel="00023E4D">
        <w:rPr>
          <w:rFonts w:cs="ArialMT"/>
          <w:szCs w:val="24"/>
          <w:lang w:bidi="en-US"/>
        </w:rPr>
        <w:t>In other words,</w:t>
      </w:r>
      <w:r w:rsidR="009B1237" w:rsidRPr="00182A34">
        <w:rPr>
          <w:rFonts w:cs="ArialMT"/>
          <w:szCs w:val="24"/>
          <w:lang w:bidi="en-US"/>
        </w:rPr>
        <w:t xml:space="preserve"> specific goals direct attention and behavior, but they also seem to blind people to other non-specified</w:t>
      </w:r>
      <w:r w:rsidR="00FB5B97">
        <w:rPr>
          <w:rFonts w:cs="ArialMT"/>
          <w:szCs w:val="24"/>
          <w:lang w:bidi="en-US"/>
        </w:rPr>
        <w:t xml:space="preserve"> </w:t>
      </w:r>
      <w:r w:rsidR="009B1237" w:rsidRPr="00182A34">
        <w:rPr>
          <w:rFonts w:cs="ArialMT"/>
          <w:szCs w:val="24"/>
          <w:lang w:bidi="en-US"/>
        </w:rPr>
        <w:t>goal</w:t>
      </w:r>
      <w:r w:rsidR="00E60C9F">
        <w:rPr>
          <w:rFonts w:cs="ArialMT"/>
          <w:szCs w:val="24"/>
          <w:lang w:bidi="en-US"/>
        </w:rPr>
        <w:t xml:space="preserve">s that are </w:t>
      </w:r>
      <w:r w:rsidR="00A50879">
        <w:rPr>
          <w:rFonts w:cs="ArialMT"/>
          <w:szCs w:val="24"/>
          <w:lang w:bidi="en-US"/>
        </w:rPr>
        <w:t xml:space="preserve">meaningful to individuals and </w:t>
      </w:r>
      <w:r w:rsidR="00E60C9F">
        <w:rPr>
          <w:rFonts w:cs="ArialMT"/>
          <w:szCs w:val="24"/>
          <w:lang w:bidi="en-US"/>
        </w:rPr>
        <w:t>important to the long-term performance of the organization</w:t>
      </w:r>
      <w:r w:rsidR="0086323B">
        <w:rPr>
          <w:rFonts w:cs="ArialMT"/>
          <w:szCs w:val="24"/>
          <w:lang w:bidi="en-US"/>
        </w:rPr>
        <w:t xml:space="preserve">. </w:t>
      </w:r>
      <w:r w:rsidR="00F45A97" w:rsidRPr="00182A34">
        <w:rPr>
          <w:rFonts w:cs="ArialMT"/>
          <w:szCs w:val="24"/>
          <w:lang w:bidi="en-US"/>
        </w:rPr>
        <w:t>Sustainable</w:t>
      </w:r>
      <w:r w:rsidR="009B1237" w:rsidRPr="00182A34">
        <w:rPr>
          <w:rFonts w:cs="ArialMT"/>
          <w:szCs w:val="24"/>
          <w:lang w:bidi="en-US"/>
        </w:rPr>
        <w:t xml:space="preserve"> goal</w:t>
      </w:r>
      <w:r w:rsidR="00AB1913">
        <w:rPr>
          <w:rFonts w:cs="ArialMT"/>
          <w:szCs w:val="24"/>
          <w:lang w:bidi="en-US"/>
        </w:rPr>
        <w:t xml:space="preserve"> </w:t>
      </w:r>
      <w:r w:rsidR="009B1237" w:rsidRPr="00182A34">
        <w:rPr>
          <w:rFonts w:cs="ArialMT"/>
          <w:szCs w:val="24"/>
          <w:lang w:bidi="en-US"/>
        </w:rPr>
        <w:t xml:space="preserve">setting theory </w:t>
      </w:r>
      <w:r w:rsidR="00AB1913">
        <w:rPr>
          <w:rFonts w:cs="ArialMT"/>
          <w:szCs w:val="24"/>
          <w:lang w:bidi="en-US"/>
        </w:rPr>
        <w:t xml:space="preserve">accepts the </w:t>
      </w:r>
      <w:r w:rsidR="009B1237" w:rsidRPr="00182A34">
        <w:rPr>
          <w:rFonts w:cs="ArialMT"/>
          <w:szCs w:val="24"/>
          <w:lang w:bidi="en-US"/>
        </w:rPr>
        <w:t xml:space="preserve">idea that many important goals are not easy, and may even be impossible, to measure. This approach reflects the truth </w:t>
      </w:r>
      <w:r w:rsidR="009B1237" w:rsidRPr="00182A34">
        <w:t>evident in a maxim attributed to Einstein: “Not everything that counts can be counted, and not everything that can be counted counts” (Cunningham &amp; Scott, 2004).</w:t>
      </w:r>
      <w:r w:rsidR="00F87457">
        <w:t xml:space="preserve">  </w:t>
      </w:r>
      <w:r w:rsidR="005478F2">
        <w:t>E</w:t>
      </w:r>
      <w:r w:rsidR="005478F2" w:rsidRPr="00182A34">
        <w:rPr>
          <w:rFonts w:cs="ArialMT"/>
          <w:szCs w:val="24"/>
          <w:lang w:bidi="en-US"/>
        </w:rPr>
        <w:t xml:space="preserve">xcept for very simple tasks, specific goals may limit </w:t>
      </w:r>
      <w:r w:rsidR="005478F2">
        <w:rPr>
          <w:rFonts w:cs="ArialMT"/>
          <w:szCs w:val="24"/>
          <w:lang w:bidi="en-US"/>
        </w:rPr>
        <w:t>engagement in</w:t>
      </w:r>
      <w:r w:rsidR="005478F2" w:rsidRPr="00182A34">
        <w:rPr>
          <w:rFonts w:cs="ArialMT"/>
          <w:szCs w:val="24"/>
          <w:lang w:bidi="en-US"/>
        </w:rPr>
        <w:t xml:space="preserve"> holistic “counter goal behaviors” that benefit the organization through increased adaptation, innovation, and collaboration (</w:t>
      </w:r>
      <w:proofErr w:type="spellStart"/>
      <w:r w:rsidR="005478F2" w:rsidRPr="00182A34">
        <w:rPr>
          <w:rFonts w:cs="ArialMT"/>
          <w:szCs w:val="24"/>
          <w:lang w:bidi="en-US"/>
        </w:rPr>
        <w:t>Borman</w:t>
      </w:r>
      <w:proofErr w:type="spellEnd"/>
      <w:r w:rsidR="005478F2" w:rsidRPr="00182A34">
        <w:rPr>
          <w:rFonts w:cs="ArialMT"/>
          <w:szCs w:val="24"/>
          <w:lang w:bidi="en-US"/>
        </w:rPr>
        <w:t xml:space="preserve"> &amp; </w:t>
      </w:r>
      <w:proofErr w:type="spellStart"/>
      <w:r w:rsidR="005478F2" w:rsidRPr="00182A34">
        <w:rPr>
          <w:rFonts w:cs="ArialMT"/>
          <w:szCs w:val="24"/>
          <w:lang w:bidi="en-US"/>
        </w:rPr>
        <w:t>Motowidlo</w:t>
      </w:r>
      <w:proofErr w:type="spellEnd"/>
      <w:r w:rsidR="005478F2" w:rsidRPr="00182A34">
        <w:rPr>
          <w:rFonts w:cs="ArialMT"/>
          <w:szCs w:val="24"/>
          <w:lang w:bidi="en-US"/>
        </w:rPr>
        <w:t xml:space="preserve">, 1993; Katz &amp; Kahn, 1966; </w:t>
      </w:r>
      <w:proofErr w:type="spellStart"/>
      <w:r w:rsidR="005478F2" w:rsidRPr="00182A34">
        <w:rPr>
          <w:rFonts w:cs="ArialMT"/>
          <w:szCs w:val="24"/>
          <w:lang w:bidi="en-US"/>
        </w:rPr>
        <w:t>Staw</w:t>
      </w:r>
      <w:proofErr w:type="spellEnd"/>
      <w:r w:rsidR="005478F2" w:rsidRPr="00182A34">
        <w:rPr>
          <w:rFonts w:cs="ArialMT"/>
          <w:szCs w:val="24"/>
          <w:lang w:bidi="en-US"/>
        </w:rPr>
        <w:t xml:space="preserve"> &amp; </w:t>
      </w:r>
      <w:proofErr w:type="spellStart"/>
      <w:r w:rsidR="005478F2" w:rsidRPr="00182A34">
        <w:rPr>
          <w:rFonts w:cs="ArialMT"/>
          <w:szCs w:val="24"/>
          <w:lang w:bidi="en-US"/>
        </w:rPr>
        <w:t>Boettger</w:t>
      </w:r>
      <w:proofErr w:type="spellEnd"/>
      <w:r w:rsidR="005478F2" w:rsidRPr="00182A34">
        <w:rPr>
          <w:rFonts w:cs="ArialMT"/>
          <w:szCs w:val="24"/>
          <w:lang w:bidi="en-US"/>
        </w:rPr>
        <w:t xml:space="preserve">, 1990). </w:t>
      </w:r>
    </w:p>
    <w:p w14:paraId="6B8D9782" w14:textId="1E9123EC" w:rsidR="009B1237" w:rsidRPr="00F87457" w:rsidRDefault="005478F2" w:rsidP="00F87457">
      <w:pPr>
        <w:widowControl w:val="0"/>
        <w:spacing w:line="480" w:lineRule="auto"/>
        <w:ind w:firstLine="720"/>
        <w:rPr>
          <w:rFonts w:cs="ArialMT"/>
          <w:szCs w:val="24"/>
          <w:lang w:bidi="en-US"/>
        </w:rPr>
      </w:pPr>
      <w:r>
        <w:rPr>
          <w:rFonts w:cs="ArialMT"/>
          <w:szCs w:val="24"/>
          <w:lang w:bidi="en-US"/>
        </w:rPr>
        <w:t xml:space="preserve">Sustainable goal setting that allows for </w:t>
      </w:r>
      <w:r w:rsidR="00054093">
        <w:rPr>
          <w:rFonts w:cs="ArialMT"/>
          <w:szCs w:val="24"/>
          <w:lang w:bidi="en-US"/>
        </w:rPr>
        <w:t>more general</w:t>
      </w:r>
      <w:r>
        <w:rPr>
          <w:rFonts w:cs="ArialMT"/>
          <w:szCs w:val="24"/>
          <w:lang w:bidi="en-US"/>
        </w:rPr>
        <w:t xml:space="preserve"> and intangible goals also may enhance performance</w:t>
      </w:r>
      <w:r w:rsidR="00FB5B97">
        <w:rPr>
          <w:rFonts w:cs="ArialMT"/>
          <w:szCs w:val="24"/>
          <w:lang w:bidi="en-US"/>
        </w:rPr>
        <w:t xml:space="preserve"> through allowing for holistic processing</w:t>
      </w:r>
      <w:r w:rsidR="0086323B">
        <w:rPr>
          <w:rFonts w:cs="ArialMT"/>
          <w:szCs w:val="24"/>
          <w:lang w:bidi="en-US"/>
        </w:rPr>
        <w:t xml:space="preserve"> and enhanced flexibility</w:t>
      </w:r>
      <w:r>
        <w:rPr>
          <w:rFonts w:cs="ArialMT"/>
          <w:szCs w:val="24"/>
          <w:lang w:bidi="en-US"/>
        </w:rPr>
        <w:t xml:space="preserve">.  For example, </w:t>
      </w:r>
      <w:proofErr w:type="spellStart"/>
      <w:r w:rsidRPr="00182A34">
        <w:rPr>
          <w:rFonts w:cs="ArialMT"/>
          <w:szCs w:val="24"/>
          <w:lang w:bidi="en-US"/>
        </w:rPr>
        <w:t>Staw</w:t>
      </w:r>
      <w:proofErr w:type="spellEnd"/>
      <w:r w:rsidRPr="00182A34">
        <w:rPr>
          <w:rFonts w:cs="ArialMT"/>
          <w:szCs w:val="24"/>
          <w:lang w:bidi="en-US"/>
        </w:rPr>
        <w:t xml:space="preserve"> and </w:t>
      </w:r>
      <w:proofErr w:type="spellStart"/>
      <w:r w:rsidRPr="00182A34">
        <w:rPr>
          <w:rFonts w:cs="ArialMT"/>
          <w:szCs w:val="24"/>
          <w:lang w:bidi="en-US"/>
        </w:rPr>
        <w:t>Boettger</w:t>
      </w:r>
      <w:proofErr w:type="spellEnd"/>
      <w:r w:rsidRPr="00182A34">
        <w:rPr>
          <w:rFonts w:cs="ArialMT"/>
          <w:szCs w:val="24"/>
          <w:lang w:bidi="en-US"/>
        </w:rPr>
        <w:t xml:space="preserve"> (1990) demonstrated </w:t>
      </w:r>
      <w:r>
        <w:rPr>
          <w:rFonts w:cs="ArialMT"/>
          <w:szCs w:val="24"/>
          <w:lang w:bidi="en-US"/>
        </w:rPr>
        <w:t>that overall performance on</w:t>
      </w:r>
      <w:r w:rsidRPr="00182A34">
        <w:rPr>
          <w:rFonts w:cs="ArialMT"/>
          <w:szCs w:val="24"/>
          <w:lang w:bidi="en-US"/>
        </w:rPr>
        <w:t xml:space="preserve"> a proofreading task</w:t>
      </w:r>
      <w:r>
        <w:rPr>
          <w:rFonts w:cs="ArialMT"/>
          <w:szCs w:val="24"/>
          <w:lang w:bidi="en-US"/>
        </w:rPr>
        <w:t xml:space="preserve"> may be enhanced by a lack of specificity</w:t>
      </w:r>
      <w:r w:rsidRPr="00182A34">
        <w:rPr>
          <w:rFonts w:cs="ArialMT"/>
          <w:szCs w:val="24"/>
          <w:lang w:bidi="en-US"/>
        </w:rPr>
        <w:t xml:space="preserve">. Participants who were instructed to proofread and correct text that was to be used in a promotional brochure attended primarily to either grammatical or content errors, depending on which specific goal they were assigned, but in </w:t>
      </w:r>
      <w:r w:rsidRPr="00182A34">
        <w:rPr>
          <w:rFonts w:cs="ArialMT"/>
          <w:szCs w:val="24"/>
          <w:lang w:bidi="en-US"/>
        </w:rPr>
        <w:lastRenderedPageBreak/>
        <w:t xml:space="preserve">general goal conditions participants attended to and corrected both types of errors. </w:t>
      </w:r>
      <w:r w:rsidR="0086323B">
        <w:rPr>
          <w:rFonts w:cs="ArialMT"/>
          <w:szCs w:val="24"/>
          <w:lang w:bidi="en-US"/>
        </w:rPr>
        <w:t>Whereas</w:t>
      </w:r>
      <w:r>
        <w:rPr>
          <w:rFonts w:cs="ArialMT"/>
          <w:szCs w:val="24"/>
          <w:lang w:bidi="en-US"/>
        </w:rPr>
        <w:t xml:space="preserve"> specific</w:t>
      </w:r>
      <w:r w:rsidR="0086323B">
        <w:rPr>
          <w:rFonts w:cs="ArialMT"/>
          <w:szCs w:val="24"/>
          <w:lang w:bidi="en-US"/>
        </w:rPr>
        <w:t xml:space="preserve"> goals</w:t>
      </w:r>
      <w:r>
        <w:rPr>
          <w:rFonts w:cs="ArialMT"/>
          <w:szCs w:val="24"/>
          <w:lang w:bidi="en-US"/>
        </w:rPr>
        <w:t xml:space="preserve"> elicit</w:t>
      </w:r>
      <w:r w:rsidR="0086323B">
        <w:rPr>
          <w:rFonts w:cs="ArialMT"/>
          <w:szCs w:val="24"/>
          <w:lang w:bidi="en-US"/>
        </w:rPr>
        <w:t>ed</w:t>
      </w:r>
      <w:r>
        <w:rPr>
          <w:rFonts w:cs="ArialMT"/>
          <w:szCs w:val="24"/>
          <w:lang w:bidi="en-US"/>
        </w:rPr>
        <w:t xml:space="preserve"> focused processing</w:t>
      </w:r>
      <w:r w:rsidR="0086323B">
        <w:rPr>
          <w:rFonts w:cs="ArialMT"/>
          <w:szCs w:val="24"/>
          <w:lang w:bidi="en-US"/>
        </w:rPr>
        <w:t xml:space="preserve"> of information that yielded specified behaviors</w:t>
      </w:r>
      <w:r>
        <w:rPr>
          <w:rFonts w:cs="ArialMT"/>
          <w:szCs w:val="24"/>
          <w:lang w:bidi="en-US"/>
        </w:rPr>
        <w:t xml:space="preserve">, </w:t>
      </w:r>
      <w:r w:rsidR="0086323B">
        <w:rPr>
          <w:rFonts w:cs="ArialMT"/>
          <w:szCs w:val="24"/>
          <w:lang w:bidi="en-US"/>
        </w:rPr>
        <w:t xml:space="preserve">a </w:t>
      </w:r>
      <w:r>
        <w:rPr>
          <w:rFonts w:cs="ArialMT"/>
          <w:szCs w:val="24"/>
          <w:lang w:bidi="en-US"/>
        </w:rPr>
        <w:t>general</w:t>
      </w:r>
      <w:r w:rsidR="0086323B">
        <w:rPr>
          <w:rFonts w:cs="ArialMT"/>
          <w:szCs w:val="24"/>
          <w:lang w:bidi="en-US"/>
        </w:rPr>
        <w:t xml:space="preserve"> goal</w:t>
      </w:r>
      <w:r>
        <w:rPr>
          <w:rFonts w:cs="ArialMT"/>
          <w:szCs w:val="24"/>
          <w:lang w:bidi="en-US"/>
        </w:rPr>
        <w:t xml:space="preserve"> </w:t>
      </w:r>
      <w:r w:rsidR="0086323B">
        <w:rPr>
          <w:rFonts w:cs="ArialMT"/>
          <w:szCs w:val="24"/>
          <w:lang w:bidi="en-US"/>
        </w:rPr>
        <w:t xml:space="preserve">elicited </w:t>
      </w:r>
      <w:r>
        <w:rPr>
          <w:rFonts w:cs="ArialMT"/>
          <w:szCs w:val="24"/>
          <w:lang w:bidi="en-US"/>
        </w:rPr>
        <w:t xml:space="preserve">holistic processing of information that </w:t>
      </w:r>
      <w:r w:rsidR="0086323B">
        <w:rPr>
          <w:rFonts w:cs="ArialMT"/>
          <w:szCs w:val="24"/>
          <w:lang w:bidi="en-US"/>
        </w:rPr>
        <w:t xml:space="preserve">yielded </w:t>
      </w:r>
      <w:r w:rsidR="002B7377">
        <w:rPr>
          <w:rFonts w:cs="ArialMT"/>
          <w:szCs w:val="24"/>
          <w:lang w:bidi="en-US"/>
        </w:rPr>
        <w:t>the necessary behaviors to enhance the overall quality of the text</w:t>
      </w:r>
      <w:r>
        <w:rPr>
          <w:rFonts w:cs="ArialMT"/>
          <w:szCs w:val="24"/>
          <w:lang w:bidi="en-US"/>
        </w:rPr>
        <w:t xml:space="preserve">.  </w:t>
      </w:r>
      <w:r w:rsidR="00385226">
        <w:rPr>
          <w:rFonts w:cs="ArialMT"/>
          <w:szCs w:val="24"/>
          <w:lang w:bidi="en-US"/>
        </w:rPr>
        <w:t xml:space="preserve">Holistic processing seems to </w:t>
      </w:r>
      <w:r w:rsidR="001B2539">
        <w:rPr>
          <w:rFonts w:cs="ArialMT"/>
          <w:szCs w:val="24"/>
          <w:lang w:bidi="en-US"/>
        </w:rPr>
        <w:t xml:space="preserve">be </w:t>
      </w:r>
      <w:r w:rsidR="00385226">
        <w:rPr>
          <w:rFonts w:cs="ArialMT"/>
          <w:szCs w:val="24"/>
          <w:lang w:bidi="en-US"/>
        </w:rPr>
        <w:t>particularly relevant</w:t>
      </w:r>
      <w:r w:rsidR="001B2539">
        <w:rPr>
          <w:rFonts w:cs="ArialMT"/>
          <w:szCs w:val="24"/>
          <w:lang w:bidi="en-US"/>
        </w:rPr>
        <w:t xml:space="preserve"> for</w:t>
      </w:r>
      <w:r w:rsidR="00385226">
        <w:rPr>
          <w:rFonts w:cs="ArialMT"/>
          <w:szCs w:val="24"/>
          <w:lang w:bidi="en-US"/>
        </w:rPr>
        <w:t xml:space="preserve"> ensuring overall quality in the performance of a complex task, creati</w:t>
      </w:r>
      <w:r w:rsidR="001B2539">
        <w:rPr>
          <w:rFonts w:cs="ArialMT"/>
          <w:szCs w:val="24"/>
          <w:lang w:bidi="en-US"/>
        </w:rPr>
        <w:t>ng</w:t>
      </w:r>
      <w:r w:rsidR="00385226">
        <w:rPr>
          <w:rFonts w:cs="ArialMT"/>
          <w:szCs w:val="24"/>
          <w:lang w:bidi="en-US"/>
        </w:rPr>
        <w:t xml:space="preserve"> a </w:t>
      </w:r>
      <w:r w:rsidR="002C1651">
        <w:rPr>
          <w:rFonts w:cs="ArialMT"/>
          <w:szCs w:val="24"/>
          <w:lang w:bidi="en-US"/>
        </w:rPr>
        <w:t xml:space="preserve">novel </w:t>
      </w:r>
      <w:r w:rsidR="00385226">
        <w:rPr>
          <w:rFonts w:cs="ArialMT"/>
          <w:szCs w:val="24"/>
          <w:lang w:bidi="en-US"/>
        </w:rPr>
        <w:t xml:space="preserve">product, or guiding interpersonal interactions. </w:t>
      </w:r>
      <w:r w:rsidR="002B7377">
        <w:rPr>
          <w:rFonts w:cs="ArialMT"/>
          <w:szCs w:val="24"/>
          <w:lang w:bidi="en-US"/>
        </w:rPr>
        <w:t>General</w:t>
      </w:r>
      <w:r w:rsidR="002B7377" w:rsidRPr="005478F2">
        <w:rPr>
          <w:rFonts w:cs="ArialMT"/>
          <w:szCs w:val="24"/>
          <w:lang w:bidi="en-US"/>
        </w:rPr>
        <w:t xml:space="preserve"> </w:t>
      </w:r>
      <w:r w:rsidR="002B7377">
        <w:rPr>
          <w:rFonts w:cs="ArialMT"/>
          <w:szCs w:val="24"/>
          <w:lang w:bidi="en-US"/>
        </w:rPr>
        <w:t xml:space="preserve">or intangible </w:t>
      </w:r>
      <w:r w:rsidR="002B7377" w:rsidRPr="005478F2">
        <w:rPr>
          <w:rFonts w:cs="ArialMT"/>
          <w:szCs w:val="24"/>
          <w:lang w:bidi="en-US"/>
        </w:rPr>
        <w:t xml:space="preserve">goals </w:t>
      </w:r>
      <w:r w:rsidR="002B7377">
        <w:rPr>
          <w:rFonts w:cs="ArialMT"/>
          <w:szCs w:val="24"/>
          <w:lang w:bidi="en-US"/>
        </w:rPr>
        <w:t xml:space="preserve">also </w:t>
      </w:r>
      <w:r w:rsidR="002B7377" w:rsidRPr="005478F2">
        <w:rPr>
          <w:rFonts w:cs="ArialMT"/>
          <w:szCs w:val="24"/>
          <w:lang w:bidi="en-US"/>
        </w:rPr>
        <w:t xml:space="preserve">allow for flexibility </w:t>
      </w:r>
      <w:r w:rsidR="002B7377">
        <w:rPr>
          <w:rFonts w:cs="ArialMT"/>
          <w:szCs w:val="24"/>
          <w:lang w:bidi="en-US"/>
        </w:rPr>
        <w:t xml:space="preserve">or adaptation </w:t>
      </w:r>
      <w:r w:rsidR="002E1473">
        <w:rPr>
          <w:rFonts w:cs="ArialMT"/>
          <w:szCs w:val="24"/>
          <w:lang w:bidi="en-US"/>
        </w:rPr>
        <w:t>in behaviors</w:t>
      </w:r>
      <w:r w:rsidR="002B7377" w:rsidRPr="005478F2">
        <w:rPr>
          <w:rFonts w:cs="ArialMT"/>
          <w:szCs w:val="24"/>
          <w:lang w:bidi="en-US"/>
        </w:rPr>
        <w:t xml:space="preserve"> that otherwise may be restricted by goal specificity (Warner &amp; Havens, 1968).</w:t>
      </w:r>
      <w:r w:rsidR="002B7377">
        <w:rPr>
          <w:rFonts w:cs="ArialMT"/>
          <w:szCs w:val="24"/>
          <w:lang w:bidi="en-US"/>
        </w:rPr>
        <w:t xml:space="preserve">  </w:t>
      </w:r>
      <w:r w:rsidR="002E1473">
        <w:rPr>
          <w:rFonts w:cs="ArialMT"/>
          <w:szCs w:val="24"/>
          <w:lang w:bidi="en-US"/>
        </w:rPr>
        <w:t xml:space="preserve">Whereas the </w:t>
      </w:r>
      <w:r w:rsidR="00661E06">
        <w:rPr>
          <w:rFonts w:cs="ArialMT"/>
          <w:szCs w:val="24"/>
          <w:lang w:bidi="en-US"/>
        </w:rPr>
        <w:t xml:space="preserve">ambiguity of general goals </w:t>
      </w:r>
      <w:r w:rsidR="002E1473">
        <w:rPr>
          <w:rFonts w:cs="ArialMT"/>
          <w:szCs w:val="24"/>
          <w:lang w:bidi="en-US"/>
        </w:rPr>
        <w:t>may detract from efficiency, in dynamic situations that are increasingly prevalent in today’s rapidly changing workplaces</w:t>
      </w:r>
      <w:r w:rsidR="00661E06">
        <w:rPr>
          <w:rFonts w:cs="ArialMT"/>
          <w:szCs w:val="24"/>
          <w:lang w:bidi="en-US"/>
        </w:rPr>
        <w:t xml:space="preserve"> general goals provide the freedom to quickly adapt behavioral strategies and make adjustments that can enhance </w:t>
      </w:r>
      <w:r w:rsidR="00BD37D5">
        <w:rPr>
          <w:rFonts w:cs="ArialMT"/>
          <w:szCs w:val="24"/>
          <w:lang w:bidi="en-US"/>
        </w:rPr>
        <w:t xml:space="preserve">long-term </w:t>
      </w:r>
      <w:r w:rsidR="00661E06">
        <w:rPr>
          <w:rFonts w:cs="ArialMT"/>
          <w:szCs w:val="24"/>
          <w:lang w:bidi="en-US"/>
        </w:rPr>
        <w:t>performance.</w:t>
      </w:r>
      <w:r w:rsidR="002E1473">
        <w:rPr>
          <w:rFonts w:cs="ArialMT"/>
          <w:szCs w:val="24"/>
          <w:lang w:bidi="en-US"/>
        </w:rPr>
        <w:t xml:space="preserve">  </w:t>
      </w:r>
    </w:p>
    <w:p w14:paraId="6A121FE1" w14:textId="3D226452" w:rsidR="009B1237" w:rsidRPr="00182A34" w:rsidRDefault="009B1237" w:rsidP="006141FF">
      <w:pPr>
        <w:widowControl w:val="0"/>
        <w:spacing w:line="480" w:lineRule="auto"/>
      </w:pPr>
      <w:r w:rsidRPr="00182A34">
        <w:tab/>
      </w:r>
      <w:proofErr w:type="gramStart"/>
      <w:r w:rsidR="008A1481" w:rsidRPr="008A1481">
        <w:rPr>
          <w:u w:val="single"/>
        </w:rPr>
        <w:t xml:space="preserve">Mediators of </w:t>
      </w:r>
      <w:r w:rsidR="006C4FBF">
        <w:rPr>
          <w:u w:val="single"/>
        </w:rPr>
        <w:t>g</w:t>
      </w:r>
      <w:r w:rsidR="008A1481" w:rsidRPr="008A1481">
        <w:rPr>
          <w:u w:val="single"/>
        </w:rPr>
        <w:t xml:space="preserve">oal </w:t>
      </w:r>
      <w:r w:rsidR="006C4FBF">
        <w:rPr>
          <w:u w:val="single"/>
        </w:rPr>
        <w:t>e</w:t>
      </w:r>
      <w:r w:rsidR="008A1481" w:rsidRPr="008A1481">
        <w:rPr>
          <w:u w:val="single"/>
        </w:rPr>
        <w:t>ffects</w:t>
      </w:r>
      <w:r w:rsidR="008A1481">
        <w:t>.</w:t>
      </w:r>
      <w:proofErr w:type="gramEnd"/>
      <w:r w:rsidR="008A1481">
        <w:t xml:space="preserve"> </w:t>
      </w:r>
      <w:r w:rsidRPr="00182A34">
        <w:t xml:space="preserve">With regard to mediators, both </w:t>
      </w:r>
      <w:r w:rsidR="0042022F" w:rsidRPr="00182A34">
        <w:t>critics and champions</w:t>
      </w:r>
      <w:r w:rsidRPr="00182A34">
        <w:t xml:space="preserve"> of </w:t>
      </w:r>
      <w:r w:rsidR="00F45A97" w:rsidRPr="00182A34">
        <w:t>Conventional</w:t>
      </w:r>
      <w:r w:rsidRPr="00182A34">
        <w:t xml:space="preserve"> goal</w:t>
      </w:r>
      <w:r w:rsidR="00A427FE">
        <w:t xml:space="preserve"> </w:t>
      </w:r>
      <w:r w:rsidRPr="00182A34">
        <w:t>setting theory recognize that in addition to its positive effects, a number of deleterious effects of goal</w:t>
      </w:r>
      <w:r w:rsidR="00F86BB3">
        <w:t xml:space="preserve"> </w:t>
      </w:r>
      <w:r w:rsidRPr="00182A34">
        <w:t xml:space="preserve">setting arise when goals evoke effort that is narrowly focused, energized toward achievement, persistent, and restricted by a limited knowledge domain (Locke &amp; Latham, 2009; </w:t>
      </w:r>
      <w:proofErr w:type="spellStart"/>
      <w:r w:rsidRPr="00182A34">
        <w:t>Ordòñez</w:t>
      </w:r>
      <w:proofErr w:type="spellEnd"/>
      <w:r w:rsidRPr="00182A34">
        <w:t xml:space="preserve">, Schweitzer, </w:t>
      </w:r>
      <w:proofErr w:type="spellStart"/>
      <w:r w:rsidRPr="00182A34">
        <w:t>Galinsky</w:t>
      </w:r>
      <w:proofErr w:type="spellEnd"/>
      <w:r w:rsidRPr="00182A34">
        <w:t xml:space="preserve">, &amp; </w:t>
      </w:r>
      <w:proofErr w:type="spellStart"/>
      <w:r w:rsidRPr="00182A34">
        <w:t>Bazerman</w:t>
      </w:r>
      <w:proofErr w:type="spellEnd"/>
      <w:r w:rsidRPr="00182A34">
        <w:t xml:space="preserve">, 2009). It is beyond the scope of </w:t>
      </w:r>
      <w:r w:rsidRPr="004E49A5">
        <w:t xml:space="preserve">this paper to present a fully-developed </w:t>
      </w:r>
      <w:r w:rsidR="00F45A97" w:rsidRPr="004E49A5">
        <w:t>Sustainable</w:t>
      </w:r>
      <w:r w:rsidRPr="004E49A5">
        <w:t xml:space="preserve"> variation of its four mediators</w:t>
      </w:r>
      <w:r w:rsidRPr="00182A34">
        <w:t>, but we do offer the following: 1) rather than emphasize how the directive function of goals enables people to avoid “distractions” (</w:t>
      </w:r>
      <w:r w:rsidR="00F45A97" w:rsidRPr="00182A34">
        <w:t>Conventional</w:t>
      </w:r>
      <w:r w:rsidRPr="00182A34">
        <w:t xml:space="preserve">), a </w:t>
      </w:r>
      <w:r w:rsidR="00F45A97" w:rsidRPr="00182A34">
        <w:t>Sustainable</w:t>
      </w:r>
      <w:r w:rsidRPr="00182A34">
        <w:t xml:space="preserve"> approach recognizes that these “distractions” may be </w:t>
      </w:r>
      <w:r w:rsidR="00C216AB">
        <w:t>temperate</w:t>
      </w:r>
      <w:r w:rsidR="00C216AB" w:rsidRPr="00182A34">
        <w:t xml:space="preserve"> </w:t>
      </w:r>
      <w:r w:rsidRPr="00182A34">
        <w:t>endeavors (e.g., helping out co-workers</w:t>
      </w:r>
      <w:r w:rsidR="0042022F" w:rsidRPr="00182A34">
        <w:t>,</w:t>
      </w:r>
      <w:r w:rsidR="00D73BD3" w:rsidRPr="00182A34">
        <w:t xml:space="preserve"> or exploring a novel approach</w:t>
      </w:r>
      <w:r w:rsidRPr="00182A34">
        <w:t xml:space="preserve">) </w:t>
      </w:r>
      <w:r w:rsidR="00D73BD3" w:rsidRPr="00182A34">
        <w:t xml:space="preserve">that </w:t>
      </w:r>
      <w:r w:rsidR="00C216AB">
        <w:t xml:space="preserve">are prudent in offering </w:t>
      </w:r>
      <w:r w:rsidR="00D73BD3" w:rsidRPr="00182A34">
        <w:t>benefit</w:t>
      </w:r>
      <w:r w:rsidR="00C216AB">
        <w:t>s to</w:t>
      </w:r>
      <w:r w:rsidR="00D73BD3" w:rsidRPr="00182A34">
        <w:t xml:space="preserve"> the organization and its stakeholders</w:t>
      </w:r>
      <w:r w:rsidR="00F86BB3">
        <w:t>,</w:t>
      </w:r>
      <w:r w:rsidR="00D73BD3" w:rsidRPr="00182A34">
        <w:t xml:space="preserve"> </w:t>
      </w:r>
      <w:r w:rsidR="007A441B">
        <w:t>and</w:t>
      </w:r>
      <w:r w:rsidR="007A441B" w:rsidRPr="00182A34">
        <w:t xml:space="preserve"> </w:t>
      </w:r>
      <w:r w:rsidR="00D73BD3" w:rsidRPr="00182A34">
        <w:t>should be</w:t>
      </w:r>
      <w:r w:rsidRPr="00182A34">
        <w:t xml:space="preserve"> integrate</w:t>
      </w:r>
      <w:r w:rsidR="00D73BD3" w:rsidRPr="00182A34">
        <w:t xml:space="preserve">d into </w:t>
      </w:r>
      <w:r w:rsidR="00F47CAE">
        <w:t xml:space="preserve">or allowed for in </w:t>
      </w:r>
      <w:r w:rsidR="00D73BD3" w:rsidRPr="00182A34">
        <w:t>an organization</w:t>
      </w:r>
      <w:r w:rsidR="00F86BB3">
        <w:t>’</w:t>
      </w:r>
      <w:r w:rsidR="00D73BD3" w:rsidRPr="00182A34">
        <w:t>s goals regardless of perceived</w:t>
      </w:r>
      <w:r w:rsidRPr="00182A34">
        <w:t xml:space="preserve"> </w:t>
      </w:r>
      <w:r w:rsidR="00D73BD3" w:rsidRPr="00182A34">
        <w:t xml:space="preserve">short-term </w:t>
      </w:r>
      <w:r w:rsidRPr="00182A34">
        <w:t>competing interests</w:t>
      </w:r>
      <w:r w:rsidR="00D73BD3" w:rsidRPr="00182A34">
        <w:t xml:space="preserve"> (</w:t>
      </w:r>
      <w:proofErr w:type="spellStart"/>
      <w:r w:rsidR="00D73BD3" w:rsidRPr="00182A34">
        <w:t>Borman</w:t>
      </w:r>
      <w:proofErr w:type="spellEnd"/>
      <w:r w:rsidR="00D73BD3" w:rsidRPr="00182A34">
        <w:t xml:space="preserve"> &amp; </w:t>
      </w:r>
      <w:proofErr w:type="spellStart"/>
      <w:r w:rsidR="00D73BD3" w:rsidRPr="00182A34">
        <w:t>Motowidlo</w:t>
      </w:r>
      <w:proofErr w:type="spellEnd"/>
      <w:r w:rsidR="00D73BD3" w:rsidRPr="00182A34">
        <w:t>, 1993)</w:t>
      </w:r>
      <w:r w:rsidRPr="00182A34">
        <w:t xml:space="preserve">; 2) rather than being energized by </w:t>
      </w:r>
      <w:r w:rsidR="006918E5">
        <w:t xml:space="preserve">the </w:t>
      </w:r>
      <w:r w:rsidR="006918E5">
        <w:lastRenderedPageBreak/>
        <w:t>existence of</w:t>
      </w:r>
      <w:r w:rsidR="006918E5" w:rsidRPr="00182A34">
        <w:t xml:space="preserve"> </w:t>
      </w:r>
      <w:r w:rsidRPr="00182A34">
        <w:t>a</w:t>
      </w:r>
      <w:r w:rsidR="00D73BD3" w:rsidRPr="00182A34">
        <w:t xml:space="preserve"> task performance </w:t>
      </w:r>
      <w:r w:rsidRPr="00182A34">
        <w:t xml:space="preserve">goal </w:t>
      </w:r>
      <w:r w:rsidRPr="00182A34">
        <w:rPr>
          <w:i/>
        </w:rPr>
        <w:t>per se</w:t>
      </w:r>
      <w:r w:rsidR="001B2539">
        <w:rPr>
          <w:i/>
        </w:rPr>
        <w:t>—</w:t>
      </w:r>
      <w:r w:rsidR="006918E5" w:rsidRPr="006918E5">
        <w:t>regardless of it</w:t>
      </w:r>
      <w:r w:rsidR="006918E5">
        <w:t>s</w:t>
      </w:r>
      <w:r w:rsidR="006918E5" w:rsidRPr="006918E5">
        <w:t xml:space="preserve"> meaning</w:t>
      </w:r>
      <w:r w:rsidR="006918E5">
        <w:t xml:space="preserve"> (Latham, 2003)</w:t>
      </w:r>
      <w:r w:rsidR="001B2539">
        <w:t>—S</w:t>
      </w:r>
      <w:r w:rsidR="00F45A97" w:rsidRPr="00182A34">
        <w:t>ustainable</w:t>
      </w:r>
      <w:r w:rsidRPr="00182A34">
        <w:t xml:space="preserve"> energy</w:t>
      </w:r>
      <w:r w:rsidR="00D73BD3" w:rsidRPr="00182A34">
        <w:t xml:space="preserve"> and engagement</w:t>
      </w:r>
      <w:r w:rsidRPr="00182A34">
        <w:t xml:space="preserve"> is drawn from </w:t>
      </w:r>
      <w:r w:rsidR="00D73BD3" w:rsidRPr="00182A34">
        <w:t xml:space="preserve">the courageous pursuit of </w:t>
      </w:r>
      <w:r w:rsidR="00C216AB">
        <w:t xml:space="preserve">meaningful </w:t>
      </w:r>
      <w:r w:rsidR="00D73BD3" w:rsidRPr="00182A34">
        <w:t>goals</w:t>
      </w:r>
      <w:r w:rsidR="00145DD6" w:rsidRPr="00182A34">
        <w:t>,</w:t>
      </w:r>
      <w:r w:rsidR="00D73BD3" w:rsidRPr="00182A34">
        <w:t xml:space="preserve"> </w:t>
      </w:r>
      <w:r w:rsidR="00145DD6" w:rsidRPr="00182A34">
        <w:t xml:space="preserve">such as those associated with </w:t>
      </w:r>
      <w:r w:rsidR="00A655DF">
        <w:t>serving others or preserving the environments resources</w:t>
      </w:r>
      <w:r w:rsidR="00145DD6" w:rsidRPr="00182A34">
        <w:t xml:space="preserve">, </w:t>
      </w:r>
      <w:r w:rsidR="00523980" w:rsidRPr="00182A34">
        <w:t>that are important</w:t>
      </w:r>
      <w:r w:rsidR="00C432BC" w:rsidRPr="00182A34">
        <w:t xml:space="preserve"> to </w:t>
      </w:r>
      <w:r w:rsidR="002D1143">
        <w:t>individuals, the</w:t>
      </w:r>
      <w:r w:rsidR="002D1143" w:rsidRPr="00182A34">
        <w:t xml:space="preserve"> </w:t>
      </w:r>
      <w:r w:rsidR="00C432BC" w:rsidRPr="00182A34">
        <w:t>organization</w:t>
      </w:r>
      <w:r w:rsidR="002D1143">
        <w:t>,</w:t>
      </w:r>
      <w:r w:rsidR="00C432BC" w:rsidRPr="00182A34">
        <w:t xml:space="preserve"> </w:t>
      </w:r>
      <w:r w:rsidR="0042022F" w:rsidRPr="00182A34">
        <w:t>and</w:t>
      </w:r>
      <w:r w:rsidR="00C432BC" w:rsidRPr="00182A34">
        <w:t xml:space="preserve"> to society (</w:t>
      </w:r>
      <w:r w:rsidR="00145DD6" w:rsidRPr="00182A34">
        <w:t xml:space="preserve">Jones, </w:t>
      </w:r>
      <w:proofErr w:type="spellStart"/>
      <w:r w:rsidR="00145DD6" w:rsidRPr="00182A34">
        <w:t>Willness</w:t>
      </w:r>
      <w:proofErr w:type="spellEnd"/>
      <w:r w:rsidR="00145DD6" w:rsidRPr="00182A34">
        <w:t xml:space="preserve">, &amp; </w:t>
      </w:r>
      <w:proofErr w:type="spellStart"/>
      <w:r w:rsidR="00145DD6" w:rsidRPr="00182A34">
        <w:t>Madey</w:t>
      </w:r>
      <w:proofErr w:type="spellEnd"/>
      <w:r w:rsidR="00145DD6" w:rsidRPr="00182A34">
        <w:t>, 2014</w:t>
      </w:r>
      <w:r w:rsidR="00C432BC" w:rsidRPr="00182A34">
        <w:t>)</w:t>
      </w:r>
      <w:r w:rsidRPr="00182A34">
        <w:t>; 3) rather than engendering prolonged effort to attaining a goal</w:t>
      </w:r>
      <w:r w:rsidR="006141FF" w:rsidRPr="00182A34">
        <w:t xml:space="preserve"> simply by its existence</w:t>
      </w:r>
      <w:r w:rsidRPr="00182A34">
        <w:t xml:space="preserve">, in a </w:t>
      </w:r>
      <w:r w:rsidR="00F45A97" w:rsidRPr="00182A34">
        <w:t>Sustainable</w:t>
      </w:r>
      <w:r w:rsidRPr="00182A34">
        <w:t xml:space="preserve"> approach </w:t>
      </w:r>
      <w:r w:rsidR="006141FF" w:rsidRPr="00182A34">
        <w:t xml:space="preserve">a willingness to </w:t>
      </w:r>
      <w:r w:rsidRPr="00182A34">
        <w:t xml:space="preserve">persist is based on </w:t>
      </w:r>
      <w:r w:rsidR="00BC18AB">
        <w:t>goals that have benefits for other</w:t>
      </w:r>
      <w:r w:rsidR="00C167C4">
        <w:t>s</w:t>
      </w:r>
      <w:r w:rsidR="00BC18AB">
        <w:t xml:space="preserve"> as well as for oneself and formulated and implemented in ways that are </w:t>
      </w:r>
      <w:proofErr w:type="spellStart"/>
      <w:r w:rsidR="006141FF" w:rsidRPr="00182A34">
        <w:t>informational</w:t>
      </w:r>
      <w:r w:rsidR="00BC18AB">
        <w:t>ly</w:t>
      </w:r>
      <w:proofErr w:type="spellEnd"/>
      <w:r w:rsidR="006141FF" w:rsidRPr="00182A34">
        <w:t>, interpersonal</w:t>
      </w:r>
      <w:r w:rsidR="00BC18AB">
        <w:t>ly</w:t>
      </w:r>
      <w:r w:rsidR="006141FF" w:rsidRPr="00182A34">
        <w:t>, and procedural</w:t>
      </w:r>
      <w:r w:rsidR="00BC18AB">
        <w:t>ly</w:t>
      </w:r>
      <w:r w:rsidR="00D73BD3" w:rsidRPr="00182A34">
        <w:t xml:space="preserve"> just</w:t>
      </w:r>
      <w:r w:rsidR="006141FF" w:rsidRPr="00182A34">
        <w:t xml:space="preserve"> (Colquitt, Conlon, Wesson, Porter,</w:t>
      </w:r>
      <w:r w:rsidR="0042022F" w:rsidRPr="00182A34">
        <w:t xml:space="preserve"> </w:t>
      </w:r>
      <w:r w:rsidR="006141FF" w:rsidRPr="00182A34">
        <w:t xml:space="preserve">&amp; Ng, 2001; Colquitt &amp; </w:t>
      </w:r>
      <w:proofErr w:type="spellStart"/>
      <w:r w:rsidR="006141FF" w:rsidRPr="00182A34">
        <w:t>Rodell</w:t>
      </w:r>
      <w:proofErr w:type="spellEnd"/>
      <w:r w:rsidR="006141FF" w:rsidRPr="00182A34">
        <w:t>, 2011)</w:t>
      </w:r>
      <w:r w:rsidR="00267603">
        <w:t xml:space="preserve">, such as </w:t>
      </w:r>
      <w:r w:rsidR="00C167C4">
        <w:t>i</w:t>
      </w:r>
      <w:r w:rsidR="00267603">
        <w:t xml:space="preserve">s evident at Herman Miller where </w:t>
      </w:r>
      <w:r w:rsidR="00BC18AB">
        <w:t xml:space="preserve">corporate and community goals are accompanied by </w:t>
      </w:r>
      <w:r w:rsidR="00267603">
        <w:t>information about the organization</w:t>
      </w:r>
      <w:r w:rsidR="006714C5">
        <w:t>’s performance and decisions are</w:t>
      </w:r>
      <w:r w:rsidR="00267603">
        <w:t xml:space="preserve"> openly </w:t>
      </w:r>
      <w:r w:rsidR="006714C5">
        <w:t xml:space="preserve">discussed and employees’ input is respected and invited in a </w:t>
      </w:r>
      <w:r w:rsidR="00267603">
        <w:t xml:space="preserve">range of </w:t>
      </w:r>
      <w:r w:rsidR="006714C5">
        <w:t xml:space="preserve">work activities </w:t>
      </w:r>
      <w:r w:rsidR="00267603">
        <w:t>(</w:t>
      </w:r>
      <w:proofErr w:type="spellStart"/>
      <w:r w:rsidR="00267603">
        <w:t>Manz</w:t>
      </w:r>
      <w:proofErr w:type="spellEnd"/>
      <w:r w:rsidR="00267603">
        <w:t xml:space="preserve"> </w:t>
      </w:r>
      <w:r w:rsidR="00F47CAE">
        <w:t>et al.</w:t>
      </w:r>
      <w:r w:rsidR="00267603">
        <w:t>, 2011)</w:t>
      </w:r>
      <w:r w:rsidRPr="00182A34">
        <w:t xml:space="preserve">; and 4) rather than </w:t>
      </w:r>
      <w:r w:rsidR="0042022F" w:rsidRPr="00182A34">
        <w:t xml:space="preserve">focus on the </w:t>
      </w:r>
      <w:r w:rsidRPr="00182A34">
        <w:t>develop</w:t>
      </w:r>
      <w:r w:rsidR="0042022F" w:rsidRPr="00182A34">
        <w:t>ment of</w:t>
      </w:r>
      <w:r w:rsidRPr="00182A34">
        <w:t xml:space="preserve"> task</w:t>
      </w:r>
      <w:r w:rsidR="0042022F" w:rsidRPr="00182A34">
        <w:t>-</w:t>
      </w:r>
      <w:r w:rsidR="00CD4DF0" w:rsidRPr="00182A34">
        <w:t>relevant</w:t>
      </w:r>
      <w:r w:rsidRPr="00182A34">
        <w:t xml:space="preserve"> knowledge</w:t>
      </w:r>
      <w:r w:rsidR="00757F3A">
        <w:t xml:space="preserve"> for </w:t>
      </w:r>
      <w:r w:rsidR="00A655DF">
        <w:t xml:space="preserve">oneself that primarily has </w:t>
      </w:r>
      <w:r w:rsidR="00757F3A">
        <w:t>immediate application</w:t>
      </w:r>
      <w:r w:rsidRPr="00182A34">
        <w:t xml:space="preserve">, </w:t>
      </w:r>
      <w:r w:rsidR="00F45A97" w:rsidRPr="00182A34">
        <w:t>Sustainable</w:t>
      </w:r>
      <w:r w:rsidRPr="00182A34">
        <w:t xml:space="preserve"> </w:t>
      </w:r>
      <w:r w:rsidR="0042022F" w:rsidRPr="00182A34">
        <w:t>goal</w:t>
      </w:r>
      <w:r w:rsidR="00A427FE">
        <w:t xml:space="preserve"> </w:t>
      </w:r>
      <w:r w:rsidR="0042022F" w:rsidRPr="00182A34">
        <w:t>setting theory</w:t>
      </w:r>
      <w:r w:rsidRPr="00182A34">
        <w:t xml:space="preserve"> </w:t>
      </w:r>
      <w:r w:rsidR="00D73BD3" w:rsidRPr="00182A34">
        <w:t xml:space="preserve">favors a balanced approach to acquiring </w:t>
      </w:r>
      <w:r w:rsidRPr="00182A34">
        <w:t xml:space="preserve">knowledge that </w:t>
      </w:r>
      <w:r w:rsidR="00315B85">
        <w:t xml:space="preserve">has benefit for oneself and others and </w:t>
      </w:r>
      <w:r w:rsidR="006141FF" w:rsidRPr="00182A34">
        <w:t xml:space="preserve">also </w:t>
      </w:r>
      <w:r w:rsidR="00B47BF8" w:rsidRPr="00182A34">
        <w:t xml:space="preserve">emphasizes </w:t>
      </w:r>
      <w:r w:rsidR="00A655DF">
        <w:t xml:space="preserve">exploration and </w:t>
      </w:r>
      <w:r w:rsidR="006141FF" w:rsidRPr="00182A34">
        <w:t xml:space="preserve">discovery </w:t>
      </w:r>
      <w:r w:rsidR="00A655DF">
        <w:t xml:space="preserve">rather </w:t>
      </w:r>
      <w:r w:rsidR="006141FF" w:rsidRPr="00182A34">
        <w:t xml:space="preserve">than the </w:t>
      </w:r>
      <w:r w:rsidR="00315B85">
        <w:t>pursuit</w:t>
      </w:r>
      <w:r w:rsidR="006141FF" w:rsidRPr="00182A34">
        <w:t xml:space="preserve"> of </w:t>
      </w:r>
      <w:r w:rsidR="00757F3A">
        <w:t xml:space="preserve">immediate </w:t>
      </w:r>
      <w:r w:rsidR="006141FF" w:rsidRPr="00182A34">
        <w:t>task performance (</w:t>
      </w:r>
      <w:proofErr w:type="spellStart"/>
      <w:r w:rsidR="006141FF" w:rsidRPr="00182A34">
        <w:t>Seijts</w:t>
      </w:r>
      <w:proofErr w:type="spellEnd"/>
      <w:r w:rsidR="006141FF" w:rsidRPr="00182A34">
        <w:t xml:space="preserve"> &amp; Latham, 2005).  </w:t>
      </w:r>
    </w:p>
    <w:p w14:paraId="34066602" w14:textId="4821E66C" w:rsidR="00606B20" w:rsidRPr="00182A34" w:rsidRDefault="0042022F" w:rsidP="003356E1">
      <w:pPr>
        <w:widowControl w:val="0"/>
        <w:spacing w:line="480" w:lineRule="auto"/>
        <w:ind w:firstLine="720"/>
        <w:rPr>
          <w:rFonts w:ascii="Times" w:hAnsi="Times" w:cs="Tahoma"/>
          <w:szCs w:val="26"/>
        </w:rPr>
      </w:pPr>
      <w:r w:rsidRPr="00182A34">
        <w:t>Sustainable goal</w:t>
      </w:r>
      <w:r w:rsidR="00F86BB3">
        <w:t xml:space="preserve"> </w:t>
      </w:r>
      <w:r w:rsidRPr="00182A34">
        <w:t>setting theory</w:t>
      </w:r>
      <w:r w:rsidR="00433E9C" w:rsidRPr="00182A34">
        <w:t xml:space="preserve">—including </w:t>
      </w:r>
      <w:r w:rsidR="00C27ADB">
        <w:t xml:space="preserve">the attributes of </w:t>
      </w:r>
      <w:r w:rsidR="00602850" w:rsidRPr="00182A34">
        <w:t xml:space="preserve">goals </w:t>
      </w:r>
      <w:r w:rsidR="00C27ADB">
        <w:t xml:space="preserve">and </w:t>
      </w:r>
      <w:r w:rsidR="00AF2AAC">
        <w:t xml:space="preserve">the </w:t>
      </w:r>
      <w:r w:rsidR="00C27ADB">
        <w:t>mechanisms that explain their effect</w:t>
      </w:r>
      <w:r w:rsidR="007231BD">
        <w:t xml:space="preserve"> </w:t>
      </w:r>
      <w:r w:rsidR="00433E9C" w:rsidRPr="00182A34">
        <w:t xml:space="preserve">—are </w:t>
      </w:r>
      <w:r w:rsidRPr="00182A34">
        <w:t>evident</w:t>
      </w:r>
      <w:r w:rsidR="00602850" w:rsidRPr="00182A34">
        <w:t xml:space="preserve"> </w:t>
      </w:r>
      <w:r w:rsidR="00606B20" w:rsidRPr="00182A34">
        <w:t>at</w:t>
      </w:r>
      <w:r w:rsidR="00602850" w:rsidRPr="00182A34">
        <w:t xml:space="preserve"> </w:t>
      </w:r>
      <w:proofErr w:type="spellStart"/>
      <w:r w:rsidR="00602850" w:rsidRPr="00182A34">
        <w:t>Semco</w:t>
      </w:r>
      <w:proofErr w:type="spellEnd"/>
      <w:r w:rsidR="00602850" w:rsidRPr="00182A34">
        <w:t xml:space="preserve"> (</w:t>
      </w:r>
      <w:proofErr w:type="spellStart"/>
      <w:r w:rsidR="00602850" w:rsidRPr="00182A34">
        <w:t>Semler</w:t>
      </w:r>
      <w:proofErr w:type="spellEnd"/>
      <w:r w:rsidR="00602850" w:rsidRPr="00182A34">
        <w:t>, 1989</w:t>
      </w:r>
      <w:r w:rsidR="00832405" w:rsidRPr="00182A34">
        <w:t>,</w:t>
      </w:r>
      <w:r w:rsidR="00602850" w:rsidRPr="00182A34">
        <w:t xml:space="preserve"> 2004; </w:t>
      </w:r>
      <w:proofErr w:type="spellStart"/>
      <w:r w:rsidR="00602850" w:rsidRPr="00182A34">
        <w:t>Vogl</w:t>
      </w:r>
      <w:proofErr w:type="spellEnd"/>
      <w:r w:rsidR="00602850" w:rsidRPr="00182A34">
        <w:t>, 2004)</w:t>
      </w:r>
      <w:r w:rsidR="00433E9C" w:rsidRPr="00182A34">
        <w:t xml:space="preserve">. </w:t>
      </w:r>
      <w:r w:rsidR="003356E1" w:rsidRPr="00182A34">
        <w:t xml:space="preserve">This was not always the case. </w:t>
      </w:r>
      <w:r w:rsidR="00433E9C" w:rsidRPr="00182A34">
        <w:t>Consistent with the directives of Conventional goal</w:t>
      </w:r>
      <w:r w:rsidR="00F86BB3">
        <w:t xml:space="preserve"> </w:t>
      </w:r>
      <w:r w:rsidR="00433E9C" w:rsidRPr="00182A34">
        <w:t xml:space="preserve">setting theory, when 21 year-old Ricardo </w:t>
      </w:r>
      <w:proofErr w:type="spellStart"/>
      <w:r w:rsidR="00433E9C" w:rsidRPr="00182A34">
        <w:t>Semler</w:t>
      </w:r>
      <w:proofErr w:type="spellEnd"/>
      <w:r w:rsidR="00433E9C" w:rsidRPr="00182A34">
        <w:t xml:space="preserve"> took over the </w:t>
      </w:r>
      <w:r w:rsidR="003356E1" w:rsidRPr="00182A34">
        <w:t xml:space="preserve">100-employee </w:t>
      </w:r>
      <w:r w:rsidR="00433E9C" w:rsidRPr="00182A34">
        <w:t xml:space="preserve">company from his father, </w:t>
      </w:r>
      <w:proofErr w:type="spellStart"/>
      <w:r w:rsidR="00433E9C" w:rsidRPr="00182A34" w:rsidDel="0056699E">
        <w:t>Semco</w:t>
      </w:r>
      <w:proofErr w:type="spellEnd"/>
      <w:r w:rsidR="00433E9C" w:rsidRPr="00182A34">
        <w:t xml:space="preserve"> had well-developed measurable operating standards and detailed</w:t>
      </w:r>
      <w:r w:rsidR="00C27ADB">
        <w:t xml:space="preserve"> and specific</w:t>
      </w:r>
      <w:r w:rsidR="00433E9C" w:rsidRPr="00182A34">
        <w:t xml:space="preserve"> job descriptions that indicated the </w:t>
      </w:r>
      <w:r w:rsidR="00C27ADB">
        <w:t xml:space="preserve">scope of </w:t>
      </w:r>
      <w:r w:rsidR="00433E9C" w:rsidRPr="00182A34">
        <w:t xml:space="preserve">tasks performed by each position. </w:t>
      </w:r>
      <w:r w:rsidR="003356E1" w:rsidRPr="00182A34">
        <w:t>However, Ricardo</w:t>
      </w:r>
      <w:r w:rsidR="00602850" w:rsidRPr="00182A34">
        <w:t xml:space="preserve"> </w:t>
      </w:r>
      <w:proofErr w:type="spellStart"/>
      <w:r w:rsidR="00602850" w:rsidRPr="00182A34">
        <w:t>Semler</w:t>
      </w:r>
      <w:proofErr w:type="spellEnd"/>
      <w:r w:rsidR="003356E1" w:rsidRPr="00182A34">
        <w:t xml:space="preserve"> </w:t>
      </w:r>
      <w:r w:rsidR="00602850" w:rsidRPr="00182A34">
        <w:t xml:space="preserve">was not fond of </w:t>
      </w:r>
      <w:r w:rsidR="003356E1" w:rsidRPr="00182A34">
        <w:t xml:space="preserve">this conventional approach: </w:t>
      </w:r>
      <w:r w:rsidR="00602850" w:rsidRPr="00182A34">
        <w:t xml:space="preserve">“How can I spend the rest of my life doing this? How can I </w:t>
      </w:r>
      <w:r w:rsidR="00602850" w:rsidRPr="00182A34">
        <w:lastRenderedPageBreak/>
        <w:t xml:space="preserve">stomach years of babysitting people to make sure they clock in on time? Why is this worth doing?” So, he </w:t>
      </w:r>
      <w:r w:rsidR="00A9680A">
        <w:t>transformed his management</w:t>
      </w:r>
      <w:r w:rsidR="00606B20" w:rsidRPr="00182A34">
        <w:t xml:space="preserve"> approach</w:t>
      </w:r>
      <w:r w:rsidR="00602850" w:rsidRPr="00182A34">
        <w:t xml:space="preserve"> </w:t>
      </w:r>
      <w:r w:rsidR="00A9680A">
        <w:t xml:space="preserve">to be </w:t>
      </w:r>
      <w:r w:rsidR="00602850" w:rsidRPr="00182A34">
        <w:t xml:space="preserve">more consistent with </w:t>
      </w:r>
      <w:r w:rsidR="00F45A97" w:rsidRPr="00182A34">
        <w:t>Sustainable</w:t>
      </w:r>
      <w:r w:rsidR="00602850" w:rsidRPr="00182A34">
        <w:t xml:space="preserve"> goal</w:t>
      </w:r>
      <w:r w:rsidR="00F86BB3">
        <w:t xml:space="preserve"> </w:t>
      </w:r>
      <w:r w:rsidR="00602850" w:rsidRPr="00182A34">
        <w:t>setting theory</w:t>
      </w:r>
      <w:r w:rsidR="003356E1" w:rsidRPr="00182A34">
        <w:t>, where he insists that members</w:t>
      </w:r>
      <w:r w:rsidR="00606B20" w:rsidRPr="00182A34">
        <w:rPr>
          <w:rFonts w:ascii="Times" w:hAnsi="Times" w:cs="Tahoma"/>
          <w:szCs w:val="26"/>
        </w:rPr>
        <w:t xml:space="preserve"> </w:t>
      </w:r>
      <w:r w:rsidR="003356E1" w:rsidRPr="00182A34">
        <w:rPr>
          <w:rFonts w:ascii="Times" w:hAnsi="Times" w:cs="Tahoma"/>
          <w:szCs w:val="26"/>
        </w:rPr>
        <w:t>“</w:t>
      </w:r>
      <w:r w:rsidR="00606B20" w:rsidRPr="00182A34">
        <w:rPr>
          <w:rFonts w:ascii="Times" w:hAnsi="Times" w:cs="Tahoma"/>
          <w:szCs w:val="26"/>
        </w:rPr>
        <w:t>find equilibrium in their professional, personal, and spiritual lives”</w:t>
      </w:r>
      <w:r w:rsidR="002F0083" w:rsidRPr="00182A34">
        <w:rPr>
          <w:rFonts w:ascii="Times" w:hAnsi="Times" w:cs="Tahoma"/>
          <w:szCs w:val="26"/>
        </w:rPr>
        <w:t xml:space="preserve"> </w:t>
      </w:r>
      <w:r w:rsidR="00606B20" w:rsidRPr="00182A34">
        <w:rPr>
          <w:rFonts w:ascii="Times" w:hAnsi="Times" w:cs="Tahoma"/>
          <w:szCs w:val="26"/>
        </w:rPr>
        <w:t>(</w:t>
      </w:r>
      <w:r w:rsidR="003356E1" w:rsidRPr="00182A34">
        <w:rPr>
          <w:rFonts w:ascii="Times" w:hAnsi="Times" w:cs="Tahoma"/>
          <w:szCs w:val="26"/>
        </w:rPr>
        <w:t xml:space="preserve">cited in </w:t>
      </w:r>
      <w:r w:rsidR="00606B20" w:rsidRPr="00182A34">
        <w:rPr>
          <w:rFonts w:ascii="Times" w:hAnsi="Times" w:cs="Tahoma"/>
          <w:szCs w:val="26"/>
        </w:rPr>
        <w:t xml:space="preserve">Tucker, 2004). </w:t>
      </w:r>
    </w:p>
    <w:p w14:paraId="74843324" w14:textId="57918E3B" w:rsidR="00602850" w:rsidRPr="00182A34" w:rsidRDefault="00602850" w:rsidP="00FC0192">
      <w:pPr>
        <w:widowControl w:val="0"/>
        <w:spacing w:line="480" w:lineRule="auto"/>
        <w:ind w:firstLine="720"/>
      </w:pPr>
      <w:r w:rsidRPr="00182A34">
        <w:t xml:space="preserve">Consistent with a </w:t>
      </w:r>
      <w:r w:rsidR="00F45A97" w:rsidRPr="00182A34">
        <w:t>Sustainable</w:t>
      </w:r>
      <w:r w:rsidRPr="00182A34">
        <w:t xml:space="preserve"> emphasis on having an on-going calibration of the balance between multiple forms of well-being for multiple stakeholders, </w:t>
      </w:r>
      <w:proofErr w:type="spellStart"/>
      <w:r w:rsidRPr="00182A34">
        <w:t>Semco</w:t>
      </w:r>
      <w:proofErr w:type="spellEnd"/>
      <w:r w:rsidRPr="00182A34">
        <w:t xml:space="preserve"> deliberately allows </w:t>
      </w:r>
      <w:r w:rsidRPr="00182A34" w:rsidDel="00457009">
        <w:t>i</w:t>
      </w:r>
      <w:r w:rsidRPr="00182A34">
        <w:t>ts goals to evolve based on input from</w:t>
      </w:r>
      <w:r w:rsidRPr="00182A34" w:rsidDel="00457009">
        <w:t xml:space="preserve"> </w:t>
      </w:r>
      <w:r w:rsidRPr="00182A34">
        <w:t xml:space="preserve">a variety of stakeholders. </w:t>
      </w:r>
    </w:p>
    <w:p w14:paraId="0EAAD2CF" w14:textId="1FDF1F86" w:rsidR="00602850" w:rsidRPr="00182A34" w:rsidRDefault="00602850" w:rsidP="00315B85">
      <w:pPr>
        <w:widowControl w:val="0"/>
        <w:spacing w:line="480" w:lineRule="auto"/>
        <w:ind w:left="720"/>
      </w:pPr>
      <w:r w:rsidRPr="00182A34">
        <w:t>“After all, the goal is to exchange [</w:t>
      </w:r>
      <w:r w:rsidR="00F45A97" w:rsidRPr="00182A34">
        <w:t>Conventional</w:t>
      </w:r>
      <w:r w:rsidRPr="00182A34">
        <w:t xml:space="preserve">] revenue-based evaluations for something much more complex and revealing. By evaluating success from everyone’s point of view, we believe we’ll land on the new list of companies that unite sustainability with all-around satisfaction. Let’s call this list the </w:t>
      </w:r>
      <w:r w:rsidRPr="00182A34">
        <w:rPr>
          <w:i/>
        </w:rPr>
        <w:t>Fortunate 500</w:t>
      </w:r>
      <w:r w:rsidRPr="00182A34">
        <w:t>” (</w:t>
      </w:r>
      <w:proofErr w:type="spellStart"/>
      <w:r w:rsidRPr="00182A34">
        <w:t>Semler</w:t>
      </w:r>
      <w:proofErr w:type="spellEnd"/>
      <w:r w:rsidRPr="00182A34">
        <w:t>, 2004: 98).</w:t>
      </w:r>
    </w:p>
    <w:p w14:paraId="4A6603E0" w14:textId="6B6F77C7" w:rsidR="00602850" w:rsidRPr="00182A34" w:rsidRDefault="00606B20" w:rsidP="00FC0192">
      <w:pPr>
        <w:widowControl w:val="0"/>
        <w:spacing w:line="480" w:lineRule="auto"/>
        <w:ind w:firstLine="720"/>
      </w:pPr>
      <w:r w:rsidRPr="00182A34">
        <w:t>W</w:t>
      </w:r>
      <w:r w:rsidR="00602850" w:rsidRPr="00182A34">
        <w:t xml:space="preserve">hereas </w:t>
      </w:r>
      <w:r w:rsidR="00F45A97" w:rsidRPr="00182A34">
        <w:t>Conventional</w:t>
      </w:r>
      <w:r w:rsidR="00602850" w:rsidRPr="00182A34">
        <w:t xml:space="preserve"> goal</w:t>
      </w:r>
      <w:r w:rsidR="00A427FE">
        <w:t xml:space="preserve"> </w:t>
      </w:r>
      <w:r w:rsidR="00602850" w:rsidRPr="00182A34">
        <w:t xml:space="preserve">setting theory places primary emphasis on </w:t>
      </w:r>
      <w:r w:rsidR="00A9680A">
        <w:t xml:space="preserve">difficult and specific goals for </w:t>
      </w:r>
      <w:r w:rsidR="00602850" w:rsidRPr="00182A34">
        <w:t xml:space="preserve">increasing productivity and </w:t>
      </w:r>
      <w:r w:rsidR="00A116C8" w:rsidRPr="00182A34">
        <w:t>profitability</w:t>
      </w:r>
      <w:r w:rsidR="00602850" w:rsidRPr="00182A34">
        <w:t xml:space="preserve">, </w:t>
      </w:r>
      <w:r w:rsidR="00E5691E">
        <w:t>at</w:t>
      </w:r>
      <w:r w:rsidR="00602850" w:rsidRPr="00182A34">
        <w:t xml:space="preserve"> </w:t>
      </w:r>
      <w:proofErr w:type="spellStart"/>
      <w:r w:rsidR="00602850" w:rsidRPr="00182A34">
        <w:t>Semco</w:t>
      </w:r>
      <w:proofErr w:type="spellEnd"/>
      <w:r w:rsidR="00602850" w:rsidRPr="00182A34">
        <w:t xml:space="preserve"> </w:t>
      </w:r>
      <w:r w:rsidR="00E5691E">
        <w:t>w</w:t>
      </w:r>
      <w:r w:rsidR="001350F5" w:rsidRPr="00182A34">
        <w:t>orkers’ p</w:t>
      </w:r>
      <w:r w:rsidR="003356E1" w:rsidRPr="00182A34">
        <w:t xml:space="preserve">ersonal satisfaction is </w:t>
      </w:r>
      <w:r w:rsidR="001350F5" w:rsidRPr="00182A34">
        <w:t>a primary goal</w:t>
      </w:r>
      <w:r w:rsidR="003356E1" w:rsidRPr="00182A34">
        <w:rPr>
          <w:szCs w:val="24"/>
        </w:rPr>
        <w:t xml:space="preserve"> (</w:t>
      </w:r>
      <w:proofErr w:type="spellStart"/>
      <w:r w:rsidR="003356E1" w:rsidRPr="00182A34">
        <w:rPr>
          <w:szCs w:val="24"/>
        </w:rPr>
        <w:t>Largacha-Martínez</w:t>
      </w:r>
      <w:proofErr w:type="spellEnd"/>
      <w:r w:rsidR="003356E1" w:rsidRPr="00182A34">
        <w:rPr>
          <w:szCs w:val="24"/>
        </w:rPr>
        <w:t>, 2011).</w:t>
      </w:r>
      <w:r w:rsidR="00602850" w:rsidRPr="00182A34">
        <w:t xml:space="preserve"> If he can manage </w:t>
      </w:r>
      <w:proofErr w:type="spellStart"/>
      <w:r w:rsidR="00602850" w:rsidRPr="00182A34">
        <w:t>Semco</w:t>
      </w:r>
      <w:proofErr w:type="spellEnd"/>
      <w:r w:rsidR="00602850" w:rsidRPr="00182A34">
        <w:t xml:space="preserve"> towards </w:t>
      </w:r>
      <w:r w:rsidR="00A9680A" w:rsidRPr="00182A34">
        <w:t>th</w:t>
      </w:r>
      <w:r w:rsidR="00A9680A">
        <w:t>is</w:t>
      </w:r>
      <w:r w:rsidR="00A9680A" w:rsidRPr="00182A34">
        <w:t xml:space="preserve"> </w:t>
      </w:r>
      <w:r w:rsidR="00602850" w:rsidRPr="00182A34">
        <w:t xml:space="preserve">overarching goal, then </w:t>
      </w:r>
      <w:proofErr w:type="spellStart"/>
      <w:r w:rsidR="00602850" w:rsidRPr="00182A34">
        <w:t>Semler</w:t>
      </w:r>
      <w:proofErr w:type="spellEnd"/>
      <w:r w:rsidR="00602850" w:rsidRPr="00182A34">
        <w:t xml:space="preserve"> is confident that other sub-goals—like </w:t>
      </w:r>
      <w:r w:rsidR="00A9680A">
        <w:t xml:space="preserve">growth and </w:t>
      </w:r>
      <w:r w:rsidR="00602850" w:rsidRPr="00182A34">
        <w:t xml:space="preserve">financial profitability—will follow. Even though </w:t>
      </w:r>
      <w:proofErr w:type="spellStart"/>
      <w:r w:rsidR="00602850" w:rsidRPr="00182A34">
        <w:t>Semco</w:t>
      </w:r>
      <w:proofErr w:type="spellEnd"/>
      <w:r w:rsidR="00602850" w:rsidRPr="00182A34">
        <w:t xml:space="preserve"> has </w:t>
      </w:r>
      <w:r w:rsidR="00A9680A" w:rsidRPr="00182A34">
        <w:t xml:space="preserve">since grown to over 3000 employees and $200 million in annual revenues, </w:t>
      </w:r>
      <w:r w:rsidR="00602850" w:rsidRPr="00182A34">
        <w:t xml:space="preserve"> </w:t>
      </w:r>
      <w:proofErr w:type="spellStart"/>
      <w:r w:rsidR="00602850" w:rsidRPr="00182A34">
        <w:t>Semler</w:t>
      </w:r>
      <w:proofErr w:type="spellEnd"/>
      <w:r w:rsidR="00602850" w:rsidRPr="00182A34">
        <w:t xml:space="preserve"> is also very clear that growth and profits are not his primary goals</w:t>
      </w:r>
      <w:r w:rsidR="003356E1" w:rsidRPr="00182A34">
        <w:t>:</w:t>
      </w:r>
      <w:r w:rsidR="00602850" w:rsidRPr="00182A34">
        <w:t xml:space="preserve"> </w:t>
      </w:r>
    </w:p>
    <w:p w14:paraId="46AF7673" w14:textId="305FF527" w:rsidR="00602850" w:rsidRPr="00182A34" w:rsidRDefault="00602850" w:rsidP="00315B85">
      <w:pPr>
        <w:widowControl w:val="0"/>
        <w:spacing w:line="480" w:lineRule="auto"/>
        <w:ind w:left="720"/>
        <w:rPr>
          <w:szCs w:val="24"/>
        </w:rPr>
      </w:pPr>
      <w:r w:rsidRPr="00182A34">
        <w:t xml:space="preserve">“I can honestly say that our growth, profit, and the number of people we employ are secondary concerns. Outsiders clamor to know these things because </w:t>
      </w:r>
      <w:r w:rsidRPr="00182A34">
        <w:rPr>
          <w:i/>
        </w:rPr>
        <w:t>they want to quantify our business</w:t>
      </w:r>
      <w:r w:rsidRPr="00182A34">
        <w:t xml:space="preserve">. These are the yardsticks they turn to first. That’s one reason we’re still privately held. I don’t want </w:t>
      </w:r>
      <w:proofErr w:type="spellStart"/>
      <w:r w:rsidRPr="00182A34">
        <w:t>Semco</w:t>
      </w:r>
      <w:proofErr w:type="spellEnd"/>
      <w:r w:rsidRPr="00182A34">
        <w:t xml:space="preserve"> to be burdened with the ninety-day mind-set of most stock market analysts. It </w:t>
      </w:r>
      <w:r w:rsidRPr="00182A34">
        <w:rPr>
          <w:szCs w:val="24"/>
        </w:rPr>
        <w:t xml:space="preserve">would undermine our solidity and force us to dance to the tune </w:t>
      </w:r>
      <w:r w:rsidRPr="00182A34">
        <w:rPr>
          <w:szCs w:val="24"/>
        </w:rPr>
        <w:lastRenderedPageBreak/>
        <w:t>we don’t really want to hear—a Wall Street waltz that starts each day with an opening bell and ends with the thump of the closing gavel” (</w:t>
      </w:r>
      <w:proofErr w:type="spellStart"/>
      <w:r w:rsidRPr="00182A34">
        <w:rPr>
          <w:szCs w:val="24"/>
        </w:rPr>
        <w:t>Semler</w:t>
      </w:r>
      <w:proofErr w:type="spellEnd"/>
      <w:r w:rsidRPr="00182A34">
        <w:rPr>
          <w:szCs w:val="24"/>
        </w:rPr>
        <w:t xml:space="preserve">, 2004: 12; emphasis added). </w:t>
      </w:r>
    </w:p>
    <w:p w14:paraId="05077740" w14:textId="77777777" w:rsidR="00F86BB3" w:rsidRDefault="00F86BB3" w:rsidP="009B1237">
      <w:pPr>
        <w:widowControl w:val="0"/>
        <w:spacing w:line="480" w:lineRule="auto"/>
        <w:jc w:val="center"/>
        <w:rPr>
          <w:b/>
        </w:rPr>
      </w:pPr>
    </w:p>
    <w:p w14:paraId="36DD8ED7" w14:textId="77777777" w:rsidR="009B1237" w:rsidRPr="00182A34" w:rsidRDefault="009B1237" w:rsidP="009B1237">
      <w:pPr>
        <w:widowControl w:val="0"/>
        <w:spacing w:line="480" w:lineRule="auto"/>
        <w:jc w:val="center"/>
        <w:rPr>
          <w:b/>
        </w:rPr>
      </w:pPr>
      <w:r w:rsidRPr="00182A34">
        <w:rPr>
          <w:b/>
        </w:rPr>
        <w:t>DISCUSSION</w:t>
      </w:r>
    </w:p>
    <w:p w14:paraId="6CBDA9AB" w14:textId="3379B1FE" w:rsidR="009B1237" w:rsidRPr="00182A34" w:rsidRDefault="009B1237" w:rsidP="009B1237">
      <w:pPr>
        <w:widowControl w:val="0"/>
        <w:spacing w:line="480" w:lineRule="auto"/>
      </w:pPr>
      <w:r w:rsidRPr="00182A34">
        <w:tab/>
        <w:t>Th</w:t>
      </w:r>
      <w:r w:rsidR="00296365">
        <w:t>is paper</w:t>
      </w:r>
      <w:r w:rsidRPr="00182A34">
        <w:t xml:space="preserve"> develop</w:t>
      </w:r>
      <w:r w:rsidR="00296365">
        <w:t>s</w:t>
      </w:r>
      <w:r w:rsidRPr="00182A34">
        <w:t xml:space="preserve"> a </w:t>
      </w:r>
      <w:r w:rsidR="007724A6">
        <w:t>Sustainable approach to goal</w:t>
      </w:r>
      <w:r w:rsidR="00F86BB3">
        <w:t xml:space="preserve"> </w:t>
      </w:r>
      <w:r w:rsidR="007724A6">
        <w:t xml:space="preserve">setting that is based on </w:t>
      </w:r>
      <w:r w:rsidRPr="00182A34">
        <w:t>virtue</w:t>
      </w:r>
      <w:r w:rsidR="00F86BB3">
        <w:t xml:space="preserve"> </w:t>
      </w:r>
      <w:r w:rsidRPr="00182A34">
        <w:t>theory</w:t>
      </w:r>
      <w:r w:rsidR="007724A6">
        <w:t xml:space="preserve">. This </w:t>
      </w:r>
      <w:r w:rsidR="00F45A97" w:rsidRPr="00182A34">
        <w:t>Sustainable</w:t>
      </w:r>
      <w:r w:rsidRPr="00182A34">
        <w:t xml:space="preserve"> approach </w:t>
      </w:r>
      <w:r w:rsidR="00296365">
        <w:t>i</w:t>
      </w:r>
      <w:r w:rsidR="007724A6">
        <w:t xml:space="preserve">s developed and presented in a way that </w:t>
      </w:r>
      <w:r w:rsidRPr="00182A34">
        <w:t xml:space="preserve">parallels </w:t>
      </w:r>
      <w:r w:rsidR="007724A6">
        <w:t>the influential</w:t>
      </w:r>
      <w:r w:rsidRPr="00182A34">
        <w:t xml:space="preserve"> </w:t>
      </w:r>
      <w:r w:rsidR="00F45A97" w:rsidRPr="00182A34">
        <w:t>Conventional</w:t>
      </w:r>
      <w:r w:rsidRPr="00182A34">
        <w:t xml:space="preserve"> </w:t>
      </w:r>
      <w:r w:rsidR="007724A6">
        <w:t>approach to goal</w:t>
      </w:r>
      <w:r w:rsidR="00F86BB3">
        <w:t xml:space="preserve"> </w:t>
      </w:r>
      <w:r w:rsidR="007724A6">
        <w:t>setting</w:t>
      </w:r>
      <w:r w:rsidRPr="00182A34">
        <w:t xml:space="preserve">. By doing so our </w:t>
      </w:r>
      <w:r w:rsidRPr="00182A34" w:rsidDel="00C10F64">
        <w:t xml:space="preserve">paper responds to two calls in the </w:t>
      </w:r>
      <w:r w:rsidRPr="00182A34">
        <w:t>literature. The first argues that there is a need to develop alternative managem</w:t>
      </w:r>
      <w:r w:rsidR="00595062" w:rsidRPr="00182A34">
        <w:t>ent theory that is not based on primarily a materialist-individualist moral-point-of-view</w:t>
      </w:r>
      <w:r w:rsidRPr="00182A34">
        <w:t xml:space="preserve"> (e.g., Ferraro et al</w:t>
      </w:r>
      <w:r w:rsidR="00F86BB3">
        <w:t>.</w:t>
      </w:r>
      <w:r w:rsidRPr="00182A34">
        <w:t xml:space="preserve">, 2005; </w:t>
      </w:r>
      <w:proofErr w:type="spellStart"/>
      <w:r w:rsidRPr="00182A34">
        <w:t>Ghoshal</w:t>
      </w:r>
      <w:proofErr w:type="spellEnd"/>
      <w:r w:rsidRPr="00182A34">
        <w:t xml:space="preserve">, 2005; </w:t>
      </w:r>
      <w:proofErr w:type="spellStart"/>
      <w:r w:rsidRPr="00182A34">
        <w:t>Giacalone</w:t>
      </w:r>
      <w:proofErr w:type="spellEnd"/>
      <w:r w:rsidRPr="00182A34">
        <w:t xml:space="preserve"> &amp; Thompson, 2006;</w:t>
      </w:r>
      <w:r w:rsidR="00B477EB" w:rsidRPr="00182A34">
        <w:t xml:space="preserve"> von</w:t>
      </w:r>
      <w:r w:rsidRPr="00182A34">
        <w:t xml:space="preserve"> </w:t>
      </w:r>
      <w:proofErr w:type="spellStart"/>
      <w:r w:rsidR="00737007" w:rsidRPr="00182A34">
        <w:t>Kimakowitz</w:t>
      </w:r>
      <w:proofErr w:type="spellEnd"/>
      <w:r w:rsidR="00737007" w:rsidRPr="00182A34">
        <w:t xml:space="preserve"> et al</w:t>
      </w:r>
      <w:proofErr w:type="gramStart"/>
      <w:r w:rsidR="00737007" w:rsidRPr="00182A34">
        <w:t>,.</w:t>
      </w:r>
      <w:proofErr w:type="gramEnd"/>
      <w:r w:rsidR="00737007" w:rsidRPr="00182A34">
        <w:t xml:space="preserve"> 2011; </w:t>
      </w:r>
      <w:proofErr w:type="spellStart"/>
      <w:r w:rsidRPr="00182A34">
        <w:t>Mintzberg</w:t>
      </w:r>
      <w:proofErr w:type="spellEnd"/>
      <w:r w:rsidRPr="00182A34">
        <w:t xml:space="preserve"> et al., 2002; Weber, 1958). The second points to the merit in developing management theory via paralleling differing approaches or paradigms (</w:t>
      </w:r>
      <w:proofErr w:type="spellStart"/>
      <w:r w:rsidRPr="00182A34">
        <w:t>Calas</w:t>
      </w:r>
      <w:proofErr w:type="spellEnd"/>
      <w:r w:rsidRPr="00182A34">
        <w:t xml:space="preserve"> &amp; </w:t>
      </w:r>
      <w:proofErr w:type="spellStart"/>
      <w:r w:rsidRPr="00182A34">
        <w:t>Smircich</w:t>
      </w:r>
      <w:proofErr w:type="spellEnd"/>
      <w:r w:rsidRPr="00182A34">
        <w:t xml:space="preserve">, 1999; Lewis &amp; Grimes, 1999; Poole &amp; Van de </w:t>
      </w:r>
      <w:proofErr w:type="spellStart"/>
      <w:r w:rsidRPr="00182A34">
        <w:t>Ven</w:t>
      </w:r>
      <w:proofErr w:type="spellEnd"/>
      <w:r w:rsidR="001350F5" w:rsidRPr="00182A34">
        <w:t xml:space="preserve">, </w:t>
      </w:r>
      <w:r w:rsidRPr="00182A34">
        <w:t xml:space="preserve">1989). </w:t>
      </w:r>
      <w:r w:rsidR="00737007" w:rsidRPr="00182A34">
        <w:t>In short, Sustainable goal</w:t>
      </w:r>
      <w:r w:rsidR="00F86BB3">
        <w:t xml:space="preserve"> </w:t>
      </w:r>
      <w:r w:rsidR="00737007" w:rsidRPr="00182A34">
        <w:t>setting theory serves as a welcome counterpoint for some of the underpinning values and</w:t>
      </w:r>
      <w:r w:rsidR="001D407C" w:rsidRPr="00182A34">
        <w:t xml:space="preserve"> self-fulfilling prophecies that characterize Conventional goal</w:t>
      </w:r>
      <w:r w:rsidR="00F86BB3">
        <w:t xml:space="preserve"> </w:t>
      </w:r>
      <w:r w:rsidR="001D407C" w:rsidRPr="00182A34">
        <w:t>setting theory</w:t>
      </w:r>
      <w:r w:rsidR="00737007" w:rsidRPr="00182A34">
        <w:t xml:space="preserve"> specifically</w:t>
      </w:r>
      <w:r w:rsidR="001D407C" w:rsidRPr="00182A34">
        <w:t xml:space="preserve">, and </w:t>
      </w:r>
      <w:r w:rsidR="00282B92" w:rsidRPr="00182A34">
        <w:t xml:space="preserve">Conventional </w:t>
      </w:r>
      <w:r w:rsidR="001D407C" w:rsidRPr="00182A34">
        <w:t>management more generally</w:t>
      </w:r>
      <w:r w:rsidR="002243E5" w:rsidRPr="00182A34">
        <w:t>.</w:t>
      </w:r>
    </w:p>
    <w:p w14:paraId="65EE88EE" w14:textId="5EAE1E62" w:rsidR="009B1237" w:rsidRPr="00182A34" w:rsidRDefault="009B1237" w:rsidP="00315B85">
      <w:pPr>
        <w:pStyle w:val="BodyTextIndent3"/>
        <w:widowControl w:val="0"/>
        <w:spacing w:after="0" w:line="480" w:lineRule="auto"/>
        <w:ind w:left="0"/>
        <w:rPr>
          <w:sz w:val="24"/>
          <w:szCs w:val="24"/>
        </w:rPr>
      </w:pPr>
      <w:r w:rsidRPr="00182A34">
        <w:rPr>
          <w:sz w:val="24"/>
        </w:rPr>
        <w:tab/>
        <w:t xml:space="preserve">Scholars like Edwin Locke are </w:t>
      </w:r>
      <w:r w:rsidRPr="00182A34" w:rsidDel="00837F8A">
        <w:rPr>
          <w:sz w:val="24"/>
        </w:rPr>
        <w:t xml:space="preserve">certainly </w:t>
      </w:r>
      <w:r w:rsidRPr="00182A34">
        <w:rPr>
          <w:sz w:val="24"/>
        </w:rPr>
        <w:t xml:space="preserve">aware of the </w:t>
      </w:r>
      <w:r w:rsidR="001D407C" w:rsidRPr="00182A34">
        <w:rPr>
          <w:sz w:val="24"/>
        </w:rPr>
        <w:t xml:space="preserve">values and </w:t>
      </w:r>
      <w:r w:rsidRPr="00182A34">
        <w:rPr>
          <w:sz w:val="24"/>
        </w:rPr>
        <w:t>self-fulfilling prophecies inherent in their work (e.g., that when people focus on measurable goals</w:t>
      </w:r>
      <w:r w:rsidR="00737007" w:rsidRPr="00182A34">
        <w:rPr>
          <w:sz w:val="24"/>
        </w:rPr>
        <w:t>,</w:t>
      </w:r>
      <w:r w:rsidRPr="00182A34">
        <w:rPr>
          <w:sz w:val="24"/>
        </w:rPr>
        <w:t xml:space="preserve"> then other kinds of goals will tend to get overlooked</w:t>
      </w:r>
      <w:r w:rsidR="00737007" w:rsidRPr="00182A34">
        <w:rPr>
          <w:sz w:val="24"/>
        </w:rPr>
        <w:t>;</w:t>
      </w:r>
      <w:r w:rsidRPr="00182A34">
        <w:rPr>
          <w:sz w:val="24"/>
        </w:rPr>
        <w:t xml:space="preserve"> that the content of conceptual frameworks </w:t>
      </w:r>
      <w:r w:rsidR="00737007" w:rsidRPr="00182A34">
        <w:rPr>
          <w:sz w:val="24"/>
        </w:rPr>
        <w:t xml:space="preserve">serve to </w:t>
      </w:r>
      <w:r w:rsidRPr="00182A34">
        <w:rPr>
          <w:sz w:val="24"/>
        </w:rPr>
        <w:t>influence people’s thoughts and actions)</w:t>
      </w:r>
      <w:r w:rsidRPr="00182A34" w:rsidDel="00837F8A">
        <w:rPr>
          <w:sz w:val="24"/>
        </w:rPr>
        <w:t>.</w:t>
      </w:r>
      <w:r w:rsidRPr="00182A34">
        <w:rPr>
          <w:sz w:val="24"/>
        </w:rPr>
        <w:t xml:space="preserve"> By our developing </w:t>
      </w:r>
      <w:r w:rsidR="008647FC">
        <w:rPr>
          <w:sz w:val="24"/>
        </w:rPr>
        <w:t xml:space="preserve">a </w:t>
      </w:r>
      <w:r w:rsidRPr="00182A34">
        <w:rPr>
          <w:sz w:val="24"/>
        </w:rPr>
        <w:t xml:space="preserve">virtue-based </w:t>
      </w:r>
      <w:r w:rsidR="00F45A97" w:rsidRPr="00182A34">
        <w:rPr>
          <w:sz w:val="24"/>
        </w:rPr>
        <w:t>Sustainable</w:t>
      </w:r>
      <w:r w:rsidRPr="00182A34">
        <w:rPr>
          <w:sz w:val="24"/>
        </w:rPr>
        <w:t xml:space="preserve"> theory of goal</w:t>
      </w:r>
      <w:r w:rsidR="00F86BB3">
        <w:rPr>
          <w:sz w:val="24"/>
        </w:rPr>
        <w:t xml:space="preserve"> </w:t>
      </w:r>
      <w:r w:rsidRPr="00182A34">
        <w:rPr>
          <w:sz w:val="24"/>
        </w:rPr>
        <w:t xml:space="preserve">setting, and contrasting it with its </w:t>
      </w:r>
      <w:r w:rsidR="00F45A97" w:rsidRPr="00182A34">
        <w:rPr>
          <w:sz w:val="24"/>
        </w:rPr>
        <w:t>Conventional</w:t>
      </w:r>
      <w:r w:rsidRPr="00182A34">
        <w:rPr>
          <w:sz w:val="24"/>
        </w:rPr>
        <w:t xml:space="preserve"> counterpart, we draw </w:t>
      </w:r>
      <w:r w:rsidRPr="00182A34">
        <w:rPr>
          <w:sz w:val="24"/>
          <w:szCs w:val="24"/>
        </w:rPr>
        <w:t xml:space="preserve">attention to how (often-unstated) ethical and moral philosophies underpin and influence </w:t>
      </w:r>
      <w:r w:rsidRPr="00182A34" w:rsidDel="00C10F64">
        <w:rPr>
          <w:sz w:val="24"/>
          <w:szCs w:val="24"/>
        </w:rPr>
        <w:t>management</w:t>
      </w:r>
      <w:r w:rsidRPr="00182A34">
        <w:rPr>
          <w:sz w:val="24"/>
          <w:szCs w:val="24"/>
        </w:rPr>
        <w:t xml:space="preserve"> theory and, subsequently, behavior</w:t>
      </w:r>
      <w:r w:rsidR="00340412" w:rsidRPr="00182A34">
        <w:rPr>
          <w:sz w:val="24"/>
          <w:szCs w:val="24"/>
        </w:rPr>
        <w:t xml:space="preserve"> (e.g., Bacharach, 1989; </w:t>
      </w:r>
      <w:proofErr w:type="spellStart"/>
      <w:r w:rsidR="00340412" w:rsidRPr="00182A34">
        <w:rPr>
          <w:sz w:val="24"/>
          <w:szCs w:val="24"/>
        </w:rPr>
        <w:t>Calas</w:t>
      </w:r>
      <w:proofErr w:type="spellEnd"/>
      <w:r w:rsidR="00340412" w:rsidRPr="00182A34">
        <w:rPr>
          <w:sz w:val="24"/>
          <w:szCs w:val="24"/>
        </w:rPr>
        <w:t xml:space="preserve"> &amp; </w:t>
      </w:r>
      <w:proofErr w:type="spellStart"/>
      <w:r w:rsidR="00340412" w:rsidRPr="00182A34">
        <w:rPr>
          <w:sz w:val="24"/>
          <w:szCs w:val="24"/>
        </w:rPr>
        <w:t>Smircich</w:t>
      </w:r>
      <w:proofErr w:type="spellEnd"/>
      <w:r w:rsidR="00340412" w:rsidRPr="00182A34">
        <w:rPr>
          <w:sz w:val="24"/>
          <w:szCs w:val="24"/>
        </w:rPr>
        <w:t>, 1999).</w:t>
      </w:r>
    </w:p>
    <w:p w14:paraId="0B081284" w14:textId="4F326E30" w:rsidR="009B1237" w:rsidRPr="00182A34" w:rsidRDefault="009B1237" w:rsidP="00315B85">
      <w:pPr>
        <w:pStyle w:val="BodyTextIndent3"/>
        <w:widowControl w:val="0"/>
        <w:spacing w:after="0" w:line="480" w:lineRule="auto"/>
        <w:ind w:left="720"/>
        <w:rPr>
          <w:sz w:val="24"/>
        </w:rPr>
      </w:pPr>
      <w:r w:rsidRPr="00182A34">
        <w:rPr>
          <w:sz w:val="24"/>
          <w:szCs w:val="24"/>
        </w:rPr>
        <w:t xml:space="preserve">“When theories produce self-fulfilling beliefs, </w:t>
      </w:r>
      <w:r w:rsidR="003821B3" w:rsidRPr="00182A34">
        <w:rPr>
          <w:sz w:val="24"/>
          <w:szCs w:val="24"/>
        </w:rPr>
        <w:t xml:space="preserve">[then] </w:t>
      </w:r>
      <w:r w:rsidRPr="00182A34">
        <w:rPr>
          <w:sz w:val="24"/>
          <w:szCs w:val="24"/>
        </w:rPr>
        <w:t xml:space="preserve">societies, organizations, and leaders </w:t>
      </w:r>
      <w:r w:rsidRPr="00182A34">
        <w:rPr>
          <w:sz w:val="24"/>
          <w:szCs w:val="24"/>
        </w:rPr>
        <w:lastRenderedPageBreak/>
        <w:t>can become trapped in unproductive or harmful</w:t>
      </w:r>
      <w:r w:rsidRPr="00182A34">
        <w:rPr>
          <w:sz w:val="24"/>
        </w:rPr>
        <w:t xml:space="preserve"> cycles of behavior that are almost impossible to change. Inconsistent evidence is unlikely to emerge because people don’t try, or even contemplate, acting in any manner that clashes with accepted truths” (Ferraro et al</w:t>
      </w:r>
      <w:r w:rsidR="00F86BB3">
        <w:rPr>
          <w:sz w:val="24"/>
        </w:rPr>
        <w:t>.</w:t>
      </w:r>
      <w:r w:rsidRPr="00182A34">
        <w:rPr>
          <w:sz w:val="24"/>
        </w:rPr>
        <w:t>, 2005: 21).</w:t>
      </w:r>
    </w:p>
    <w:p w14:paraId="4FBB15B0" w14:textId="0D930026" w:rsidR="001D407C" w:rsidRPr="00182A34" w:rsidRDefault="009B1237" w:rsidP="00315B85">
      <w:pPr>
        <w:pStyle w:val="BodyTextIndent3"/>
        <w:widowControl w:val="0"/>
        <w:spacing w:after="0" w:line="480" w:lineRule="auto"/>
        <w:ind w:left="0"/>
        <w:rPr>
          <w:sz w:val="24"/>
        </w:rPr>
      </w:pPr>
      <w:r w:rsidRPr="00182A34">
        <w:rPr>
          <w:sz w:val="24"/>
        </w:rPr>
        <w:tab/>
      </w:r>
      <w:r w:rsidR="00C03E68" w:rsidRPr="00182A34">
        <w:rPr>
          <w:sz w:val="24"/>
        </w:rPr>
        <w:t xml:space="preserve">In this regard, our </w:t>
      </w:r>
      <w:r w:rsidR="00C03E68">
        <w:rPr>
          <w:sz w:val="24"/>
        </w:rPr>
        <w:t>proposed theory</w:t>
      </w:r>
      <w:r w:rsidR="00C03E68" w:rsidRPr="00182A34">
        <w:rPr>
          <w:sz w:val="24"/>
        </w:rPr>
        <w:t xml:space="preserve"> raises many questions and has important implications for management theory and practice. First, with regard to </w:t>
      </w:r>
      <w:r w:rsidR="00C03E68" w:rsidRPr="00182A34">
        <w:rPr>
          <w:i/>
          <w:sz w:val="24"/>
        </w:rPr>
        <w:t>theory</w:t>
      </w:r>
      <w:r w:rsidR="00C03E68" w:rsidRPr="00182A34">
        <w:rPr>
          <w:sz w:val="24"/>
        </w:rPr>
        <w:t xml:space="preserve">, </w:t>
      </w:r>
      <w:r w:rsidR="00C03E68">
        <w:rPr>
          <w:sz w:val="24"/>
        </w:rPr>
        <w:t xml:space="preserve">how might a virtue-based Sustainable approach to goal setting be introduced into the work environment and what might explain its effects on the organization and individual workers? Further, </w:t>
      </w:r>
      <w:r w:rsidR="00C03E68" w:rsidRPr="00182A34">
        <w:rPr>
          <w:sz w:val="24"/>
        </w:rPr>
        <w:t>can similar alternative theories be developed for other as</w:t>
      </w:r>
      <w:r w:rsidR="00C03E68">
        <w:rPr>
          <w:sz w:val="24"/>
        </w:rPr>
        <w:t>pects of management</w:t>
      </w:r>
      <w:r w:rsidR="00C03E68" w:rsidRPr="00182A34">
        <w:rPr>
          <w:sz w:val="24"/>
        </w:rPr>
        <w:t xml:space="preserve">? </w:t>
      </w:r>
      <w:r w:rsidR="007A59D0" w:rsidRPr="00182A34">
        <w:rPr>
          <w:sz w:val="24"/>
        </w:rPr>
        <w:t>What would they look like, and how would we go about developing them? Or does the materialist-individualist institutionalized order have such an “irresistible force” that it will dominate management theories (Weber, 1958: 181)?</w:t>
      </w:r>
      <w:r w:rsidR="007A59D0" w:rsidRPr="007A59D0">
        <w:rPr>
          <w:sz w:val="24"/>
        </w:rPr>
        <w:t xml:space="preserve"> </w:t>
      </w:r>
      <w:r w:rsidR="007A59D0" w:rsidRPr="00182A34">
        <w:rPr>
          <w:sz w:val="24"/>
        </w:rPr>
        <w:t xml:space="preserve">Second, </w:t>
      </w:r>
      <w:r w:rsidR="003821B3" w:rsidRPr="00182A34">
        <w:rPr>
          <w:sz w:val="24"/>
        </w:rPr>
        <w:t>w</w:t>
      </w:r>
      <w:r w:rsidR="001D407C" w:rsidRPr="00182A34">
        <w:rPr>
          <w:sz w:val="24"/>
        </w:rPr>
        <w:t xml:space="preserve">ith regard to </w:t>
      </w:r>
      <w:r w:rsidR="001D407C" w:rsidRPr="00182A34">
        <w:rPr>
          <w:i/>
          <w:sz w:val="24"/>
        </w:rPr>
        <w:t>practice</w:t>
      </w:r>
      <w:r w:rsidR="003821B3" w:rsidRPr="00182A34">
        <w:rPr>
          <w:sz w:val="24"/>
        </w:rPr>
        <w:t>, is a Sustainable approach</w:t>
      </w:r>
      <w:r w:rsidR="001D407C" w:rsidRPr="00182A34">
        <w:rPr>
          <w:sz w:val="24"/>
        </w:rPr>
        <w:t xml:space="preserve"> even possible for organizations in the contemporary marketplace? How viable is a virtue-based Sustainable approach in a world dominated by Conventional thinking? </w:t>
      </w:r>
      <w:r w:rsidR="00FE33CA" w:rsidRPr="00182A34">
        <w:rPr>
          <w:sz w:val="24"/>
        </w:rPr>
        <w:t>F</w:t>
      </w:r>
      <w:r w:rsidR="001D407C" w:rsidRPr="00182A34">
        <w:rPr>
          <w:sz w:val="24"/>
        </w:rPr>
        <w:t xml:space="preserve">or example, can organizational members be trusted to achieve adequate task performance if they are also charged with doing their best to balance multiple forms of well-being for multiple stakeholders? </w:t>
      </w:r>
      <w:r w:rsidR="00E5691E">
        <w:rPr>
          <w:sz w:val="24"/>
        </w:rPr>
        <w:t xml:space="preserve"> </w:t>
      </w:r>
    </w:p>
    <w:p w14:paraId="02EF7A8B" w14:textId="6DDFD1A2" w:rsidR="009B1237" w:rsidRPr="00182A34" w:rsidRDefault="00BE248C" w:rsidP="009B1237">
      <w:pPr>
        <w:widowControl w:val="0"/>
        <w:spacing w:line="480" w:lineRule="auto"/>
        <w:rPr>
          <w:b/>
        </w:rPr>
      </w:pPr>
      <w:r w:rsidRPr="00182A34">
        <w:rPr>
          <w:b/>
        </w:rPr>
        <w:t>Theory</w:t>
      </w:r>
    </w:p>
    <w:p w14:paraId="688BB9AD" w14:textId="587C8F5B" w:rsidR="00EB546C" w:rsidRDefault="009B1237" w:rsidP="00A6192D">
      <w:pPr>
        <w:widowControl w:val="0"/>
        <w:spacing w:line="480" w:lineRule="auto"/>
        <w:ind w:firstLine="720"/>
      </w:pPr>
      <w:r w:rsidRPr="00182A34">
        <w:t xml:space="preserve">As depicted in Table 1, it is clear that the virtue-based </w:t>
      </w:r>
      <w:r w:rsidR="00F45A97" w:rsidRPr="00182A34">
        <w:t>Sustainable</w:t>
      </w:r>
      <w:r w:rsidRPr="00182A34">
        <w:t xml:space="preserve"> goal</w:t>
      </w:r>
      <w:r w:rsidR="00A427FE">
        <w:t xml:space="preserve"> </w:t>
      </w:r>
      <w:r w:rsidRPr="00182A34">
        <w:t xml:space="preserve">setting theory we have described here is </w:t>
      </w:r>
      <w:r w:rsidR="003821B3" w:rsidRPr="00182A34">
        <w:t>qualitatively</w:t>
      </w:r>
      <w:r w:rsidRPr="00182A34">
        <w:t xml:space="preserve"> different </w:t>
      </w:r>
      <w:r w:rsidR="003821B3" w:rsidRPr="00182A34">
        <w:t>from</w:t>
      </w:r>
      <w:r w:rsidRPr="00182A34">
        <w:t xml:space="preserve"> its </w:t>
      </w:r>
      <w:r w:rsidR="00F45A97" w:rsidRPr="00182A34">
        <w:t>Conventional</w:t>
      </w:r>
      <w:r w:rsidRPr="00182A34">
        <w:t xml:space="preserve"> counterpart. For example, </w:t>
      </w:r>
      <w:r w:rsidR="00AE3705">
        <w:t>whereas</w:t>
      </w:r>
      <w:r w:rsidR="00AE3705" w:rsidRPr="00AE3705">
        <w:t xml:space="preserve"> Conventional goal</w:t>
      </w:r>
      <w:r w:rsidR="00B967CE">
        <w:t xml:space="preserve"> </w:t>
      </w:r>
      <w:r w:rsidR="00AE3705" w:rsidRPr="00AE3705">
        <w:t>setting theory focuse</w:t>
      </w:r>
      <w:r w:rsidR="002A0543">
        <w:t xml:space="preserve">s primarily on task performance, Sustainable theory takes the </w:t>
      </w:r>
      <w:r w:rsidR="002A0543" w:rsidRPr="00A50879">
        <w:rPr>
          <w:i/>
        </w:rPr>
        <w:t>temperate</w:t>
      </w:r>
      <w:r w:rsidR="002A0543">
        <w:t xml:space="preserve"> approach of encouraging a set of goals that </w:t>
      </w:r>
      <w:r w:rsidR="00B967CE">
        <w:t xml:space="preserve">holistically </w:t>
      </w:r>
      <w:r w:rsidR="002A0543">
        <w:t xml:space="preserve">address multiple forms of well-being. In relation to goal attributes, </w:t>
      </w:r>
      <w:r w:rsidRPr="00182A34">
        <w:t xml:space="preserve">whereas </w:t>
      </w:r>
      <w:r w:rsidR="00F45A97" w:rsidRPr="00182A34">
        <w:t>Conventional</w:t>
      </w:r>
      <w:r w:rsidRPr="00182A34">
        <w:t xml:space="preserve"> goal</w:t>
      </w:r>
      <w:r w:rsidR="00B967CE">
        <w:t xml:space="preserve"> </w:t>
      </w:r>
      <w:r w:rsidRPr="00182A34">
        <w:t xml:space="preserve">setting theory suggests that effective goals are difficult and </w:t>
      </w:r>
      <w:r w:rsidR="002A0543">
        <w:t>specific</w:t>
      </w:r>
      <w:r w:rsidRPr="00182A34">
        <w:t xml:space="preserve">, </w:t>
      </w:r>
      <w:r w:rsidR="00F45A97" w:rsidRPr="00182A34">
        <w:t>Sustainable</w:t>
      </w:r>
      <w:r w:rsidRPr="00182A34">
        <w:t xml:space="preserve"> theory emphasizes </w:t>
      </w:r>
      <w:r w:rsidR="00AF2AAC">
        <w:t xml:space="preserve">how </w:t>
      </w:r>
      <w:r w:rsidR="00AF2AAC" w:rsidRPr="00A50879">
        <w:rPr>
          <w:i/>
        </w:rPr>
        <w:lastRenderedPageBreak/>
        <w:t>prudence</w:t>
      </w:r>
      <w:r w:rsidR="00AF2AAC">
        <w:t xml:space="preserve"> suggests including </w:t>
      </w:r>
      <w:r w:rsidRPr="00182A34">
        <w:t>“Do your best” and inherently meaningful goals</w:t>
      </w:r>
      <w:r w:rsidR="007F739F">
        <w:t xml:space="preserve"> </w:t>
      </w:r>
      <w:r w:rsidR="00C172E4">
        <w:t xml:space="preserve">and considering alternative goal mechanisms </w:t>
      </w:r>
      <w:r w:rsidR="007F739F">
        <w:t>to ensure long-term performance and viability</w:t>
      </w:r>
      <w:r w:rsidRPr="00182A34">
        <w:t>.</w:t>
      </w:r>
      <w:r w:rsidR="00E12915">
        <w:t xml:space="preserve"> </w:t>
      </w:r>
      <w:r w:rsidR="001B64D1">
        <w:t xml:space="preserve">Further, we indicated that applications of temperance and prudence to goal setting theory and practice will require </w:t>
      </w:r>
      <w:r w:rsidR="001B64D1" w:rsidRPr="00A50879">
        <w:rPr>
          <w:i/>
        </w:rPr>
        <w:t>courage</w:t>
      </w:r>
      <w:r w:rsidR="001B64D1">
        <w:t xml:space="preserve"> given potential negative effects on short-term task performance</w:t>
      </w:r>
      <w:r w:rsidR="002C40F2">
        <w:t xml:space="preserve"> and suggested that </w:t>
      </w:r>
      <w:r w:rsidR="002C40F2" w:rsidRPr="00A50879">
        <w:rPr>
          <w:i/>
        </w:rPr>
        <w:t>justice</w:t>
      </w:r>
      <w:r w:rsidR="002C40F2">
        <w:t xml:space="preserve"> should guide the development and implementation of Sustainable goals. </w:t>
      </w:r>
      <w:r w:rsidR="001B64D1">
        <w:t xml:space="preserve"> </w:t>
      </w:r>
      <w:r w:rsidR="003821B3" w:rsidRPr="00182A34">
        <w:t>Of course</w:t>
      </w:r>
      <w:r w:rsidRPr="00182A34">
        <w:t xml:space="preserve">, </w:t>
      </w:r>
      <w:r w:rsidR="00F5559E">
        <w:t xml:space="preserve">as with many theoretical speculations we recognize our assertions </w:t>
      </w:r>
      <w:r w:rsidRPr="00182A34">
        <w:t>require further development</w:t>
      </w:r>
      <w:r w:rsidR="002D1143">
        <w:t xml:space="preserve"> and critical evaluation</w:t>
      </w:r>
      <w:r w:rsidRPr="00182A34">
        <w:t xml:space="preserve">. </w:t>
      </w:r>
    </w:p>
    <w:p w14:paraId="7A233D16" w14:textId="2F52C88F" w:rsidR="00D872DF" w:rsidRDefault="00D872DF" w:rsidP="00D872DF">
      <w:pPr>
        <w:pStyle w:val="BodyTextIndent3"/>
        <w:widowControl w:val="0"/>
        <w:spacing w:after="0" w:line="480" w:lineRule="auto"/>
        <w:ind w:left="0" w:firstLine="720"/>
        <w:rPr>
          <w:sz w:val="24"/>
        </w:rPr>
      </w:pPr>
      <w:r>
        <w:rPr>
          <w:sz w:val="24"/>
        </w:rPr>
        <w:t xml:space="preserve">We </w:t>
      </w:r>
      <w:r w:rsidR="00E8107C">
        <w:rPr>
          <w:sz w:val="24"/>
        </w:rPr>
        <w:t xml:space="preserve">also </w:t>
      </w:r>
      <w:r>
        <w:rPr>
          <w:sz w:val="24"/>
        </w:rPr>
        <w:t xml:space="preserve">invite future research that examines how </w:t>
      </w:r>
      <w:r w:rsidR="000401F3">
        <w:rPr>
          <w:sz w:val="24"/>
        </w:rPr>
        <w:t>Sustainable goal setting may be best introduced in workplaces and how Sustainable</w:t>
      </w:r>
      <w:r w:rsidR="002D5317">
        <w:rPr>
          <w:sz w:val="24"/>
        </w:rPr>
        <w:t xml:space="preserve"> </w:t>
      </w:r>
      <w:r>
        <w:rPr>
          <w:sz w:val="24"/>
        </w:rPr>
        <w:t xml:space="preserve">goals </w:t>
      </w:r>
      <w:r w:rsidR="000401F3">
        <w:rPr>
          <w:sz w:val="24"/>
        </w:rPr>
        <w:t>may</w:t>
      </w:r>
      <w:r>
        <w:rPr>
          <w:sz w:val="24"/>
        </w:rPr>
        <w:t xml:space="preserve"> interact with the characteristics of those who pursue the goals</w:t>
      </w:r>
      <w:r w:rsidR="002D5317">
        <w:rPr>
          <w:sz w:val="24"/>
        </w:rPr>
        <w:t xml:space="preserve">.  For example, </w:t>
      </w:r>
      <w:r w:rsidR="000401F3">
        <w:rPr>
          <w:sz w:val="24"/>
        </w:rPr>
        <w:t>should a Sustainable goal orientation be implemented gradually</w:t>
      </w:r>
      <w:r w:rsidR="00E5512B">
        <w:rPr>
          <w:sz w:val="24"/>
        </w:rPr>
        <w:t xml:space="preserve"> and, if so, w</w:t>
      </w:r>
      <w:r w:rsidR="000401F3">
        <w:rPr>
          <w:sz w:val="24"/>
        </w:rPr>
        <w:t xml:space="preserve">hich sorts of changes are the most important to implement first? </w:t>
      </w:r>
      <w:r w:rsidR="00E5512B">
        <w:rPr>
          <w:sz w:val="24"/>
        </w:rPr>
        <w:t xml:space="preserve">To ensure procedural justice, workers should be made aware of the changes, have opportunities to ask questions, and have some say in the shaping the </w:t>
      </w:r>
      <w:r w:rsidR="00E02B57">
        <w:rPr>
          <w:sz w:val="24"/>
        </w:rPr>
        <w:t xml:space="preserve">introduction of Sustainable goal setting.  However, are there other </w:t>
      </w:r>
      <w:r w:rsidR="000401F3">
        <w:rPr>
          <w:sz w:val="24"/>
        </w:rPr>
        <w:t xml:space="preserve">key factors </w:t>
      </w:r>
      <w:r w:rsidR="00E02B57">
        <w:rPr>
          <w:sz w:val="24"/>
        </w:rPr>
        <w:t xml:space="preserve">that may </w:t>
      </w:r>
      <w:r w:rsidR="000401F3">
        <w:rPr>
          <w:sz w:val="24"/>
        </w:rPr>
        <w:t>influence the receptivity of workers to such changes and will the response vary by person?  For example,</w:t>
      </w:r>
      <w:r w:rsidR="006965C0">
        <w:rPr>
          <w:sz w:val="24"/>
        </w:rPr>
        <w:t xml:space="preserve"> how might rewards and recognition systems </w:t>
      </w:r>
      <w:r w:rsidR="00912933">
        <w:rPr>
          <w:sz w:val="24"/>
        </w:rPr>
        <w:t xml:space="preserve">affect </w:t>
      </w:r>
      <w:r w:rsidR="006965C0">
        <w:rPr>
          <w:sz w:val="24"/>
        </w:rPr>
        <w:t xml:space="preserve">commitment to Sustainable goals?  Additionally, how might responses </w:t>
      </w:r>
      <w:r w:rsidR="00912933">
        <w:rPr>
          <w:sz w:val="24"/>
        </w:rPr>
        <w:t xml:space="preserve">to different types of goals </w:t>
      </w:r>
      <w:r w:rsidR="006965C0">
        <w:rPr>
          <w:sz w:val="24"/>
        </w:rPr>
        <w:t>differ by person?  C</w:t>
      </w:r>
      <w:r>
        <w:rPr>
          <w:sz w:val="24"/>
        </w:rPr>
        <w:t>onscientious individuals given negative feedback on their task performance perform better on a subsequent task when given a learning goal in comparison to a performance goal (</w:t>
      </w:r>
      <w:proofErr w:type="spellStart"/>
      <w:r>
        <w:rPr>
          <w:sz w:val="24"/>
        </w:rPr>
        <w:t>Cianci</w:t>
      </w:r>
      <w:proofErr w:type="spellEnd"/>
      <w:r>
        <w:rPr>
          <w:sz w:val="24"/>
        </w:rPr>
        <w:t xml:space="preserve"> et al., 2010)</w:t>
      </w:r>
      <w:r w:rsidR="00B23A3A">
        <w:rPr>
          <w:sz w:val="24"/>
        </w:rPr>
        <w:t xml:space="preserve">; </w:t>
      </w:r>
      <w:r w:rsidR="0061541A">
        <w:rPr>
          <w:sz w:val="24"/>
        </w:rPr>
        <w:t xml:space="preserve">how might </w:t>
      </w:r>
      <w:r w:rsidR="006965C0">
        <w:rPr>
          <w:sz w:val="24"/>
        </w:rPr>
        <w:t xml:space="preserve">personality </w:t>
      </w:r>
      <w:r w:rsidR="0061541A">
        <w:rPr>
          <w:sz w:val="24"/>
        </w:rPr>
        <w:t>or other individual difference characteristics affect responses to Sustainable goal setting</w:t>
      </w:r>
      <w:r>
        <w:rPr>
          <w:sz w:val="24"/>
        </w:rPr>
        <w:t xml:space="preserve">? </w:t>
      </w:r>
      <w:r w:rsidR="0061541A">
        <w:rPr>
          <w:sz w:val="24"/>
        </w:rPr>
        <w:t>Further, who will be</w:t>
      </w:r>
      <w:r>
        <w:rPr>
          <w:sz w:val="24"/>
        </w:rPr>
        <w:t xml:space="preserve"> energized by social goals such as helping; will </w:t>
      </w:r>
      <w:r w:rsidR="0061541A">
        <w:rPr>
          <w:sz w:val="24"/>
        </w:rPr>
        <w:t>everyone be energized or only</w:t>
      </w:r>
      <w:r>
        <w:rPr>
          <w:sz w:val="24"/>
        </w:rPr>
        <w:t xml:space="preserve"> those high in agreeableness who</w:t>
      </w:r>
      <w:r w:rsidR="00C03E68">
        <w:rPr>
          <w:sz w:val="24"/>
        </w:rPr>
        <w:t xml:space="preserve"> </w:t>
      </w:r>
      <w:r>
        <w:rPr>
          <w:sz w:val="24"/>
        </w:rPr>
        <w:t xml:space="preserve">already </w:t>
      </w:r>
      <w:r w:rsidR="0061541A">
        <w:rPr>
          <w:sz w:val="24"/>
        </w:rPr>
        <w:t>contribute</w:t>
      </w:r>
      <w:r>
        <w:rPr>
          <w:sz w:val="24"/>
        </w:rPr>
        <w:t xml:space="preserve"> positive</w:t>
      </w:r>
      <w:r w:rsidR="0061541A">
        <w:rPr>
          <w:sz w:val="24"/>
        </w:rPr>
        <w:t>ly</w:t>
      </w:r>
      <w:r>
        <w:rPr>
          <w:sz w:val="24"/>
        </w:rPr>
        <w:t xml:space="preserve"> </w:t>
      </w:r>
      <w:r w:rsidR="0061541A">
        <w:rPr>
          <w:sz w:val="24"/>
        </w:rPr>
        <w:t>to teamwork</w:t>
      </w:r>
      <w:r>
        <w:rPr>
          <w:sz w:val="24"/>
        </w:rPr>
        <w:t xml:space="preserve"> (</w:t>
      </w:r>
      <w:proofErr w:type="spellStart"/>
      <w:r>
        <w:rPr>
          <w:sz w:val="24"/>
        </w:rPr>
        <w:t>Barrick</w:t>
      </w:r>
      <w:proofErr w:type="spellEnd"/>
      <w:r>
        <w:rPr>
          <w:sz w:val="24"/>
        </w:rPr>
        <w:t>, Mount, Neubert, &amp; Stewart, 1998)</w:t>
      </w:r>
      <w:r w:rsidR="00B76B0F">
        <w:rPr>
          <w:sz w:val="24"/>
        </w:rPr>
        <w:t>?</w:t>
      </w:r>
      <w:r>
        <w:rPr>
          <w:sz w:val="24"/>
        </w:rPr>
        <w:t xml:space="preserve"> </w:t>
      </w:r>
      <w:r w:rsidR="000401F3">
        <w:rPr>
          <w:sz w:val="24"/>
        </w:rPr>
        <w:t xml:space="preserve"> </w:t>
      </w:r>
      <w:r>
        <w:rPr>
          <w:sz w:val="24"/>
        </w:rPr>
        <w:t xml:space="preserve">There </w:t>
      </w:r>
      <w:r w:rsidR="006965C0">
        <w:rPr>
          <w:sz w:val="24"/>
        </w:rPr>
        <w:t>are many theoretical ideas that need to be explored</w:t>
      </w:r>
      <w:r w:rsidR="00912933">
        <w:rPr>
          <w:sz w:val="24"/>
        </w:rPr>
        <w:t xml:space="preserve"> to extent Sustainable goal setting theory</w:t>
      </w:r>
      <w:r>
        <w:rPr>
          <w:sz w:val="24"/>
        </w:rPr>
        <w:t xml:space="preserve">. </w:t>
      </w:r>
    </w:p>
    <w:p w14:paraId="28B626AF" w14:textId="357937FE" w:rsidR="00EB546C" w:rsidRPr="00182A34" w:rsidRDefault="00D872DF" w:rsidP="00A6192D">
      <w:pPr>
        <w:widowControl w:val="0"/>
        <w:spacing w:line="480" w:lineRule="auto"/>
        <w:ind w:firstLine="720"/>
      </w:pPr>
      <w:r>
        <w:lastRenderedPageBreak/>
        <w:t>We also</w:t>
      </w:r>
      <w:r w:rsidR="00EB546C" w:rsidRPr="00182A34">
        <w:t xml:space="preserve"> believe that the implications for theory building go beyond goal</w:t>
      </w:r>
      <w:r w:rsidR="00B23A3A">
        <w:t xml:space="preserve"> </w:t>
      </w:r>
      <w:r w:rsidR="00EB546C" w:rsidRPr="00182A34">
        <w:t xml:space="preserve">setting theory. </w:t>
      </w:r>
      <w:r w:rsidR="007D2163" w:rsidRPr="00182A34">
        <w:t>The</w:t>
      </w:r>
      <w:r w:rsidR="00EB546C" w:rsidRPr="00182A34">
        <w:t xml:space="preserve"> </w:t>
      </w:r>
      <w:r w:rsidR="007D2163" w:rsidRPr="00182A34">
        <w:t>approach</w:t>
      </w:r>
      <w:r w:rsidR="00EB546C" w:rsidRPr="00182A34">
        <w:t xml:space="preserve"> we describe here can be applied to a range of different management theories (e.g., motivation theory, organization learning, leadership theory, communication theory) and across a range of different management philosophies. The idea is to use moral philosophy as a starting point for theory development, and then apply it to the theoretical domain of choice. Indeed, some of this sort of thinking is already evident in Dyck and Neubert (2010) and Neubert and Dyck (2014), who develop and present </w:t>
      </w:r>
      <w:r w:rsidR="00E5691E">
        <w:t xml:space="preserve">both </w:t>
      </w:r>
      <w:r w:rsidR="00EB546C" w:rsidRPr="00182A34">
        <w:t>Sustainable and Conventional approach</w:t>
      </w:r>
      <w:r w:rsidR="00E5691E">
        <w:t>es</w:t>
      </w:r>
      <w:r w:rsidR="00EB546C" w:rsidRPr="00182A34">
        <w:t xml:space="preserve"> </w:t>
      </w:r>
      <w:r w:rsidR="00E5691E">
        <w:t>to</w:t>
      </w:r>
      <w:r w:rsidR="00EB546C" w:rsidRPr="00182A34">
        <w:t xml:space="preserve"> topics covered in typical management and organizational behavior textbooks. Of course, future researchers will also want to empirically test the new theories being developed in this way. For one example of how this might be done, see the work of Dyck and Weber (2006) who empirically tested and found support for the propositions about </w:t>
      </w:r>
      <w:r w:rsidR="004261BA" w:rsidRPr="00182A34">
        <w:t xml:space="preserve">Conventional versus Radical </w:t>
      </w:r>
      <w:r w:rsidR="00EB546C" w:rsidRPr="00182A34">
        <w:t xml:space="preserve">organizing developed by Dyck and Schroeder (2005). </w:t>
      </w:r>
    </w:p>
    <w:p w14:paraId="103E25C0" w14:textId="26B0A790" w:rsidR="009B1237" w:rsidRDefault="009B1237" w:rsidP="00A6192D">
      <w:pPr>
        <w:widowControl w:val="0"/>
        <w:spacing w:line="480" w:lineRule="auto"/>
        <w:ind w:firstLine="720"/>
      </w:pPr>
      <w:r w:rsidRPr="00182A34">
        <w:t xml:space="preserve">Essentially we are pointing to a parallel universe of theories, where </w:t>
      </w:r>
      <w:r w:rsidR="00F45A97" w:rsidRPr="00182A34">
        <w:t>Sustainable</w:t>
      </w:r>
      <w:r w:rsidRPr="00182A34">
        <w:t xml:space="preserve"> theories contrast with</w:t>
      </w:r>
      <w:r w:rsidRPr="00182A34" w:rsidDel="00457009">
        <w:t xml:space="preserve"> </w:t>
      </w:r>
      <w:r w:rsidR="00F45A97" w:rsidRPr="00182A34">
        <w:t>Conventional</w:t>
      </w:r>
      <w:r w:rsidRPr="00182A34">
        <w:t xml:space="preserve"> theories, or perhaps expand </w:t>
      </w:r>
      <w:r w:rsidR="00F45A97" w:rsidRPr="00182A34">
        <w:t>Conventional</w:t>
      </w:r>
      <w:r w:rsidRPr="00182A34">
        <w:t xml:space="preserve"> theories by suggesting important contingencies or caveats. Either way, our approach is consistent with those who argue that paradox and competing assumptions are an excellent way to develop new theory (e.g., </w:t>
      </w:r>
      <w:proofErr w:type="spellStart"/>
      <w:r w:rsidRPr="00182A34">
        <w:rPr>
          <w:szCs w:val="24"/>
        </w:rPr>
        <w:t>Elsbach</w:t>
      </w:r>
      <w:proofErr w:type="spellEnd"/>
      <w:r w:rsidRPr="00182A34">
        <w:rPr>
          <w:szCs w:val="24"/>
        </w:rPr>
        <w:t xml:space="preserve"> et al, 1999; Lewis &amp; Grimes, 1999; Poole &amp; Van de </w:t>
      </w:r>
      <w:proofErr w:type="spellStart"/>
      <w:r w:rsidRPr="00182A34">
        <w:rPr>
          <w:szCs w:val="24"/>
        </w:rPr>
        <w:t>Ven</w:t>
      </w:r>
      <w:proofErr w:type="spellEnd"/>
      <w:r w:rsidRPr="00182A34">
        <w:rPr>
          <w:szCs w:val="24"/>
        </w:rPr>
        <w:t>, 1989</w:t>
      </w:r>
      <w:r w:rsidRPr="00182A34">
        <w:t xml:space="preserve">) and to develop a more holistic understanding of management. </w:t>
      </w:r>
    </w:p>
    <w:p w14:paraId="6C7A317C" w14:textId="77777777" w:rsidR="007A59D0" w:rsidRPr="00182A34" w:rsidRDefault="007A59D0" w:rsidP="007A59D0">
      <w:pPr>
        <w:pStyle w:val="BodyTextIndent3"/>
        <w:widowControl w:val="0"/>
        <w:spacing w:after="0" w:line="480" w:lineRule="auto"/>
        <w:ind w:left="0"/>
        <w:rPr>
          <w:b/>
          <w:sz w:val="24"/>
        </w:rPr>
      </w:pPr>
      <w:r w:rsidRPr="00182A34">
        <w:rPr>
          <w:b/>
          <w:sz w:val="24"/>
        </w:rPr>
        <w:t>Practice</w:t>
      </w:r>
    </w:p>
    <w:p w14:paraId="26C963E6" w14:textId="77749ED7" w:rsidR="007A59D0" w:rsidRPr="00182A34" w:rsidRDefault="007A59D0" w:rsidP="007A59D0">
      <w:pPr>
        <w:pStyle w:val="BodyTextIndent3"/>
        <w:widowControl w:val="0"/>
        <w:spacing w:after="0" w:line="480" w:lineRule="auto"/>
        <w:ind w:left="0"/>
        <w:rPr>
          <w:sz w:val="24"/>
        </w:rPr>
      </w:pPr>
      <w:r w:rsidRPr="00182A34">
        <w:rPr>
          <w:sz w:val="24"/>
        </w:rPr>
        <w:tab/>
      </w:r>
      <w:r>
        <w:rPr>
          <w:sz w:val="24"/>
        </w:rPr>
        <w:t>V</w:t>
      </w:r>
      <w:r w:rsidRPr="00182A34">
        <w:rPr>
          <w:sz w:val="24"/>
        </w:rPr>
        <w:t xml:space="preserve">irtue-based Sustainable practices may already be more evident than Conventional theory and research would suggest. This is </w:t>
      </w:r>
      <w:r w:rsidR="00C03E68">
        <w:rPr>
          <w:sz w:val="24"/>
        </w:rPr>
        <w:t>apparent</w:t>
      </w:r>
      <w:r w:rsidRPr="00182A34">
        <w:rPr>
          <w:sz w:val="24"/>
        </w:rPr>
        <w:t xml:space="preserve"> not only in firms like Herman Miller and </w:t>
      </w:r>
      <w:proofErr w:type="spellStart"/>
      <w:r w:rsidRPr="00182A34">
        <w:rPr>
          <w:sz w:val="24"/>
        </w:rPr>
        <w:t>Semco</w:t>
      </w:r>
      <w:proofErr w:type="spellEnd"/>
      <w:r w:rsidRPr="00182A34">
        <w:rPr>
          <w:sz w:val="24"/>
        </w:rPr>
        <w:t xml:space="preserve"> described in this paper, but in an increasing number of successful popular organizations such as Google, Interface, </w:t>
      </w:r>
      <w:proofErr w:type="spellStart"/>
      <w:r w:rsidRPr="00182A34">
        <w:rPr>
          <w:sz w:val="24"/>
        </w:rPr>
        <w:t>Zappos</w:t>
      </w:r>
      <w:proofErr w:type="spellEnd"/>
      <w:r w:rsidRPr="00182A34">
        <w:rPr>
          <w:sz w:val="24"/>
        </w:rPr>
        <w:t xml:space="preserve">, and Hobby Lobby. Von </w:t>
      </w:r>
      <w:proofErr w:type="spellStart"/>
      <w:r w:rsidRPr="00182A34">
        <w:rPr>
          <w:sz w:val="24"/>
        </w:rPr>
        <w:t>Kimakowitz</w:t>
      </w:r>
      <w:proofErr w:type="spellEnd"/>
      <w:r w:rsidRPr="00182A34">
        <w:rPr>
          <w:sz w:val="24"/>
        </w:rPr>
        <w:t xml:space="preserve"> (2011) and his </w:t>
      </w:r>
      <w:r w:rsidRPr="00182A34">
        <w:rPr>
          <w:sz w:val="24"/>
        </w:rPr>
        <w:lastRenderedPageBreak/>
        <w:t>colleague</w:t>
      </w:r>
      <w:r w:rsidR="00C03E68">
        <w:rPr>
          <w:sz w:val="24"/>
        </w:rPr>
        <w:t>s</w:t>
      </w:r>
      <w:r w:rsidRPr="00182A34">
        <w:rPr>
          <w:sz w:val="24"/>
        </w:rPr>
        <w:t xml:space="preserve"> provide 19 case studies from a variety of industries where </w:t>
      </w:r>
      <w:r w:rsidR="00C03E68">
        <w:rPr>
          <w:sz w:val="24"/>
        </w:rPr>
        <w:t xml:space="preserve">aspects of </w:t>
      </w:r>
      <w:r w:rsidRPr="00182A34">
        <w:rPr>
          <w:sz w:val="24"/>
        </w:rPr>
        <w:t>Sustainable goal</w:t>
      </w:r>
      <w:r w:rsidR="00B23A3A">
        <w:rPr>
          <w:sz w:val="24"/>
        </w:rPr>
        <w:t xml:space="preserve"> </w:t>
      </w:r>
      <w:r w:rsidRPr="00182A34">
        <w:rPr>
          <w:sz w:val="24"/>
        </w:rPr>
        <w:t>setting and management practices are evident. Evidence of Sustainable practices also can be found in long-standing observations that practicing managers consider it to be unethical to focus solely on shareholder’s interests (e.g., Donaldson &amp; Preston, 1995), and that they regularly make strategic choices that value other goals more highly than the goal of maximizing financial performance (e.g., Child, 1972).</w:t>
      </w:r>
    </w:p>
    <w:p w14:paraId="1CC52543" w14:textId="48B1944A" w:rsidR="007A59D0" w:rsidRDefault="007A59D0" w:rsidP="00B21F05">
      <w:pPr>
        <w:pStyle w:val="BodyTextIndent3"/>
        <w:widowControl w:val="0"/>
        <w:spacing w:after="0" w:line="480" w:lineRule="auto"/>
        <w:ind w:left="0" w:firstLine="720"/>
        <w:rPr>
          <w:sz w:val="24"/>
        </w:rPr>
      </w:pPr>
      <w:r w:rsidRPr="00182A34">
        <w:rPr>
          <w:sz w:val="24"/>
        </w:rPr>
        <w:t xml:space="preserve">Moreover, </w:t>
      </w:r>
      <w:r w:rsidRPr="00182A34" w:rsidDel="00837F8A">
        <w:rPr>
          <w:sz w:val="24"/>
        </w:rPr>
        <w:t xml:space="preserve">research </w:t>
      </w:r>
      <w:r w:rsidR="00073463">
        <w:rPr>
          <w:sz w:val="24"/>
        </w:rPr>
        <w:t xml:space="preserve">on practicing managers </w:t>
      </w:r>
      <w:r w:rsidRPr="00182A34" w:rsidDel="00837F8A">
        <w:rPr>
          <w:sz w:val="24"/>
        </w:rPr>
        <w:t xml:space="preserve">suggests </w:t>
      </w:r>
      <w:r w:rsidRPr="00182A34">
        <w:rPr>
          <w:sz w:val="24"/>
        </w:rPr>
        <w:t xml:space="preserve">that </w:t>
      </w:r>
      <w:r w:rsidRPr="00182A34" w:rsidDel="00837F8A">
        <w:rPr>
          <w:sz w:val="24"/>
        </w:rPr>
        <w:t xml:space="preserve">not only is </w:t>
      </w:r>
      <w:r w:rsidRPr="00182A34">
        <w:rPr>
          <w:sz w:val="24"/>
        </w:rPr>
        <w:t>virtue-based Sustainable</w:t>
      </w:r>
      <w:r w:rsidRPr="00182A34" w:rsidDel="00837F8A">
        <w:rPr>
          <w:sz w:val="24"/>
        </w:rPr>
        <w:t xml:space="preserve"> management </w:t>
      </w:r>
      <w:r w:rsidR="00852B39">
        <w:rPr>
          <w:sz w:val="24"/>
        </w:rPr>
        <w:t>possible</w:t>
      </w:r>
      <w:r w:rsidRPr="00182A34" w:rsidDel="00837F8A">
        <w:rPr>
          <w:sz w:val="24"/>
        </w:rPr>
        <w:t>, but it</w:t>
      </w:r>
      <w:r w:rsidR="00B21F05">
        <w:rPr>
          <w:sz w:val="24"/>
        </w:rPr>
        <w:t>s practice</w:t>
      </w:r>
      <w:r w:rsidRPr="00182A34" w:rsidDel="00837F8A">
        <w:rPr>
          <w:sz w:val="24"/>
        </w:rPr>
        <w:t xml:space="preserve"> may offer important advantages over a </w:t>
      </w:r>
      <w:r w:rsidRPr="00182A34">
        <w:rPr>
          <w:sz w:val="24"/>
        </w:rPr>
        <w:t>Conventional</w:t>
      </w:r>
      <w:r w:rsidRPr="00182A34" w:rsidDel="00837F8A">
        <w:rPr>
          <w:sz w:val="24"/>
        </w:rPr>
        <w:t xml:space="preserve"> approach</w:t>
      </w:r>
      <w:r w:rsidRPr="00182A34">
        <w:rPr>
          <w:sz w:val="24"/>
        </w:rPr>
        <w:t xml:space="preserve">. </w:t>
      </w:r>
      <w:r w:rsidRPr="00182A34" w:rsidDel="00837F8A">
        <w:rPr>
          <w:sz w:val="24"/>
        </w:rPr>
        <w:t xml:space="preserve">For example, research </w:t>
      </w:r>
      <w:r w:rsidRPr="00182A34">
        <w:rPr>
          <w:sz w:val="24"/>
        </w:rPr>
        <w:t xml:space="preserve">suggests that, </w:t>
      </w:r>
      <w:r w:rsidRPr="00182A34" w:rsidDel="00837F8A">
        <w:rPr>
          <w:sz w:val="24"/>
        </w:rPr>
        <w:t>compared to a</w:t>
      </w:r>
      <w:r w:rsidRPr="00182A34">
        <w:rPr>
          <w:sz w:val="24"/>
        </w:rPr>
        <w:t xml:space="preserve"> more</w:t>
      </w:r>
      <w:r w:rsidRPr="00182A34" w:rsidDel="00837F8A">
        <w:rPr>
          <w:sz w:val="24"/>
        </w:rPr>
        <w:t xml:space="preserve"> </w:t>
      </w:r>
      <w:r w:rsidRPr="00182A34">
        <w:rPr>
          <w:sz w:val="24"/>
        </w:rPr>
        <w:t xml:space="preserve">(Conventional) </w:t>
      </w:r>
      <w:r w:rsidRPr="00182A34" w:rsidDel="00837F8A">
        <w:rPr>
          <w:sz w:val="24"/>
        </w:rPr>
        <w:t xml:space="preserve">narrow task-based </w:t>
      </w:r>
      <w:r w:rsidR="00912933">
        <w:rPr>
          <w:sz w:val="24"/>
        </w:rPr>
        <w:t xml:space="preserve">directive </w:t>
      </w:r>
      <w:r w:rsidRPr="00182A34" w:rsidDel="00837F8A">
        <w:rPr>
          <w:sz w:val="24"/>
        </w:rPr>
        <w:t xml:space="preserve">management approach, </w:t>
      </w:r>
      <w:r w:rsidRPr="00182A34">
        <w:rPr>
          <w:sz w:val="24"/>
        </w:rPr>
        <w:t xml:space="preserve">a more (Sustainable) approach </w:t>
      </w:r>
      <w:r w:rsidR="001B50A6">
        <w:rPr>
          <w:sz w:val="24"/>
        </w:rPr>
        <w:t xml:space="preserve">by managers </w:t>
      </w:r>
      <w:r w:rsidRPr="00182A34">
        <w:rPr>
          <w:sz w:val="24"/>
        </w:rPr>
        <w:t>of being</w:t>
      </w:r>
      <w:r w:rsidRPr="00182A34" w:rsidDel="00837F8A">
        <w:rPr>
          <w:sz w:val="24"/>
        </w:rPr>
        <w:t xml:space="preserve"> sensitive to </w:t>
      </w:r>
      <w:r w:rsidR="00DB4CAC" w:rsidRPr="00182A34">
        <w:rPr>
          <w:sz w:val="24"/>
        </w:rPr>
        <w:t xml:space="preserve">employee growth </w:t>
      </w:r>
      <w:r w:rsidR="00DB4CAC">
        <w:rPr>
          <w:sz w:val="24"/>
        </w:rPr>
        <w:t xml:space="preserve">and </w:t>
      </w:r>
      <w:r w:rsidRPr="00182A34" w:rsidDel="00837F8A">
        <w:rPr>
          <w:sz w:val="24"/>
        </w:rPr>
        <w:t>the needs of the larger</w:t>
      </w:r>
      <w:r w:rsidRPr="00182A34">
        <w:rPr>
          <w:sz w:val="24"/>
        </w:rPr>
        <w:t xml:space="preserve"> community contributes to increased creativity and collaboration (e.g., Neubert, </w:t>
      </w:r>
      <w:proofErr w:type="spellStart"/>
      <w:r w:rsidRPr="00182A34">
        <w:rPr>
          <w:sz w:val="24"/>
        </w:rPr>
        <w:t>Kacmar</w:t>
      </w:r>
      <w:proofErr w:type="spellEnd"/>
      <w:r w:rsidRPr="00182A34">
        <w:rPr>
          <w:sz w:val="24"/>
        </w:rPr>
        <w:t xml:space="preserve">, Carlson, </w:t>
      </w:r>
      <w:proofErr w:type="spellStart"/>
      <w:r w:rsidRPr="00182A34">
        <w:rPr>
          <w:sz w:val="24"/>
        </w:rPr>
        <w:t>Chonko</w:t>
      </w:r>
      <w:proofErr w:type="spellEnd"/>
      <w:r w:rsidRPr="00182A34">
        <w:rPr>
          <w:sz w:val="24"/>
        </w:rPr>
        <w:t xml:space="preserve">, &amp; Roberts, 2008). </w:t>
      </w:r>
      <w:r w:rsidR="00073463">
        <w:rPr>
          <w:sz w:val="24"/>
        </w:rPr>
        <w:t xml:space="preserve">Another study by </w:t>
      </w:r>
      <w:r w:rsidR="00073463" w:rsidRPr="00073463">
        <w:rPr>
          <w:sz w:val="24"/>
        </w:rPr>
        <w:t xml:space="preserve">Ramus and Steger (2000) found </w:t>
      </w:r>
      <w:r w:rsidR="00073463">
        <w:rPr>
          <w:sz w:val="24"/>
        </w:rPr>
        <w:t xml:space="preserve">that </w:t>
      </w:r>
      <w:r w:rsidR="00073463" w:rsidRPr="00073463">
        <w:rPr>
          <w:sz w:val="24"/>
        </w:rPr>
        <w:t xml:space="preserve">employees </w:t>
      </w:r>
      <w:r w:rsidR="00B21F05">
        <w:rPr>
          <w:sz w:val="24"/>
        </w:rPr>
        <w:t>were more likely to initiate environmental innovations if they worked for</w:t>
      </w:r>
      <w:r w:rsidR="00073463" w:rsidRPr="00073463">
        <w:rPr>
          <w:sz w:val="24"/>
        </w:rPr>
        <w:t xml:space="preserve"> </w:t>
      </w:r>
      <w:r w:rsidR="00073463">
        <w:rPr>
          <w:sz w:val="24"/>
        </w:rPr>
        <w:t>managers who set environmental goals and encouraged their achievement through clear communication, support for employee development, and positive reinforcement</w:t>
      </w:r>
      <w:r w:rsidR="00B21F05">
        <w:rPr>
          <w:sz w:val="24"/>
        </w:rPr>
        <w:t xml:space="preserve">. </w:t>
      </w:r>
      <w:r w:rsidR="00073463">
        <w:rPr>
          <w:sz w:val="24"/>
        </w:rPr>
        <w:t xml:space="preserve"> </w:t>
      </w:r>
      <w:r w:rsidR="00B21F05">
        <w:rPr>
          <w:sz w:val="24"/>
        </w:rPr>
        <w:t>The</w:t>
      </w:r>
      <w:r w:rsidRPr="00182A34">
        <w:rPr>
          <w:sz w:val="24"/>
        </w:rPr>
        <w:t>se are precisely the sorts of be</w:t>
      </w:r>
      <w:r w:rsidR="00B21F05">
        <w:rPr>
          <w:sz w:val="24"/>
        </w:rPr>
        <w:t>haviors</w:t>
      </w:r>
      <w:r w:rsidRPr="00182A34">
        <w:rPr>
          <w:sz w:val="24"/>
        </w:rPr>
        <w:t xml:space="preserve"> that “are the most difficult measure” and “will be most essential” for management </w:t>
      </w:r>
      <w:r w:rsidR="00C03E68">
        <w:rPr>
          <w:sz w:val="24"/>
        </w:rPr>
        <w:t>practice</w:t>
      </w:r>
      <w:r w:rsidRPr="00182A34">
        <w:rPr>
          <w:sz w:val="24"/>
        </w:rPr>
        <w:t xml:space="preserve"> in an increasingly complex and inter-related world (Hamel, 2007: 99).</w:t>
      </w:r>
    </w:p>
    <w:p w14:paraId="45B3D84A" w14:textId="1536F5BD" w:rsidR="00246AA8" w:rsidRDefault="00A66DDC" w:rsidP="00B21F05">
      <w:pPr>
        <w:pStyle w:val="Default"/>
        <w:spacing w:line="480" w:lineRule="auto"/>
        <w:ind w:firstLine="567"/>
        <w:rPr>
          <w:color w:val="1A1A1A"/>
        </w:rPr>
      </w:pPr>
      <w:r>
        <w:t>Finally,</w:t>
      </w:r>
      <w:r w:rsidR="00246AA8">
        <w:t xml:space="preserve"> we note that there is increasing recognition of the importance of Sustainable management, and that there is increasing interest among managers to implement Sustainable management practices. F</w:t>
      </w:r>
      <w:r>
        <w:t>irst</w:t>
      </w:r>
      <w:r w:rsidR="00246AA8">
        <w:t xml:space="preserve">, </w:t>
      </w:r>
      <w:r w:rsidR="00A830FB">
        <w:t xml:space="preserve">society at large is </w:t>
      </w:r>
      <w:r w:rsidR="00246AA8">
        <w:t>increas</w:t>
      </w:r>
      <w:r w:rsidR="00A830FB">
        <w:t xml:space="preserve">ingly </w:t>
      </w:r>
      <w:r w:rsidR="00246AA8">
        <w:t>recogni</w:t>
      </w:r>
      <w:r w:rsidR="00A830FB">
        <w:t xml:space="preserve">zing </w:t>
      </w:r>
      <w:r w:rsidR="00246AA8">
        <w:t xml:space="preserve">that </w:t>
      </w:r>
      <w:r>
        <w:t>Conventional</w:t>
      </w:r>
      <w:r w:rsidRPr="00E12915">
        <w:rPr>
          <w:i/>
        </w:rPr>
        <w:t xml:space="preserve"> status quo</w:t>
      </w:r>
      <w:r>
        <w:t xml:space="preserve"> business is not sustainable</w:t>
      </w:r>
      <w:r w:rsidR="00A830FB">
        <w:t xml:space="preserve">, neither socially </w:t>
      </w:r>
      <w:r w:rsidR="00E5691E">
        <w:t>or</w:t>
      </w:r>
      <w:r w:rsidR="00A830FB">
        <w:t xml:space="preserve"> ecologically</w:t>
      </w:r>
      <w:r>
        <w:t xml:space="preserve"> (e.g., </w:t>
      </w:r>
      <w:proofErr w:type="spellStart"/>
      <w:r w:rsidR="00DB4CAC">
        <w:t>Costanza</w:t>
      </w:r>
      <w:proofErr w:type="spellEnd"/>
      <w:r w:rsidR="00DB4CAC">
        <w:t xml:space="preserve">, 2000; </w:t>
      </w:r>
      <w:r>
        <w:t>Hamel, 20</w:t>
      </w:r>
      <w:r w:rsidR="00A830FB">
        <w:t>07</w:t>
      </w:r>
      <w:r>
        <w:t xml:space="preserve">). </w:t>
      </w:r>
      <w:r w:rsidR="00A830FB">
        <w:rPr>
          <w:color w:val="1A1A1A"/>
        </w:rPr>
        <w:t>These issues are not escaping the notice of businesses. For example, r</w:t>
      </w:r>
      <w:r>
        <w:t xml:space="preserve">ecent </w:t>
      </w:r>
      <w:r w:rsidR="00246AA8">
        <w:t xml:space="preserve">estimates </w:t>
      </w:r>
      <w:r w:rsidR="00A830FB">
        <w:lastRenderedPageBreak/>
        <w:t xml:space="preserve">suggest </w:t>
      </w:r>
      <w:r w:rsidR="00246AA8">
        <w:t xml:space="preserve">that the world’s 3000 largest corporation </w:t>
      </w:r>
      <w:r>
        <w:t>cause</w:t>
      </w:r>
      <w:r w:rsidR="00246AA8">
        <w:t xml:space="preserve"> about $7 trillion of negative socio-ecological externalities per year</w:t>
      </w:r>
      <w:r w:rsidR="00F81872">
        <w:t xml:space="preserve"> (</w:t>
      </w:r>
      <w:proofErr w:type="spellStart"/>
      <w:r w:rsidR="00F81872">
        <w:t>Hohensee</w:t>
      </w:r>
      <w:proofErr w:type="spellEnd"/>
      <w:r w:rsidR="00F81872">
        <w:t>, 2013)</w:t>
      </w:r>
      <w:r w:rsidR="00246AA8">
        <w:t>.</w:t>
      </w:r>
      <w:r w:rsidR="00F81872">
        <w:t xml:space="preserve"> </w:t>
      </w:r>
      <w:r w:rsidR="00A830FB">
        <w:t>M</w:t>
      </w:r>
      <w:r>
        <w:t xml:space="preserve">anagers are recognizing the need </w:t>
      </w:r>
      <w:r w:rsidR="00B23A3A">
        <w:t>to become</w:t>
      </w:r>
      <w:r>
        <w:t xml:space="preserve"> more sustainabl</w:t>
      </w:r>
      <w:r w:rsidR="00B23A3A">
        <w:t>e</w:t>
      </w:r>
      <w:r w:rsidR="00A830FB">
        <w:t>:</w:t>
      </w:r>
      <w:r>
        <w:t xml:space="preserve"> two-thirds of respondents in </w:t>
      </w:r>
      <w:r w:rsidRPr="00E12B66">
        <w:t xml:space="preserve">a </w:t>
      </w:r>
      <w:r w:rsidR="005F3641">
        <w:t>large-scale</w:t>
      </w:r>
      <w:r>
        <w:t xml:space="preserve"> </w:t>
      </w:r>
      <w:r w:rsidRPr="00E12B66">
        <w:t>study</w:t>
      </w:r>
      <w:r>
        <w:t xml:space="preserve"> </w:t>
      </w:r>
      <w:r w:rsidR="005F3641">
        <w:t xml:space="preserve">of executives in 100 countries </w:t>
      </w:r>
      <w:r w:rsidRPr="00E12B66">
        <w:t>rated social sustainability issues as significant for their firm (30% as “very significant,” 36% as “significant”)</w:t>
      </w:r>
      <w:r>
        <w:t xml:space="preserve"> (</w:t>
      </w:r>
      <w:r w:rsidRPr="00E12B66">
        <w:t>Kiron</w:t>
      </w:r>
      <w:r>
        <w:t xml:space="preserve"> et al. </w:t>
      </w:r>
      <w:r w:rsidRPr="00E12B66">
        <w:t>2013)</w:t>
      </w:r>
      <w:r>
        <w:t xml:space="preserve">. </w:t>
      </w:r>
      <w:r w:rsidR="00A830FB">
        <w:t xml:space="preserve">The research direction promoted in this paper is timely, relevant and </w:t>
      </w:r>
      <w:r w:rsidR="009C1A29">
        <w:t>in demand.</w:t>
      </w:r>
    </w:p>
    <w:p w14:paraId="170A4028" w14:textId="7E491B88" w:rsidR="007A59D0" w:rsidRPr="00182A34" w:rsidRDefault="007A59D0" w:rsidP="007A59D0">
      <w:pPr>
        <w:pStyle w:val="BodyTextIndent3"/>
        <w:widowControl w:val="0"/>
        <w:spacing w:after="0" w:line="480" w:lineRule="auto"/>
        <w:ind w:left="0" w:firstLine="720"/>
        <w:rPr>
          <w:sz w:val="24"/>
        </w:rPr>
      </w:pPr>
      <w:r w:rsidRPr="00182A34" w:rsidDel="00837F8A">
        <w:rPr>
          <w:sz w:val="24"/>
        </w:rPr>
        <w:t xml:space="preserve">Altogether, there is increasing sentiment that </w:t>
      </w:r>
      <w:r w:rsidRPr="00182A34">
        <w:rPr>
          <w:sz w:val="24"/>
        </w:rPr>
        <w:t xml:space="preserve">Conventional </w:t>
      </w:r>
      <w:r>
        <w:rPr>
          <w:sz w:val="24"/>
        </w:rPr>
        <w:t xml:space="preserve">theory and its resulting </w:t>
      </w:r>
      <w:r w:rsidRPr="00182A34">
        <w:rPr>
          <w:sz w:val="24"/>
        </w:rPr>
        <w:t>practices may not be viable for addressing the issues of today and tomorrow. Indeed, a compelling “who’s who” list of practitioners and scholars agree that (Conventional) Management 1.0 practices are becoming obsolete, and need to be replaced with (more Sustainable) Management 2.0 practices (e.g., Hamel, 2007).</w:t>
      </w:r>
      <w:r w:rsidRPr="00182A34" w:rsidDel="00837F8A">
        <w:rPr>
          <w:sz w:val="24"/>
        </w:rPr>
        <w:t xml:space="preserve"> </w:t>
      </w:r>
      <w:r>
        <w:rPr>
          <w:sz w:val="24"/>
        </w:rPr>
        <w:t>In this article, we</w:t>
      </w:r>
      <w:r w:rsidR="00B23A3A">
        <w:rPr>
          <w:sz w:val="24"/>
        </w:rPr>
        <w:t xml:space="preserve"> ha</w:t>
      </w:r>
      <w:r>
        <w:rPr>
          <w:sz w:val="24"/>
        </w:rPr>
        <w:t xml:space="preserve">ve taken the position that change is needed and presented a Sustainable alternative </w:t>
      </w:r>
      <w:r w:rsidR="00427F92">
        <w:rPr>
          <w:sz w:val="24"/>
        </w:rPr>
        <w:t>theory of goal</w:t>
      </w:r>
      <w:r w:rsidR="00B23A3A">
        <w:rPr>
          <w:sz w:val="24"/>
        </w:rPr>
        <w:t xml:space="preserve"> </w:t>
      </w:r>
      <w:r w:rsidR="00427F92">
        <w:rPr>
          <w:sz w:val="24"/>
        </w:rPr>
        <w:t xml:space="preserve">setting </w:t>
      </w:r>
      <w:r>
        <w:rPr>
          <w:sz w:val="24"/>
        </w:rPr>
        <w:t xml:space="preserve">based in virtue that provides a viable, and perhaps vital, </w:t>
      </w:r>
      <w:r w:rsidR="00427F92">
        <w:rPr>
          <w:sz w:val="24"/>
        </w:rPr>
        <w:t>foundation for future management practice.</w:t>
      </w:r>
    </w:p>
    <w:p w14:paraId="4C68CDDF" w14:textId="3191225E" w:rsidR="009B1237" w:rsidRPr="00182A34" w:rsidRDefault="009B1237" w:rsidP="009B1237">
      <w:pPr>
        <w:pStyle w:val="BodyTextIndent3"/>
        <w:widowControl w:val="0"/>
        <w:spacing w:after="0" w:line="480" w:lineRule="auto"/>
        <w:ind w:left="0" w:firstLine="720"/>
        <w:rPr>
          <w:b/>
        </w:rPr>
      </w:pPr>
    </w:p>
    <w:p w14:paraId="256307AE" w14:textId="77777777" w:rsidR="009B1237" w:rsidRPr="00182A34" w:rsidRDefault="009B1237" w:rsidP="009B1237">
      <w:pPr>
        <w:tabs>
          <w:tab w:val="left" w:pos="720"/>
        </w:tabs>
        <w:spacing w:after="120"/>
        <w:ind w:left="720" w:hanging="720"/>
        <w:jc w:val="center"/>
      </w:pPr>
    </w:p>
    <w:p w14:paraId="632A6A90" w14:textId="77777777" w:rsidR="009B1237" w:rsidRPr="00182A34" w:rsidRDefault="009B1237" w:rsidP="00540CC1">
      <w:pPr>
        <w:tabs>
          <w:tab w:val="left" w:pos="720"/>
        </w:tabs>
        <w:spacing w:after="120" w:line="480" w:lineRule="auto"/>
        <w:ind w:left="720" w:hanging="720"/>
        <w:jc w:val="center"/>
        <w:rPr>
          <w:b/>
        </w:rPr>
      </w:pPr>
      <w:r w:rsidRPr="00182A34">
        <w:br w:type="page"/>
      </w:r>
      <w:r w:rsidRPr="00182A34">
        <w:rPr>
          <w:b/>
        </w:rPr>
        <w:lastRenderedPageBreak/>
        <w:t>REFERENCES</w:t>
      </w:r>
    </w:p>
    <w:p w14:paraId="031B8676" w14:textId="1E152EC7" w:rsidR="00866803" w:rsidRDefault="00866803" w:rsidP="00540CC1">
      <w:pPr>
        <w:tabs>
          <w:tab w:val="left" w:pos="720"/>
        </w:tabs>
        <w:spacing w:line="480" w:lineRule="auto"/>
        <w:ind w:left="720" w:hanging="720"/>
        <w:rPr>
          <w:rFonts w:eastAsia="Times"/>
          <w:szCs w:val="24"/>
        </w:rPr>
      </w:pPr>
      <w:proofErr w:type="spellStart"/>
      <w:proofErr w:type="gramStart"/>
      <w:r w:rsidRPr="00866803">
        <w:rPr>
          <w:rFonts w:eastAsia="Times"/>
          <w:szCs w:val="24"/>
        </w:rPr>
        <w:t>Akresh</w:t>
      </w:r>
      <w:proofErr w:type="spellEnd"/>
      <w:r w:rsidRPr="00866803">
        <w:rPr>
          <w:rFonts w:eastAsia="Times"/>
          <w:szCs w:val="24"/>
        </w:rPr>
        <w:t>-Gonzales, J. (2009)</w:t>
      </w:r>
      <w:r w:rsidR="00267D10">
        <w:rPr>
          <w:rFonts w:eastAsia="Times"/>
          <w:szCs w:val="24"/>
        </w:rPr>
        <w:t>,</w:t>
      </w:r>
      <w:r w:rsidRPr="00866803">
        <w:rPr>
          <w:rFonts w:eastAsia="Times"/>
          <w:szCs w:val="24"/>
        </w:rPr>
        <w:t xml:space="preserve"> </w:t>
      </w:r>
      <w:r>
        <w:rPr>
          <w:rFonts w:eastAsia="Times"/>
          <w:szCs w:val="24"/>
        </w:rPr>
        <w:t>“</w:t>
      </w:r>
      <w:r w:rsidR="00267D10">
        <w:rPr>
          <w:rFonts w:eastAsia="Times"/>
          <w:szCs w:val="24"/>
        </w:rPr>
        <w:t>A c</w:t>
      </w:r>
      <w:r w:rsidRPr="00866803">
        <w:rPr>
          <w:rFonts w:eastAsia="Times"/>
          <w:szCs w:val="24"/>
        </w:rPr>
        <w:t>onversation</w:t>
      </w:r>
      <w:r w:rsidR="00267D10">
        <w:rPr>
          <w:rFonts w:eastAsia="Times"/>
          <w:szCs w:val="24"/>
        </w:rPr>
        <w:t xml:space="preserve"> with Brian Walker</w:t>
      </w:r>
      <w:r>
        <w:rPr>
          <w:rFonts w:eastAsia="Times"/>
          <w:szCs w:val="24"/>
        </w:rPr>
        <w:t>”</w:t>
      </w:r>
      <w:r w:rsidR="00267D10">
        <w:rPr>
          <w:rFonts w:eastAsia="Times"/>
          <w:szCs w:val="24"/>
        </w:rPr>
        <w:t xml:space="preserve">, </w:t>
      </w:r>
      <w:r w:rsidRPr="00866803">
        <w:rPr>
          <w:rFonts w:eastAsia="Times"/>
          <w:i/>
          <w:szCs w:val="24"/>
        </w:rPr>
        <w:t>Harvard Business Review</w:t>
      </w:r>
      <w:r w:rsidRPr="00866803">
        <w:rPr>
          <w:rFonts w:eastAsia="Times"/>
          <w:szCs w:val="24"/>
        </w:rPr>
        <w:t xml:space="preserve">, </w:t>
      </w:r>
      <w:r w:rsidR="00BB1994">
        <w:rPr>
          <w:rFonts w:eastAsia="Times"/>
          <w:szCs w:val="24"/>
        </w:rPr>
        <w:t xml:space="preserve">Vol. </w:t>
      </w:r>
      <w:r w:rsidRPr="00866803">
        <w:rPr>
          <w:rFonts w:eastAsia="Times"/>
          <w:szCs w:val="24"/>
        </w:rPr>
        <w:t>87</w:t>
      </w:r>
      <w:r w:rsidR="00BB1994">
        <w:rPr>
          <w:rFonts w:eastAsia="Times"/>
          <w:szCs w:val="24"/>
        </w:rPr>
        <w:t xml:space="preserve"> No. </w:t>
      </w:r>
      <w:r w:rsidRPr="00866803">
        <w:rPr>
          <w:rFonts w:eastAsia="Times"/>
          <w:szCs w:val="24"/>
        </w:rPr>
        <w:t>12</w:t>
      </w:r>
      <w:r w:rsidR="00BB1994">
        <w:rPr>
          <w:rFonts w:eastAsia="Times"/>
          <w:szCs w:val="24"/>
        </w:rPr>
        <w:t>, p.</w:t>
      </w:r>
      <w:r w:rsidRPr="00866803">
        <w:rPr>
          <w:rFonts w:eastAsia="Times"/>
          <w:szCs w:val="24"/>
        </w:rPr>
        <w:t xml:space="preserve"> 26</w:t>
      </w:r>
      <w:r>
        <w:rPr>
          <w:rFonts w:eastAsia="Times"/>
          <w:szCs w:val="24"/>
        </w:rPr>
        <w:t>.</w:t>
      </w:r>
      <w:proofErr w:type="gramEnd"/>
    </w:p>
    <w:p w14:paraId="08EA4D1C" w14:textId="54226722" w:rsidR="00540CC1" w:rsidRPr="00182A34" w:rsidRDefault="00540CC1" w:rsidP="00540CC1">
      <w:pPr>
        <w:tabs>
          <w:tab w:val="left" w:pos="720"/>
        </w:tabs>
        <w:spacing w:line="480" w:lineRule="auto"/>
        <w:ind w:left="720" w:hanging="720"/>
        <w:rPr>
          <w:rFonts w:eastAsia="Times"/>
          <w:szCs w:val="24"/>
        </w:rPr>
      </w:pPr>
      <w:r w:rsidRPr="00182A34">
        <w:rPr>
          <w:rFonts w:eastAsia="Times"/>
          <w:szCs w:val="24"/>
        </w:rPr>
        <w:t xml:space="preserve">Alford, H.J., and </w:t>
      </w:r>
      <w:proofErr w:type="spellStart"/>
      <w:r w:rsidRPr="00182A34">
        <w:rPr>
          <w:rFonts w:eastAsia="Times"/>
          <w:szCs w:val="24"/>
        </w:rPr>
        <w:t>Naughton</w:t>
      </w:r>
      <w:proofErr w:type="spellEnd"/>
      <w:r w:rsidRPr="00182A34">
        <w:rPr>
          <w:rFonts w:eastAsia="Times"/>
          <w:szCs w:val="24"/>
        </w:rPr>
        <w:t xml:space="preserve">, M.J. (2001), </w:t>
      </w:r>
      <w:r w:rsidRPr="00182A34">
        <w:rPr>
          <w:rFonts w:eastAsia="Times"/>
          <w:i/>
          <w:szCs w:val="24"/>
        </w:rPr>
        <w:t>Managing as if faith mattered: Christian social principles in the modern organization</w:t>
      </w:r>
      <w:r w:rsidR="00267D10">
        <w:rPr>
          <w:rFonts w:eastAsia="Times"/>
          <w:i/>
          <w:szCs w:val="24"/>
        </w:rPr>
        <w:t>,</w:t>
      </w:r>
      <w:r w:rsidRPr="00182A34">
        <w:rPr>
          <w:rFonts w:eastAsia="Times"/>
          <w:i/>
          <w:szCs w:val="24"/>
        </w:rPr>
        <w:t xml:space="preserve"> </w:t>
      </w:r>
      <w:r w:rsidRPr="00182A34">
        <w:rPr>
          <w:rFonts w:eastAsia="Times"/>
          <w:szCs w:val="24"/>
        </w:rPr>
        <w:t>University of Notre Dame Press</w:t>
      </w:r>
      <w:r w:rsidR="00BB1994">
        <w:rPr>
          <w:rFonts w:eastAsia="Times"/>
          <w:szCs w:val="24"/>
        </w:rPr>
        <w:t>,</w:t>
      </w:r>
      <w:r w:rsidR="00BB1994" w:rsidRPr="00BB1994">
        <w:rPr>
          <w:rFonts w:eastAsia="Times"/>
          <w:szCs w:val="24"/>
        </w:rPr>
        <w:t xml:space="preserve"> </w:t>
      </w:r>
      <w:r w:rsidR="00BB1994" w:rsidRPr="00182A34">
        <w:rPr>
          <w:rFonts w:eastAsia="Times"/>
          <w:szCs w:val="24"/>
        </w:rPr>
        <w:t>Notre Dame, IN</w:t>
      </w:r>
      <w:r w:rsidRPr="00182A34">
        <w:rPr>
          <w:rFonts w:eastAsia="Times"/>
          <w:szCs w:val="24"/>
        </w:rPr>
        <w:t>.</w:t>
      </w:r>
    </w:p>
    <w:p w14:paraId="4DC7E8AC" w14:textId="6E1A5956" w:rsidR="0018695E" w:rsidRDefault="0018695E" w:rsidP="00540CC1">
      <w:pPr>
        <w:tabs>
          <w:tab w:val="left" w:pos="720"/>
        </w:tabs>
        <w:spacing w:line="480" w:lineRule="auto"/>
        <w:ind w:left="720" w:hanging="720"/>
        <w:rPr>
          <w:rFonts w:eastAsia="Times"/>
          <w:szCs w:val="24"/>
        </w:rPr>
      </w:pPr>
      <w:r>
        <w:rPr>
          <w:rFonts w:eastAsia="Times"/>
          <w:szCs w:val="24"/>
        </w:rPr>
        <w:t xml:space="preserve">Aquinas, T. (1948), </w:t>
      </w:r>
      <w:r w:rsidRPr="005046DA">
        <w:rPr>
          <w:rFonts w:eastAsia="Times"/>
          <w:i/>
          <w:szCs w:val="24"/>
        </w:rPr>
        <w:t>Summa theological: Complete American edition</w:t>
      </w:r>
      <w:r>
        <w:rPr>
          <w:rFonts w:eastAsia="Times"/>
          <w:szCs w:val="24"/>
        </w:rPr>
        <w:t>, translated by Fathers of the English Dominican Province</w:t>
      </w:r>
      <w:r w:rsidR="00DA6C2E">
        <w:rPr>
          <w:rFonts w:eastAsia="Times"/>
          <w:szCs w:val="24"/>
        </w:rPr>
        <w:t>,</w:t>
      </w:r>
      <w:r>
        <w:rPr>
          <w:rFonts w:eastAsia="Times"/>
          <w:szCs w:val="24"/>
        </w:rPr>
        <w:t xml:space="preserve"> </w:t>
      </w:r>
      <w:proofErr w:type="spellStart"/>
      <w:r w:rsidRPr="0018695E">
        <w:rPr>
          <w:rFonts w:eastAsia="Times"/>
          <w:szCs w:val="24"/>
        </w:rPr>
        <w:t>Benzinger</w:t>
      </w:r>
      <w:proofErr w:type="spellEnd"/>
      <w:r w:rsidRPr="0018695E">
        <w:rPr>
          <w:rFonts w:eastAsia="Times"/>
          <w:szCs w:val="24"/>
        </w:rPr>
        <w:t xml:space="preserve"> Brothers</w:t>
      </w:r>
      <w:r w:rsidR="00BB1994">
        <w:rPr>
          <w:rFonts w:eastAsia="Times"/>
          <w:szCs w:val="24"/>
        </w:rPr>
        <w:t>,</w:t>
      </w:r>
      <w:r w:rsidR="00BB1994" w:rsidRPr="00BB1994">
        <w:rPr>
          <w:rFonts w:eastAsia="Times"/>
          <w:szCs w:val="24"/>
        </w:rPr>
        <w:t xml:space="preserve"> </w:t>
      </w:r>
      <w:r w:rsidR="00BB1994">
        <w:rPr>
          <w:rFonts w:eastAsia="Times"/>
          <w:szCs w:val="24"/>
        </w:rPr>
        <w:t>New York, NY</w:t>
      </w:r>
      <w:r>
        <w:rPr>
          <w:rFonts w:eastAsia="Times"/>
          <w:szCs w:val="24"/>
        </w:rPr>
        <w:t>.</w:t>
      </w:r>
    </w:p>
    <w:p w14:paraId="098294AA" w14:textId="15468580" w:rsidR="00964712" w:rsidRDefault="00964712" w:rsidP="00540CC1">
      <w:pPr>
        <w:tabs>
          <w:tab w:val="left" w:pos="720"/>
        </w:tabs>
        <w:spacing w:line="480" w:lineRule="auto"/>
        <w:ind w:left="720" w:hanging="720"/>
        <w:rPr>
          <w:rFonts w:eastAsia="Times"/>
          <w:szCs w:val="24"/>
        </w:rPr>
      </w:pPr>
      <w:r w:rsidRPr="00964712">
        <w:rPr>
          <w:rFonts w:eastAsia="Times"/>
          <w:szCs w:val="24"/>
        </w:rPr>
        <w:t xml:space="preserve">Aristotle. </w:t>
      </w:r>
      <w:r w:rsidR="00FF624B" w:rsidRPr="00964712">
        <w:rPr>
          <w:rFonts w:eastAsia="Times"/>
          <w:szCs w:val="24"/>
        </w:rPr>
        <w:t>(1962)</w:t>
      </w:r>
      <w:r w:rsidR="00FF624B">
        <w:rPr>
          <w:rFonts w:eastAsia="Times"/>
          <w:szCs w:val="24"/>
        </w:rPr>
        <w:t>,</w:t>
      </w:r>
      <w:r w:rsidR="00FF624B" w:rsidRPr="00964712">
        <w:rPr>
          <w:rFonts w:eastAsia="Times"/>
          <w:szCs w:val="24"/>
        </w:rPr>
        <w:t xml:space="preserve"> </w:t>
      </w:r>
      <w:r w:rsidRPr="00964712">
        <w:rPr>
          <w:rFonts w:eastAsia="Times"/>
          <w:i/>
          <w:szCs w:val="24"/>
        </w:rPr>
        <w:t xml:space="preserve">The </w:t>
      </w:r>
      <w:proofErr w:type="spellStart"/>
      <w:r>
        <w:rPr>
          <w:rFonts w:eastAsia="Times"/>
          <w:i/>
          <w:szCs w:val="24"/>
        </w:rPr>
        <w:t>n</w:t>
      </w:r>
      <w:r w:rsidRPr="00964712">
        <w:rPr>
          <w:rFonts w:eastAsia="Times"/>
          <w:i/>
          <w:szCs w:val="24"/>
        </w:rPr>
        <w:t>ichomachean</w:t>
      </w:r>
      <w:proofErr w:type="spellEnd"/>
      <w:r w:rsidRPr="00964712">
        <w:rPr>
          <w:rFonts w:eastAsia="Times"/>
          <w:i/>
          <w:szCs w:val="24"/>
        </w:rPr>
        <w:t xml:space="preserve"> </w:t>
      </w:r>
      <w:r>
        <w:rPr>
          <w:rFonts w:eastAsia="Times"/>
          <w:i/>
          <w:szCs w:val="24"/>
        </w:rPr>
        <w:t>e</w:t>
      </w:r>
      <w:r w:rsidRPr="00964712">
        <w:rPr>
          <w:rFonts w:eastAsia="Times"/>
          <w:i/>
          <w:szCs w:val="24"/>
        </w:rPr>
        <w:t>thics</w:t>
      </w:r>
      <w:r w:rsidR="00BB1994">
        <w:rPr>
          <w:rFonts w:eastAsia="Times"/>
          <w:szCs w:val="24"/>
        </w:rPr>
        <w:t>, translated by Martin Oswald</w:t>
      </w:r>
      <w:r w:rsidR="00DA6C2E">
        <w:rPr>
          <w:rFonts w:eastAsia="Times"/>
          <w:szCs w:val="24"/>
        </w:rPr>
        <w:t>,</w:t>
      </w:r>
      <w:r w:rsidR="00BB1994">
        <w:rPr>
          <w:rFonts w:eastAsia="Times"/>
          <w:szCs w:val="24"/>
        </w:rPr>
        <w:t xml:space="preserve"> </w:t>
      </w:r>
      <w:r w:rsidRPr="00964712">
        <w:rPr>
          <w:rFonts w:eastAsia="Times"/>
          <w:szCs w:val="24"/>
        </w:rPr>
        <w:t>The Bobs-Merrill Company</w:t>
      </w:r>
      <w:proofErr w:type="gramStart"/>
      <w:r w:rsidR="00BB1994">
        <w:rPr>
          <w:rFonts w:eastAsia="Times"/>
          <w:szCs w:val="24"/>
        </w:rPr>
        <w:t xml:space="preserve">, </w:t>
      </w:r>
      <w:r w:rsidR="00BB1994" w:rsidRPr="00BB1994">
        <w:rPr>
          <w:rFonts w:eastAsia="Times"/>
          <w:szCs w:val="24"/>
        </w:rPr>
        <w:t xml:space="preserve"> </w:t>
      </w:r>
      <w:r w:rsidR="00BB1994" w:rsidRPr="00964712">
        <w:rPr>
          <w:rFonts w:eastAsia="Times"/>
          <w:szCs w:val="24"/>
        </w:rPr>
        <w:t>New</w:t>
      </w:r>
      <w:proofErr w:type="gramEnd"/>
      <w:r w:rsidR="00BB1994" w:rsidRPr="00964712">
        <w:rPr>
          <w:rFonts w:eastAsia="Times"/>
          <w:szCs w:val="24"/>
        </w:rPr>
        <w:t xml:space="preserve"> York</w:t>
      </w:r>
      <w:r w:rsidR="00BB1994">
        <w:rPr>
          <w:rFonts w:eastAsia="Times"/>
          <w:szCs w:val="24"/>
        </w:rPr>
        <w:t>, NY.</w:t>
      </w:r>
    </w:p>
    <w:p w14:paraId="1F9CF102" w14:textId="301E599B" w:rsidR="00540CC1" w:rsidRPr="00182A34" w:rsidRDefault="00540CC1" w:rsidP="00540CC1">
      <w:pPr>
        <w:tabs>
          <w:tab w:val="left" w:pos="720"/>
        </w:tabs>
        <w:spacing w:line="480" w:lineRule="auto"/>
        <w:ind w:left="720" w:hanging="720"/>
        <w:rPr>
          <w:rFonts w:eastAsia="Times"/>
          <w:szCs w:val="24"/>
        </w:rPr>
      </w:pPr>
      <w:r w:rsidRPr="00182A34">
        <w:rPr>
          <w:rFonts w:eastAsia="Times"/>
          <w:szCs w:val="24"/>
        </w:rPr>
        <w:t>Bacharach, S. B. (1989), “Organizational theories:  Some criteria for evaluation”</w:t>
      </w:r>
      <w:proofErr w:type="gramStart"/>
      <w:r w:rsidR="00DA6C2E">
        <w:rPr>
          <w:rFonts w:eastAsia="Times"/>
          <w:szCs w:val="24"/>
        </w:rPr>
        <w:t>,</w:t>
      </w:r>
      <w:r w:rsidRPr="00182A34">
        <w:rPr>
          <w:rFonts w:eastAsia="Times"/>
          <w:szCs w:val="24"/>
        </w:rPr>
        <w:t xml:space="preserve">  </w:t>
      </w:r>
      <w:r w:rsidRPr="00182A34">
        <w:rPr>
          <w:rFonts w:eastAsia="Times"/>
          <w:i/>
          <w:szCs w:val="24"/>
        </w:rPr>
        <w:t>Academy</w:t>
      </w:r>
      <w:proofErr w:type="gramEnd"/>
      <w:r w:rsidRPr="00182A34">
        <w:rPr>
          <w:rFonts w:eastAsia="Times"/>
          <w:i/>
          <w:szCs w:val="24"/>
        </w:rPr>
        <w:t xml:space="preserve"> of Management Review,</w:t>
      </w:r>
      <w:r w:rsidRPr="00182A34">
        <w:rPr>
          <w:rFonts w:eastAsia="Times"/>
          <w:szCs w:val="24"/>
        </w:rPr>
        <w:t xml:space="preserve"> </w:t>
      </w:r>
      <w:r w:rsidR="00BB1994">
        <w:rPr>
          <w:rFonts w:eastAsia="Times"/>
          <w:szCs w:val="24"/>
        </w:rPr>
        <w:t xml:space="preserve">Vol. </w:t>
      </w:r>
      <w:r w:rsidRPr="00182A34">
        <w:rPr>
          <w:rFonts w:eastAsia="Times"/>
          <w:szCs w:val="24"/>
        </w:rPr>
        <w:t>14</w:t>
      </w:r>
      <w:r w:rsidR="00BB1994">
        <w:rPr>
          <w:rFonts w:eastAsia="Times"/>
          <w:szCs w:val="24"/>
        </w:rPr>
        <w:t>, pp.</w:t>
      </w:r>
      <w:r w:rsidRPr="00182A34">
        <w:rPr>
          <w:rFonts w:eastAsia="Times"/>
          <w:szCs w:val="24"/>
        </w:rPr>
        <w:t xml:space="preserve"> 496-515. </w:t>
      </w:r>
      <w:r w:rsidRPr="00182A34">
        <w:rPr>
          <w:rFonts w:eastAsia="Times"/>
          <w:szCs w:val="24"/>
        </w:rPr>
        <w:tab/>
      </w:r>
    </w:p>
    <w:p w14:paraId="559EABEE" w14:textId="68164F54" w:rsidR="00AC072A" w:rsidRDefault="00AC072A" w:rsidP="00540CC1">
      <w:pPr>
        <w:tabs>
          <w:tab w:val="left" w:pos="720"/>
        </w:tabs>
        <w:spacing w:line="480" w:lineRule="auto"/>
        <w:ind w:left="720" w:hanging="720"/>
        <w:rPr>
          <w:rFonts w:eastAsia="Times"/>
          <w:szCs w:val="24"/>
        </w:rPr>
      </w:pPr>
      <w:r>
        <w:rPr>
          <w:rFonts w:eastAsia="Times"/>
          <w:szCs w:val="24"/>
        </w:rPr>
        <w:t>Bandura, A. and Locke, E. A. (2003), “Negative self-efficacy and goal effects revisited”</w:t>
      </w:r>
      <w:r w:rsidR="00DA6C2E">
        <w:rPr>
          <w:rFonts w:eastAsia="Times"/>
          <w:szCs w:val="24"/>
        </w:rPr>
        <w:t>,</w:t>
      </w:r>
      <w:r>
        <w:rPr>
          <w:rFonts w:eastAsia="Times"/>
          <w:szCs w:val="24"/>
        </w:rPr>
        <w:t xml:space="preserve">  </w:t>
      </w:r>
      <w:r w:rsidRPr="00AC072A">
        <w:rPr>
          <w:rFonts w:eastAsia="Times"/>
          <w:i/>
          <w:szCs w:val="24"/>
        </w:rPr>
        <w:t>Journal of Applied Psychology</w:t>
      </w:r>
      <w:r>
        <w:rPr>
          <w:rFonts w:eastAsia="Times"/>
          <w:szCs w:val="24"/>
        </w:rPr>
        <w:t xml:space="preserve">, </w:t>
      </w:r>
      <w:r w:rsidR="00BB1994">
        <w:rPr>
          <w:rFonts w:eastAsia="Times"/>
          <w:szCs w:val="24"/>
        </w:rPr>
        <w:t xml:space="preserve">Vol. </w:t>
      </w:r>
      <w:r w:rsidRPr="00AC072A">
        <w:rPr>
          <w:rFonts w:eastAsia="Times"/>
          <w:szCs w:val="24"/>
        </w:rPr>
        <w:t>88</w:t>
      </w:r>
      <w:r w:rsidR="00BB1994">
        <w:rPr>
          <w:rFonts w:eastAsia="Times"/>
          <w:szCs w:val="24"/>
        </w:rPr>
        <w:t>, pp.</w:t>
      </w:r>
      <w:r w:rsidRPr="00AC072A">
        <w:rPr>
          <w:rFonts w:eastAsia="Times"/>
          <w:szCs w:val="24"/>
        </w:rPr>
        <w:t xml:space="preserve"> 87–99</w:t>
      </w:r>
      <w:r>
        <w:rPr>
          <w:rFonts w:eastAsia="Times"/>
          <w:szCs w:val="24"/>
        </w:rPr>
        <w:t>.</w:t>
      </w:r>
    </w:p>
    <w:p w14:paraId="0E0F34FA" w14:textId="3AEE3D81" w:rsidR="00C03E68" w:rsidRDefault="00C03E68" w:rsidP="00540CC1">
      <w:pPr>
        <w:tabs>
          <w:tab w:val="left" w:pos="720"/>
        </w:tabs>
        <w:spacing w:line="480" w:lineRule="auto"/>
        <w:ind w:left="720" w:hanging="720"/>
        <w:rPr>
          <w:rFonts w:eastAsia="Times"/>
          <w:szCs w:val="24"/>
        </w:rPr>
      </w:pPr>
      <w:proofErr w:type="spellStart"/>
      <w:r w:rsidRPr="00C03E68">
        <w:rPr>
          <w:rFonts w:eastAsia="Times"/>
          <w:szCs w:val="24"/>
        </w:rPr>
        <w:t>Barrick</w:t>
      </w:r>
      <w:proofErr w:type="spellEnd"/>
      <w:r w:rsidRPr="00C03E68">
        <w:rPr>
          <w:rFonts w:eastAsia="Times"/>
          <w:szCs w:val="24"/>
        </w:rPr>
        <w:t xml:space="preserve">, M., Stewart, G., Neubert, M. J., </w:t>
      </w:r>
      <w:r w:rsidR="00267D10">
        <w:rPr>
          <w:rFonts w:eastAsia="Times"/>
          <w:szCs w:val="24"/>
        </w:rPr>
        <w:t>and</w:t>
      </w:r>
      <w:r w:rsidRPr="00C03E68">
        <w:rPr>
          <w:rFonts w:eastAsia="Times"/>
          <w:szCs w:val="24"/>
        </w:rPr>
        <w:t xml:space="preserve"> Mount, M. (1998)</w:t>
      </w:r>
      <w:r w:rsidR="00267D10">
        <w:rPr>
          <w:rFonts w:eastAsia="Times"/>
          <w:szCs w:val="24"/>
        </w:rPr>
        <w:t>, “</w:t>
      </w:r>
      <w:r w:rsidRPr="00C03E68">
        <w:rPr>
          <w:rFonts w:eastAsia="Times"/>
          <w:szCs w:val="24"/>
        </w:rPr>
        <w:t>Relating member ability and personality to work-team processes and team effectiveness</w:t>
      </w:r>
      <w:r w:rsidR="00267D10">
        <w:rPr>
          <w:rFonts w:eastAsia="Times"/>
          <w:szCs w:val="24"/>
        </w:rPr>
        <w:t>”</w:t>
      </w:r>
      <w:proofErr w:type="gramStart"/>
      <w:r w:rsidR="00267D10">
        <w:rPr>
          <w:rFonts w:eastAsia="Times"/>
          <w:szCs w:val="24"/>
        </w:rPr>
        <w:t xml:space="preserve">, </w:t>
      </w:r>
      <w:r w:rsidR="00DA6C2E">
        <w:rPr>
          <w:rFonts w:eastAsia="Times"/>
          <w:szCs w:val="24"/>
        </w:rPr>
        <w:t xml:space="preserve"> </w:t>
      </w:r>
      <w:r w:rsidRPr="00267D10">
        <w:rPr>
          <w:rFonts w:eastAsia="Times"/>
          <w:i/>
          <w:szCs w:val="24"/>
        </w:rPr>
        <w:t>Journal</w:t>
      </w:r>
      <w:proofErr w:type="gramEnd"/>
      <w:r w:rsidRPr="00267D10">
        <w:rPr>
          <w:rFonts w:eastAsia="Times"/>
          <w:i/>
          <w:szCs w:val="24"/>
        </w:rPr>
        <w:t xml:space="preserve"> of Applied Psychology</w:t>
      </w:r>
      <w:r w:rsidRPr="00C03E68">
        <w:rPr>
          <w:rFonts w:eastAsia="Times"/>
          <w:szCs w:val="24"/>
        </w:rPr>
        <w:t xml:space="preserve">, </w:t>
      </w:r>
      <w:r w:rsidR="00267D10">
        <w:rPr>
          <w:rFonts w:eastAsia="Times"/>
          <w:szCs w:val="24"/>
        </w:rPr>
        <w:t xml:space="preserve">Vol. </w:t>
      </w:r>
      <w:r w:rsidRPr="00C03E68">
        <w:rPr>
          <w:rFonts w:eastAsia="Times"/>
          <w:szCs w:val="24"/>
        </w:rPr>
        <w:t xml:space="preserve">83, </w:t>
      </w:r>
      <w:r w:rsidR="00267D10">
        <w:rPr>
          <w:rFonts w:eastAsia="Times"/>
          <w:szCs w:val="24"/>
        </w:rPr>
        <w:t xml:space="preserve">pp. </w:t>
      </w:r>
      <w:r w:rsidRPr="00C03E68">
        <w:rPr>
          <w:rFonts w:eastAsia="Times"/>
          <w:szCs w:val="24"/>
        </w:rPr>
        <w:t xml:space="preserve">377-319.  </w:t>
      </w:r>
    </w:p>
    <w:p w14:paraId="62D6984A" w14:textId="6AB78925"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t>Barsky</w:t>
      </w:r>
      <w:proofErr w:type="spellEnd"/>
      <w:r w:rsidRPr="00182A34">
        <w:rPr>
          <w:rFonts w:eastAsia="Times"/>
          <w:szCs w:val="24"/>
        </w:rPr>
        <w:t xml:space="preserve">, A. (2008), “Understanding the ethical cost of organizational goal-setting: A review and theory development”. </w:t>
      </w:r>
      <w:r w:rsidRPr="00182A34">
        <w:rPr>
          <w:rFonts w:eastAsia="Times"/>
          <w:i/>
          <w:szCs w:val="24"/>
        </w:rPr>
        <w:t xml:space="preserve">Journal of Business Ethics, </w:t>
      </w:r>
      <w:r w:rsidR="00DA6C2E">
        <w:rPr>
          <w:rFonts w:eastAsia="Times"/>
          <w:szCs w:val="24"/>
        </w:rPr>
        <w:t xml:space="preserve">Vol. </w:t>
      </w:r>
      <w:r w:rsidRPr="00DA6C2E">
        <w:rPr>
          <w:rFonts w:eastAsia="Times"/>
          <w:szCs w:val="24"/>
        </w:rPr>
        <w:t>81</w:t>
      </w:r>
      <w:r w:rsidR="00DA6C2E">
        <w:rPr>
          <w:rFonts w:eastAsia="Times"/>
          <w:szCs w:val="24"/>
        </w:rPr>
        <w:t xml:space="preserve"> No. 1</w:t>
      </w:r>
      <w:r w:rsidRPr="00182A34">
        <w:rPr>
          <w:rFonts w:eastAsia="Times"/>
          <w:szCs w:val="24"/>
        </w:rPr>
        <w:t>,</w:t>
      </w:r>
      <w:r w:rsidR="00DA6C2E">
        <w:rPr>
          <w:rFonts w:eastAsia="Times"/>
          <w:szCs w:val="24"/>
        </w:rPr>
        <w:t xml:space="preserve"> pp.</w:t>
      </w:r>
      <w:r w:rsidRPr="00182A34">
        <w:rPr>
          <w:rFonts w:eastAsia="Times"/>
          <w:szCs w:val="24"/>
        </w:rPr>
        <w:t xml:space="preserve"> 63-81.</w:t>
      </w:r>
    </w:p>
    <w:p w14:paraId="5D9D426C" w14:textId="237ABCB2" w:rsidR="00540CC1" w:rsidRPr="00182A34" w:rsidRDefault="00540CC1" w:rsidP="00540CC1">
      <w:pPr>
        <w:tabs>
          <w:tab w:val="left" w:pos="720"/>
        </w:tabs>
        <w:spacing w:line="480" w:lineRule="auto"/>
        <w:ind w:left="720" w:hanging="720"/>
        <w:rPr>
          <w:rFonts w:eastAsia="Times"/>
          <w:szCs w:val="24"/>
        </w:rPr>
      </w:pPr>
      <w:proofErr w:type="gramStart"/>
      <w:r w:rsidRPr="00182A34">
        <w:rPr>
          <w:rFonts w:eastAsia="Times"/>
          <w:szCs w:val="24"/>
        </w:rPr>
        <w:t>Beadle, R and Moore, G. (2006), “</w:t>
      </w:r>
      <w:proofErr w:type="spellStart"/>
      <w:r w:rsidRPr="00182A34">
        <w:rPr>
          <w:rFonts w:eastAsia="Times"/>
          <w:szCs w:val="24"/>
        </w:rPr>
        <w:t>MacIntyre</w:t>
      </w:r>
      <w:proofErr w:type="spellEnd"/>
      <w:r w:rsidRPr="00182A34">
        <w:rPr>
          <w:rFonts w:eastAsia="Times"/>
          <w:szCs w:val="24"/>
        </w:rPr>
        <w:t xml:space="preserve"> on virtue and organization”</w:t>
      </w:r>
      <w:r w:rsidR="00DA6C2E">
        <w:rPr>
          <w:rFonts w:eastAsia="Times"/>
          <w:szCs w:val="24"/>
        </w:rPr>
        <w:t>,</w:t>
      </w:r>
      <w:r w:rsidRPr="00182A34">
        <w:rPr>
          <w:rFonts w:eastAsia="Times"/>
          <w:szCs w:val="24"/>
        </w:rPr>
        <w:t xml:space="preserve"> </w:t>
      </w:r>
      <w:r w:rsidRPr="00182A34">
        <w:rPr>
          <w:rFonts w:eastAsia="Times"/>
          <w:i/>
          <w:szCs w:val="24"/>
        </w:rPr>
        <w:t>Organization Studies</w:t>
      </w:r>
      <w:r w:rsidRPr="00182A34">
        <w:rPr>
          <w:rFonts w:eastAsia="Times"/>
          <w:szCs w:val="24"/>
        </w:rPr>
        <w:t xml:space="preserve">, </w:t>
      </w:r>
      <w:r w:rsidR="00DA6C2E">
        <w:rPr>
          <w:rFonts w:eastAsia="Times"/>
          <w:szCs w:val="24"/>
        </w:rPr>
        <w:t xml:space="preserve">Vol. </w:t>
      </w:r>
      <w:r w:rsidRPr="00182A34">
        <w:rPr>
          <w:rFonts w:eastAsia="Times"/>
          <w:szCs w:val="24"/>
        </w:rPr>
        <w:t>27</w:t>
      </w:r>
      <w:r w:rsidR="00BB1994">
        <w:rPr>
          <w:rFonts w:eastAsia="Times"/>
          <w:szCs w:val="24"/>
        </w:rPr>
        <w:t>, pp.</w:t>
      </w:r>
      <w:r w:rsidRPr="00182A34">
        <w:rPr>
          <w:rFonts w:eastAsia="Times"/>
          <w:szCs w:val="24"/>
        </w:rPr>
        <w:t xml:space="preserve"> 323-340.</w:t>
      </w:r>
      <w:proofErr w:type="gramEnd"/>
    </w:p>
    <w:p w14:paraId="750A0684" w14:textId="2BEE296A" w:rsidR="00540CC1" w:rsidRPr="00182A34" w:rsidRDefault="00540CC1" w:rsidP="00540CC1">
      <w:pPr>
        <w:spacing w:line="480" w:lineRule="auto"/>
        <w:ind w:left="720" w:hanging="720"/>
        <w:rPr>
          <w:szCs w:val="24"/>
        </w:rPr>
      </w:pPr>
      <w:r w:rsidRPr="00182A34">
        <w:rPr>
          <w:szCs w:val="24"/>
        </w:rPr>
        <w:t>Bell, G.G. and Dyck, B. (2012), “Conventional resource-based theory and its radical alternative:  A less materialist-individualist approach to strategy”</w:t>
      </w:r>
      <w:r w:rsidR="00DA6C2E">
        <w:rPr>
          <w:szCs w:val="24"/>
        </w:rPr>
        <w:t xml:space="preserve">, </w:t>
      </w:r>
      <w:r w:rsidRPr="00182A34">
        <w:rPr>
          <w:i/>
          <w:szCs w:val="24"/>
        </w:rPr>
        <w:t>Journal of Business Ethics</w:t>
      </w:r>
      <w:r w:rsidRPr="00182A34">
        <w:rPr>
          <w:szCs w:val="24"/>
        </w:rPr>
        <w:t xml:space="preserve">, </w:t>
      </w:r>
      <w:r w:rsidR="00DA6C2E">
        <w:rPr>
          <w:szCs w:val="24"/>
        </w:rPr>
        <w:t xml:space="preserve">Vol. </w:t>
      </w:r>
      <w:r w:rsidRPr="00182A34">
        <w:rPr>
          <w:szCs w:val="24"/>
        </w:rPr>
        <w:t>99</w:t>
      </w:r>
      <w:r w:rsidR="00DA6C2E">
        <w:rPr>
          <w:szCs w:val="24"/>
        </w:rPr>
        <w:t xml:space="preserve"> No. 1</w:t>
      </w:r>
      <w:r w:rsidR="00BB1994">
        <w:rPr>
          <w:szCs w:val="24"/>
        </w:rPr>
        <w:t>, pp.</w:t>
      </w:r>
      <w:r w:rsidRPr="00182A34">
        <w:rPr>
          <w:szCs w:val="24"/>
        </w:rPr>
        <w:t xml:space="preserve"> 121-130.</w:t>
      </w:r>
    </w:p>
    <w:p w14:paraId="1CA8FBA1" w14:textId="315C5E9B"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lastRenderedPageBreak/>
        <w:t>Borman</w:t>
      </w:r>
      <w:proofErr w:type="spellEnd"/>
      <w:r w:rsidRPr="00182A34">
        <w:rPr>
          <w:rFonts w:eastAsia="Times"/>
          <w:szCs w:val="24"/>
        </w:rPr>
        <w:t xml:space="preserve"> W. C. and </w:t>
      </w:r>
      <w:proofErr w:type="spellStart"/>
      <w:r w:rsidRPr="00182A34">
        <w:rPr>
          <w:rFonts w:eastAsia="Times"/>
          <w:szCs w:val="24"/>
        </w:rPr>
        <w:t>Motowidlo</w:t>
      </w:r>
      <w:proofErr w:type="spellEnd"/>
      <w:r w:rsidRPr="00182A34">
        <w:rPr>
          <w:rFonts w:eastAsia="Times"/>
          <w:szCs w:val="24"/>
        </w:rPr>
        <w:t xml:space="preserve"> S. J. (1993), “Expanding the criterion domain to include elements of contextual performance”</w:t>
      </w:r>
      <w:r w:rsidR="00DA6C2E">
        <w:rPr>
          <w:rFonts w:eastAsia="Times"/>
          <w:szCs w:val="24"/>
        </w:rPr>
        <w:t>, i</w:t>
      </w:r>
      <w:r w:rsidRPr="00182A34">
        <w:rPr>
          <w:rFonts w:eastAsia="Times"/>
          <w:szCs w:val="24"/>
        </w:rPr>
        <w:t xml:space="preserve">n Schmitt N, </w:t>
      </w:r>
      <w:proofErr w:type="spellStart"/>
      <w:r w:rsidRPr="00182A34">
        <w:rPr>
          <w:rFonts w:eastAsia="Times"/>
          <w:szCs w:val="24"/>
        </w:rPr>
        <w:t>Borman</w:t>
      </w:r>
      <w:proofErr w:type="spellEnd"/>
      <w:r w:rsidRPr="00182A34">
        <w:rPr>
          <w:rFonts w:eastAsia="Times"/>
          <w:szCs w:val="24"/>
        </w:rPr>
        <w:t xml:space="preserve"> W (Eds.), </w:t>
      </w:r>
      <w:r w:rsidRPr="00DA6C2E">
        <w:rPr>
          <w:rFonts w:eastAsia="Times"/>
          <w:i/>
          <w:szCs w:val="24"/>
        </w:rPr>
        <w:t xml:space="preserve">Personnel </w:t>
      </w:r>
      <w:r w:rsidR="00DA6C2E">
        <w:rPr>
          <w:rFonts w:eastAsia="Times"/>
          <w:i/>
          <w:szCs w:val="24"/>
        </w:rPr>
        <w:t>S</w:t>
      </w:r>
      <w:r w:rsidRPr="00DA6C2E">
        <w:rPr>
          <w:rFonts w:eastAsia="Times"/>
          <w:i/>
          <w:szCs w:val="24"/>
        </w:rPr>
        <w:t xml:space="preserve">election in </w:t>
      </w:r>
      <w:r w:rsidR="00DA6C2E">
        <w:rPr>
          <w:rFonts w:eastAsia="Times"/>
          <w:i/>
          <w:szCs w:val="24"/>
        </w:rPr>
        <w:t>O</w:t>
      </w:r>
      <w:r w:rsidRPr="00DA6C2E">
        <w:rPr>
          <w:rFonts w:eastAsia="Times"/>
          <w:i/>
          <w:szCs w:val="24"/>
        </w:rPr>
        <w:t>rganizations</w:t>
      </w:r>
      <w:r w:rsidR="00DA6C2E">
        <w:rPr>
          <w:rFonts w:eastAsia="Times"/>
          <w:i/>
          <w:szCs w:val="24"/>
        </w:rPr>
        <w:t xml:space="preserve">, </w:t>
      </w:r>
      <w:proofErr w:type="spellStart"/>
      <w:r w:rsidR="00DA6C2E" w:rsidRPr="00182A34">
        <w:rPr>
          <w:rFonts w:eastAsia="Times"/>
          <w:szCs w:val="24"/>
        </w:rPr>
        <w:t>Jossey</w:t>
      </w:r>
      <w:proofErr w:type="spellEnd"/>
      <w:r w:rsidR="00DA6C2E" w:rsidRPr="00182A34">
        <w:rPr>
          <w:rFonts w:eastAsia="Times"/>
          <w:szCs w:val="24"/>
        </w:rPr>
        <w:t>-Bass</w:t>
      </w:r>
      <w:r w:rsidR="00DA6C2E">
        <w:rPr>
          <w:rFonts w:eastAsia="Times"/>
          <w:szCs w:val="24"/>
        </w:rPr>
        <w:t>,</w:t>
      </w:r>
      <w:r w:rsidR="00DA6C2E" w:rsidRPr="00182A34">
        <w:rPr>
          <w:rFonts w:eastAsia="Times"/>
          <w:szCs w:val="24"/>
        </w:rPr>
        <w:t xml:space="preserve"> San Francisco, CA </w:t>
      </w:r>
      <w:r w:rsidRPr="00182A34">
        <w:rPr>
          <w:rFonts w:eastAsia="Times"/>
          <w:szCs w:val="24"/>
        </w:rPr>
        <w:t>pp. 71–98.</w:t>
      </w:r>
    </w:p>
    <w:p w14:paraId="19CA04C4" w14:textId="79195FA1" w:rsidR="00540CC1" w:rsidRPr="00182A34" w:rsidDel="0000524E" w:rsidRDefault="00540CC1" w:rsidP="00540CC1">
      <w:pPr>
        <w:tabs>
          <w:tab w:val="left" w:pos="720"/>
        </w:tabs>
        <w:spacing w:line="480" w:lineRule="auto"/>
        <w:ind w:left="720" w:hanging="720"/>
        <w:rPr>
          <w:rFonts w:eastAsia="Times"/>
          <w:szCs w:val="24"/>
        </w:rPr>
      </w:pPr>
      <w:r w:rsidRPr="00182A34" w:rsidDel="0000524E">
        <w:rPr>
          <w:rFonts w:eastAsia="Times"/>
          <w:szCs w:val="24"/>
        </w:rPr>
        <w:t>C</w:t>
      </w:r>
      <w:r w:rsidRPr="00182A34">
        <w:rPr>
          <w:rFonts w:eastAsia="Times"/>
          <w:szCs w:val="24"/>
        </w:rPr>
        <w:t>ameron, K. (20</w:t>
      </w:r>
      <w:r w:rsidRPr="00182A34" w:rsidDel="0000524E">
        <w:rPr>
          <w:rFonts w:eastAsia="Times"/>
          <w:szCs w:val="24"/>
        </w:rPr>
        <w:t>06</w:t>
      </w:r>
      <w:r w:rsidRPr="00182A34">
        <w:rPr>
          <w:rFonts w:eastAsia="Times"/>
          <w:szCs w:val="24"/>
        </w:rPr>
        <w:t>), “Good or not bad: Ethics and standards in managing change”</w:t>
      </w:r>
      <w:r w:rsidR="00DA6C2E">
        <w:rPr>
          <w:rFonts w:eastAsia="Times"/>
          <w:szCs w:val="24"/>
        </w:rPr>
        <w:t>,</w:t>
      </w:r>
      <w:r w:rsidRPr="00182A34">
        <w:rPr>
          <w:rFonts w:eastAsia="Times"/>
          <w:szCs w:val="24"/>
        </w:rPr>
        <w:t xml:space="preserve"> </w:t>
      </w:r>
      <w:r w:rsidRPr="00182A34">
        <w:rPr>
          <w:rFonts w:eastAsia="Times"/>
          <w:i/>
          <w:szCs w:val="24"/>
        </w:rPr>
        <w:t>Academy of Management Learning &amp; Education</w:t>
      </w:r>
      <w:r w:rsidRPr="00182A34">
        <w:rPr>
          <w:rFonts w:eastAsia="Times"/>
          <w:szCs w:val="24"/>
        </w:rPr>
        <w:t xml:space="preserve">, </w:t>
      </w:r>
      <w:r w:rsidR="00DA6C2E">
        <w:rPr>
          <w:rFonts w:eastAsia="Times"/>
          <w:szCs w:val="24"/>
        </w:rPr>
        <w:t xml:space="preserve">Vol. </w:t>
      </w:r>
      <w:r w:rsidRPr="00182A34">
        <w:rPr>
          <w:rFonts w:eastAsia="Times"/>
          <w:szCs w:val="24"/>
        </w:rPr>
        <w:t>5</w:t>
      </w:r>
      <w:r w:rsidR="00DA6C2E">
        <w:rPr>
          <w:rFonts w:eastAsia="Times"/>
          <w:szCs w:val="24"/>
        </w:rPr>
        <w:t xml:space="preserve"> No. 3</w:t>
      </w:r>
      <w:r w:rsidR="00BB1994">
        <w:rPr>
          <w:rFonts w:eastAsia="Times"/>
          <w:szCs w:val="24"/>
        </w:rPr>
        <w:t>, pp.</w:t>
      </w:r>
      <w:r w:rsidRPr="00182A34">
        <w:rPr>
          <w:rFonts w:eastAsia="Times"/>
          <w:szCs w:val="24"/>
        </w:rPr>
        <w:t xml:space="preserve"> 317–323.</w:t>
      </w:r>
    </w:p>
    <w:p w14:paraId="76258C4C" w14:textId="4C3445A9"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t>Calas</w:t>
      </w:r>
      <w:proofErr w:type="spellEnd"/>
      <w:r w:rsidRPr="00182A34">
        <w:rPr>
          <w:rFonts w:eastAsia="Times"/>
          <w:szCs w:val="24"/>
        </w:rPr>
        <w:t xml:space="preserve">, M. B. and </w:t>
      </w:r>
      <w:proofErr w:type="spellStart"/>
      <w:r w:rsidRPr="00182A34">
        <w:rPr>
          <w:rFonts w:eastAsia="Times"/>
          <w:szCs w:val="24"/>
        </w:rPr>
        <w:t>Smircich</w:t>
      </w:r>
      <w:proofErr w:type="spellEnd"/>
      <w:r w:rsidRPr="00182A34">
        <w:rPr>
          <w:rFonts w:eastAsia="Times"/>
          <w:szCs w:val="24"/>
        </w:rPr>
        <w:t xml:space="preserve">, L. (1999), “Past postmodernism?  </w:t>
      </w:r>
      <w:proofErr w:type="gramStart"/>
      <w:r w:rsidRPr="00182A34">
        <w:rPr>
          <w:rFonts w:eastAsia="Times"/>
          <w:szCs w:val="24"/>
        </w:rPr>
        <w:t>Reflections and tentative directions”</w:t>
      </w:r>
      <w:r w:rsidR="00DA6C2E">
        <w:rPr>
          <w:rFonts w:eastAsia="Times"/>
          <w:szCs w:val="24"/>
        </w:rPr>
        <w:t xml:space="preserve">, </w:t>
      </w:r>
      <w:r w:rsidRPr="00182A34">
        <w:rPr>
          <w:rFonts w:eastAsia="Times"/>
          <w:i/>
          <w:szCs w:val="24"/>
        </w:rPr>
        <w:t>Academy of Management Review</w:t>
      </w:r>
      <w:r w:rsidRPr="00182A34">
        <w:rPr>
          <w:rFonts w:eastAsia="Times"/>
          <w:szCs w:val="24"/>
        </w:rPr>
        <w:t>, 24</w:t>
      </w:r>
      <w:r w:rsidR="00BB1994">
        <w:rPr>
          <w:rFonts w:eastAsia="Times"/>
          <w:szCs w:val="24"/>
        </w:rPr>
        <w:t>, pp.</w:t>
      </w:r>
      <w:r w:rsidRPr="00182A34">
        <w:rPr>
          <w:rFonts w:eastAsia="Times"/>
          <w:szCs w:val="24"/>
        </w:rPr>
        <w:t xml:space="preserve"> 649-671.</w:t>
      </w:r>
      <w:proofErr w:type="gramEnd"/>
    </w:p>
    <w:p w14:paraId="19842930" w14:textId="7649A72B" w:rsidR="00540CC1" w:rsidRPr="00182A34" w:rsidRDefault="00540CC1" w:rsidP="00540CC1">
      <w:pPr>
        <w:tabs>
          <w:tab w:val="left" w:pos="720"/>
        </w:tabs>
        <w:spacing w:line="480" w:lineRule="auto"/>
        <w:ind w:left="720" w:hanging="720"/>
        <w:rPr>
          <w:szCs w:val="24"/>
        </w:rPr>
      </w:pPr>
      <w:r w:rsidRPr="00182A34">
        <w:rPr>
          <w:szCs w:val="24"/>
        </w:rPr>
        <w:t>Child, J. (1972), “Organizational structure, environment and performance</w:t>
      </w:r>
      <w:r w:rsidR="00DA6C2E">
        <w:rPr>
          <w:szCs w:val="24"/>
        </w:rPr>
        <w:t>: the role of strategic choice”,</w:t>
      </w:r>
      <w:r w:rsidRPr="00182A34">
        <w:rPr>
          <w:szCs w:val="24"/>
        </w:rPr>
        <w:t xml:space="preserve"> Sociology, </w:t>
      </w:r>
      <w:r w:rsidR="00DA6C2E">
        <w:rPr>
          <w:szCs w:val="24"/>
        </w:rPr>
        <w:t xml:space="preserve">Vol. </w:t>
      </w:r>
      <w:r w:rsidRPr="00182A34">
        <w:rPr>
          <w:szCs w:val="24"/>
        </w:rPr>
        <w:t>6</w:t>
      </w:r>
      <w:r w:rsidR="00DA6C2E">
        <w:rPr>
          <w:szCs w:val="24"/>
        </w:rPr>
        <w:t>, No. 1</w:t>
      </w:r>
      <w:r w:rsidRPr="00182A34">
        <w:rPr>
          <w:szCs w:val="24"/>
        </w:rPr>
        <w:t xml:space="preserve">, </w:t>
      </w:r>
      <w:r w:rsidR="00DA6C2E">
        <w:rPr>
          <w:szCs w:val="24"/>
        </w:rPr>
        <w:t xml:space="preserve">pp. </w:t>
      </w:r>
      <w:r w:rsidRPr="00182A34">
        <w:rPr>
          <w:szCs w:val="24"/>
        </w:rPr>
        <w:t>1-22.</w:t>
      </w:r>
    </w:p>
    <w:p w14:paraId="7E2CC75D" w14:textId="5D76A6E9" w:rsidR="00540CC1" w:rsidRPr="00182A34" w:rsidRDefault="00540CC1" w:rsidP="00540CC1">
      <w:pPr>
        <w:tabs>
          <w:tab w:val="left" w:pos="720"/>
        </w:tabs>
        <w:spacing w:line="480" w:lineRule="auto"/>
        <w:ind w:left="720" w:hanging="720"/>
        <w:rPr>
          <w:szCs w:val="24"/>
        </w:rPr>
      </w:pPr>
      <w:r w:rsidRPr="00182A34">
        <w:rPr>
          <w:szCs w:val="24"/>
        </w:rPr>
        <w:t>Christian, M. S., Garza, A. S., and Slaughter, J. E. (2011), “Work engagement: A quantitative review and test of its relations with task and contextual perfor</w:t>
      </w:r>
      <w:r w:rsidR="00DA6C2E">
        <w:rPr>
          <w:szCs w:val="24"/>
        </w:rPr>
        <w:t>mance”,</w:t>
      </w:r>
      <w:r w:rsidRPr="00182A34">
        <w:rPr>
          <w:szCs w:val="24"/>
        </w:rPr>
        <w:t xml:space="preserve"> </w:t>
      </w:r>
      <w:r w:rsidRPr="00182A34">
        <w:rPr>
          <w:i/>
          <w:szCs w:val="24"/>
        </w:rPr>
        <w:t xml:space="preserve">Personnel Psychology, </w:t>
      </w:r>
      <w:r w:rsidR="00DA6C2E">
        <w:rPr>
          <w:szCs w:val="24"/>
        </w:rPr>
        <w:t xml:space="preserve">Vol. </w:t>
      </w:r>
      <w:r w:rsidRPr="00DA6C2E">
        <w:rPr>
          <w:szCs w:val="24"/>
        </w:rPr>
        <w:t>64</w:t>
      </w:r>
      <w:r w:rsidR="00DA6C2E">
        <w:rPr>
          <w:szCs w:val="24"/>
        </w:rPr>
        <w:t xml:space="preserve"> No. </w:t>
      </w:r>
      <w:r w:rsidRPr="00DA6C2E">
        <w:rPr>
          <w:szCs w:val="24"/>
        </w:rPr>
        <w:t>1</w:t>
      </w:r>
      <w:r w:rsidR="00DA6C2E">
        <w:rPr>
          <w:szCs w:val="24"/>
        </w:rPr>
        <w:t>, pp.</w:t>
      </w:r>
      <w:r w:rsidRPr="00DA6C2E">
        <w:rPr>
          <w:szCs w:val="24"/>
        </w:rPr>
        <w:t xml:space="preserve"> 89</w:t>
      </w:r>
      <w:r w:rsidRPr="00182A34">
        <w:rPr>
          <w:szCs w:val="24"/>
        </w:rPr>
        <w:t>-136.</w:t>
      </w:r>
    </w:p>
    <w:p w14:paraId="6668ABD7" w14:textId="1ACE582C" w:rsidR="00930C6A" w:rsidRDefault="00930C6A" w:rsidP="00540CC1">
      <w:pPr>
        <w:tabs>
          <w:tab w:val="left" w:pos="720"/>
        </w:tabs>
        <w:spacing w:line="480" w:lineRule="auto"/>
        <w:ind w:left="720" w:hanging="720"/>
        <w:rPr>
          <w:szCs w:val="24"/>
        </w:rPr>
      </w:pPr>
      <w:proofErr w:type="spellStart"/>
      <w:r w:rsidRPr="00930C6A">
        <w:rPr>
          <w:szCs w:val="24"/>
        </w:rPr>
        <w:t>Cianci</w:t>
      </w:r>
      <w:proofErr w:type="spellEnd"/>
      <w:r w:rsidRPr="00930C6A">
        <w:rPr>
          <w:szCs w:val="24"/>
        </w:rPr>
        <w:t>, A. M., Klein</w:t>
      </w:r>
      <w:r>
        <w:rPr>
          <w:szCs w:val="24"/>
        </w:rPr>
        <w:t xml:space="preserve">, H. J., &amp; </w:t>
      </w:r>
      <w:proofErr w:type="spellStart"/>
      <w:r>
        <w:rPr>
          <w:szCs w:val="24"/>
        </w:rPr>
        <w:t>Seijts</w:t>
      </w:r>
      <w:proofErr w:type="spellEnd"/>
      <w:r>
        <w:rPr>
          <w:szCs w:val="24"/>
        </w:rPr>
        <w:t>, G. H. (2010),</w:t>
      </w:r>
      <w:r w:rsidRPr="00930C6A">
        <w:rPr>
          <w:szCs w:val="24"/>
        </w:rPr>
        <w:t xml:space="preserve"> </w:t>
      </w:r>
      <w:r>
        <w:rPr>
          <w:szCs w:val="24"/>
        </w:rPr>
        <w:t>“</w:t>
      </w:r>
      <w:r w:rsidRPr="00930C6A">
        <w:rPr>
          <w:szCs w:val="24"/>
        </w:rPr>
        <w:t>The effect of negative feedback on tension and subsequent performance: The main and interactive effects of goal content and conscientiousness</w:t>
      </w:r>
      <w:r>
        <w:rPr>
          <w:szCs w:val="24"/>
        </w:rPr>
        <w:t>”</w:t>
      </w:r>
      <w:r w:rsidR="00DA6C2E">
        <w:rPr>
          <w:szCs w:val="24"/>
        </w:rPr>
        <w:t>,</w:t>
      </w:r>
      <w:r w:rsidRPr="00930C6A">
        <w:rPr>
          <w:szCs w:val="24"/>
        </w:rPr>
        <w:t xml:space="preserve"> </w:t>
      </w:r>
      <w:r w:rsidRPr="00930C6A">
        <w:rPr>
          <w:i/>
          <w:szCs w:val="24"/>
        </w:rPr>
        <w:t>Journal of Applied Psychology,</w:t>
      </w:r>
      <w:r w:rsidR="00DA6C2E">
        <w:rPr>
          <w:i/>
          <w:szCs w:val="24"/>
        </w:rPr>
        <w:t xml:space="preserve"> </w:t>
      </w:r>
      <w:r w:rsidR="00DA6C2E">
        <w:rPr>
          <w:szCs w:val="24"/>
        </w:rPr>
        <w:t xml:space="preserve">Vol. </w:t>
      </w:r>
      <w:r w:rsidRPr="00DA6C2E">
        <w:rPr>
          <w:szCs w:val="24"/>
        </w:rPr>
        <w:t>95</w:t>
      </w:r>
      <w:r w:rsidR="00DA6C2E">
        <w:rPr>
          <w:szCs w:val="24"/>
        </w:rPr>
        <w:t xml:space="preserve"> No. </w:t>
      </w:r>
      <w:r w:rsidRPr="00930C6A">
        <w:rPr>
          <w:szCs w:val="24"/>
        </w:rPr>
        <w:t>4</w:t>
      </w:r>
      <w:r w:rsidR="00DA6C2E">
        <w:rPr>
          <w:szCs w:val="24"/>
        </w:rPr>
        <w:t>, pp.</w:t>
      </w:r>
      <w:r w:rsidRPr="00930C6A">
        <w:rPr>
          <w:szCs w:val="24"/>
        </w:rPr>
        <w:t xml:space="preserve"> 618.</w:t>
      </w:r>
    </w:p>
    <w:p w14:paraId="16E92C14" w14:textId="39E50EEF" w:rsidR="00540CC1" w:rsidRPr="00182A34" w:rsidRDefault="00540CC1" w:rsidP="00540CC1">
      <w:pPr>
        <w:tabs>
          <w:tab w:val="left" w:pos="720"/>
        </w:tabs>
        <w:spacing w:line="480" w:lineRule="auto"/>
        <w:ind w:left="720" w:hanging="720"/>
        <w:rPr>
          <w:szCs w:val="24"/>
        </w:rPr>
      </w:pPr>
      <w:r w:rsidRPr="00182A34">
        <w:rPr>
          <w:szCs w:val="24"/>
        </w:rPr>
        <w:t>Colquitt, J. A., Conlon, D. E., Wesson, M. J., Porter, C. O. L. H., and Ng, K. Y. (2001), “Justice at the millennium: A meta-analytic review of 25 years of organizational justice research”</w:t>
      </w:r>
      <w:r w:rsidR="00DA6C2E">
        <w:rPr>
          <w:szCs w:val="24"/>
        </w:rPr>
        <w:t>,</w:t>
      </w:r>
      <w:r w:rsidRPr="00182A34">
        <w:rPr>
          <w:szCs w:val="24"/>
        </w:rPr>
        <w:t xml:space="preserve"> </w:t>
      </w:r>
      <w:r w:rsidRPr="00182A34">
        <w:rPr>
          <w:i/>
          <w:szCs w:val="24"/>
        </w:rPr>
        <w:t xml:space="preserve">Journal of Applied Psychology, </w:t>
      </w:r>
      <w:r w:rsidR="00DA6C2E">
        <w:rPr>
          <w:szCs w:val="24"/>
        </w:rPr>
        <w:t xml:space="preserve">Vol. </w:t>
      </w:r>
      <w:r w:rsidRPr="00182A34">
        <w:rPr>
          <w:szCs w:val="24"/>
        </w:rPr>
        <w:t>86</w:t>
      </w:r>
      <w:r w:rsidR="00BB1994">
        <w:rPr>
          <w:szCs w:val="24"/>
        </w:rPr>
        <w:t>, pp.</w:t>
      </w:r>
      <w:r w:rsidRPr="00182A34">
        <w:rPr>
          <w:szCs w:val="24"/>
        </w:rPr>
        <w:t xml:space="preserve"> 425–445.</w:t>
      </w:r>
    </w:p>
    <w:p w14:paraId="0A4CC752" w14:textId="3085DF25" w:rsidR="00540CC1" w:rsidRPr="00182A34" w:rsidRDefault="00540CC1" w:rsidP="00540CC1">
      <w:pPr>
        <w:tabs>
          <w:tab w:val="left" w:pos="720"/>
        </w:tabs>
        <w:spacing w:line="480" w:lineRule="auto"/>
        <w:ind w:left="720" w:hanging="720"/>
        <w:rPr>
          <w:szCs w:val="24"/>
        </w:rPr>
      </w:pPr>
      <w:r w:rsidRPr="00182A34">
        <w:rPr>
          <w:szCs w:val="24"/>
        </w:rPr>
        <w:t xml:space="preserve">Colquitt, J. A., and </w:t>
      </w:r>
      <w:proofErr w:type="spellStart"/>
      <w:r w:rsidRPr="00182A34">
        <w:rPr>
          <w:szCs w:val="24"/>
        </w:rPr>
        <w:t>Rodell</w:t>
      </w:r>
      <w:proofErr w:type="spellEnd"/>
      <w:r w:rsidRPr="00182A34">
        <w:rPr>
          <w:szCs w:val="24"/>
        </w:rPr>
        <w:t>, J. B. (2011), “Justice, trust, and trustworthiness: A longitudinal analysis integrating three theoretical perspectives”</w:t>
      </w:r>
      <w:r w:rsidR="00DA6C2E">
        <w:rPr>
          <w:szCs w:val="24"/>
        </w:rPr>
        <w:t>,</w:t>
      </w:r>
      <w:r w:rsidRPr="00182A34">
        <w:rPr>
          <w:szCs w:val="24"/>
        </w:rPr>
        <w:t xml:space="preserve"> </w:t>
      </w:r>
      <w:r w:rsidRPr="00182A34">
        <w:rPr>
          <w:i/>
          <w:szCs w:val="24"/>
        </w:rPr>
        <w:t xml:space="preserve">Academy of Management Journal, </w:t>
      </w:r>
      <w:r w:rsidR="00DA6C2E">
        <w:rPr>
          <w:szCs w:val="24"/>
        </w:rPr>
        <w:t xml:space="preserve">Vol. </w:t>
      </w:r>
      <w:r w:rsidRPr="00182A34">
        <w:rPr>
          <w:szCs w:val="24"/>
        </w:rPr>
        <w:t>54</w:t>
      </w:r>
      <w:r w:rsidR="00DA6C2E">
        <w:rPr>
          <w:szCs w:val="24"/>
        </w:rPr>
        <w:t xml:space="preserve"> No. </w:t>
      </w:r>
      <w:r w:rsidRPr="00182A34">
        <w:rPr>
          <w:szCs w:val="24"/>
        </w:rPr>
        <w:t>6</w:t>
      </w:r>
      <w:r w:rsidR="00DA6C2E">
        <w:rPr>
          <w:szCs w:val="24"/>
        </w:rPr>
        <w:t xml:space="preserve">, pp. </w:t>
      </w:r>
      <w:r w:rsidRPr="00182A34">
        <w:rPr>
          <w:szCs w:val="24"/>
        </w:rPr>
        <w:t>1183-1206.</w:t>
      </w:r>
    </w:p>
    <w:p w14:paraId="3E875647" w14:textId="6A96A6B2" w:rsidR="00540CC1" w:rsidRPr="00182A34" w:rsidRDefault="00540CC1" w:rsidP="00540CC1">
      <w:pPr>
        <w:tabs>
          <w:tab w:val="left" w:pos="720"/>
        </w:tabs>
        <w:spacing w:line="480" w:lineRule="auto"/>
        <w:ind w:left="720" w:hanging="720"/>
        <w:rPr>
          <w:szCs w:val="24"/>
        </w:rPr>
      </w:pPr>
      <w:r w:rsidRPr="00182A34">
        <w:rPr>
          <w:szCs w:val="24"/>
        </w:rPr>
        <w:t>Collingwood, M. P. (1993), “Why don’t you use the research</w:t>
      </w:r>
      <w:r w:rsidR="00DA6C2E">
        <w:rPr>
          <w:szCs w:val="24"/>
        </w:rPr>
        <w:t>?</w:t>
      </w:r>
      <w:proofErr w:type="gramStart"/>
      <w:r w:rsidR="00DA6C2E">
        <w:rPr>
          <w:szCs w:val="24"/>
        </w:rPr>
        <w:t>”,</w:t>
      </w:r>
      <w:proofErr w:type="gramEnd"/>
      <w:r w:rsidR="00505867">
        <w:rPr>
          <w:szCs w:val="24"/>
        </w:rPr>
        <w:t xml:space="preserve"> </w:t>
      </w:r>
      <w:r w:rsidRPr="00DA6C2E">
        <w:rPr>
          <w:i/>
          <w:szCs w:val="24"/>
        </w:rPr>
        <w:t>Management Decision</w:t>
      </w:r>
      <w:r w:rsidRPr="00182A34">
        <w:rPr>
          <w:szCs w:val="24"/>
        </w:rPr>
        <w:t xml:space="preserve">, </w:t>
      </w:r>
      <w:r w:rsidR="00DA6C2E">
        <w:rPr>
          <w:szCs w:val="24"/>
        </w:rPr>
        <w:t xml:space="preserve">Vol. </w:t>
      </w:r>
      <w:r w:rsidRPr="00182A34">
        <w:rPr>
          <w:szCs w:val="24"/>
        </w:rPr>
        <w:t>31</w:t>
      </w:r>
      <w:r w:rsidR="00DA6C2E">
        <w:rPr>
          <w:szCs w:val="24"/>
        </w:rPr>
        <w:t xml:space="preserve"> No. </w:t>
      </w:r>
      <w:r w:rsidRPr="00182A34">
        <w:rPr>
          <w:szCs w:val="24"/>
        </w:rPr>
        <w:t>3</w:t>
      </w:r>
      <w:r w:rsidR="00BB1994">
        <w:rPr>
          <w:szCs w:val="24"/>
        </w:rPr>
        <w:t>, pp.</w:t>
      </w:r>
      <w:r w:rsidRPr="00182A34">
        <w:rPr>
          <w:szCs w:val="24"/>
        </w:rPr>
        <w:t xml:space="preserve"> 48-54.</w:t>
      </w:r>
    </w:p>
    <w:p w14:paraId="2837DC0E" w14:textId="2E8A27EC" w:rsidR="00AD3426" w:rsidRDefault="00AD3426" w:rsidP="00540CC1">
      <w:pPr>
        <w:tabs>
          <w:tab w:val="left" w:pos="720"/>
        </w:tabs>
        <w:spacing w:line="480" w:lineRule="auto"/>
        <w:ind w:left="720" w:hanging="720"/>
        <w:rPr>
          <w:szCs w:val="24"/>
        </w:rPr>
      </w:pPr>
      <w:proofErr w:type="spellStart"/>
      <w:proofErr w:type="gramStart"/>
      <w:r>
        <w:rPr>
          <w:szCs w:val="24"/>
        </w:rPr>
        <w:lastRenderedPageBreak/>
        <w:t>Costanza</w:t>
      </w:r>
      <w:proofErr w:type="spellEnd"/>
      <w:r>
        <w:rPr>
          <w:szCs w:val="24"/>
        </w:rPr>
        <w:t>, R. (2000), “Social goals and the valuation of ecosystem services”</w:t>
      </w:r>
      <w:r w:rsidR="00DA6C2E">
        <w:rPr>
          <w:szCs w:val="24"/>
        </w:rPr>
        <w:t>,</w:t>
      </w:r>
      <w:r>
        <w:rPr>
          <w:szCs w:val="24"/>
        </w:rPr>
        <w:t xml:space="preserve"> </w:t>
      </w:r>
      <w:r w:rsidRPr="00DA6C2E">
        <w:rPr>
          <w:i/>
          <w:szCs w:val="24"/>
        </w:rPr>
        <w:t>Ecosystems</w:t>
      </w:r>
      <w:r>
        <w:rPr>
          <w:szCs w:val="24"/>
        </w:rPr>
        <w:t xml:space="preserve">, </w:t>
      </w:r>
      <w:r w:rsidR="00DA6C2E">
        <w:rPr>
          <w:szCs w:val="24"/>
        </w:rPr>
        <w:t xml:space="preserve">Vol. </w:t>
      </w:r>
      <w:r>
        <w:rPr>
          <w:szCs w:val="24"/>
        </w:rPr>
        <w:t>3</w:t>
      </w:r>
      <w:r w:rsidR="00BB1994">
        <w:rPr>
          <w:szCs w:val="24"/>
        </w:rPr>
        <w:t>, pp.</w:t>
      </w:r>
      <w:r>
        <w:rPr>
          <w:szCs w:val="24"/>
        </w:rPr>
        <w:t xml:space="preserve"> 4-10.</w:t>
      </w:r>
      <w:proofErr w:type="gramEnd"/>
    </w:p>
    <w:p w14:paraId="6905B230" w14:textId="672CA380" w:rsidR="00540CC1" w:rsidRPr="00182A34" w:rsidRDefault="00540CC1" w:rsidP="00540CC1">
      <w:pPr>
        <w:tabs>
          <w:tab w:val="left" w:pos="720"/>
        </w:tabs>
        <w:spacing w:line="480" w:lineRule="auto"/>
        <w:ind w:left="720" w:hanging="720"/>
        <w:rPr>
          <w:szCs w:val="24"/>
        </w:rPr>
      </w:pPr>
      <w:r w:rsidRPr="00182A34">
        <w:rPr>
          <w:szCs w:val="24"/>
        </w:rPr>
        <w:t>Cunningham, H., and Scott, D. (2004), “Software architecture for language engineering”</w:t>
      </w:r>
      <w:r w:rsidR="00DA6C2E">
        <w:rPr>
          <w:szCs w:val="24"/>
        </w:rPr>
        <w:t>,</w:t>
      </w:r>
      <w:r w:rsidRPr="00182A34">
        <w:rPr>
          <w:szCs w:val="24"/>
        </w:rPr>
        <w:t xml:space="preserve"> </w:t>
      </w:r>
      <w:r w:rsidRPr="00182A34">
        <w:rPr>
          <w:i/>
          <w:szCs w:val="24"/>
        </w:rPr>
        <w:t>Natural Language Engineering</w:t>
      </w:r>
      <w:r w:rsidRPr="00182A34">
        <w:rPr>
          <w:szCs w:val="24"/>
        </w:rPr>
        <w:t xml:space="preserve">, </w:t>
      </w:r>
      <w:r w:rsidR="00505867">
        <w:rPr>
          <w:szCs w:val="24"/>
        </w:rPr>
        <w:t xml:space="preserve">Vol. </w:t>
      </w:r>
      <w:r w:rsidRPr="00182A34">
        <w:rPr>
          <w:szCs w:val="24"/>
        </w:rPr>
        <w:t>10</w:t>
      </w:r>
      <w:r w:rsidR="00DA6C2E">
        <w:rPr>
          <w:szCs w:val="24"/>
        </w:rPr>
        <w:t xml:space="preserve"> No. 3/4</w:t>
      </w:r>
      <w:r w:rsidR="00BB1994">
        <w:rPr>
          <w:szCs w:val="24"/>
        </w:rPr>
        <w:t>, pp.</w:t>
      </w:r>
      <w:r w:rsidRPr="00182A34">
        <w:rPr>
          <w:szCs w:val="24"/>
        </w:rPr>
        <w:t xml:space="preserve"> 205-209.</w:t>
      </w:r>
    </w:p>
    <w:p w14:paraId="1A91D7D2" w14:textId="21F68717" w:rsidR="00540CC1" w:rsidRPr="00182A34" w:rsidRDefault="00540CC1" w:rsidP="00540CC1">
      <w:pPr>
        <w:widowControl w:val="0"/>
        <w:tabs>
          <w:tab w:val="left" w:pos="720"/>
        </w:tabs>
        <w:spacing w:line="480" w:lineRule="auto"/>
        <w:ind w:left="720" w:hanging="720"/>
        <w:rPr>
          <w:szCs w:val="24"/>
        </w:rPr>
      </w:pPr>
      <w:proofErr w:type="spellStart"/>
      <w:r w:rsidRPr="00182A34">
        <w:rPr>
          <w:szCs w:val="24"/>
        </w:rPr>
        <w:t>Deckop</w:t>
      </w:r>
      <w:proofErr w:type="spellEnd"/>
      <w:r w:rsidRPr="00182A34">
        <w:rPr>
          <w:szCs w:val="24"/>
        </w:rPr>
        <w:t xml:space="preserve">, J. R., </w:t>
      </w:r>
      <w:proofErr w:type="spellStart"/>
      <w:r w:rsidRPr="00182A34">
        <w:rPr>
          <w:szCs w:val="24"/>
        </w:rPr>
        <w:t>Jurkiewicz</w:t>
      </w:r>
      <w:proofErr w:type="spellEnd"/>
      <w:r w:rsidRPr="00182A34">
        <w:rPr>
          <w:szCs w:val="24"/>
        </w:rPr>
        <w:t xml:space="preserve">, C. L., and </w:t>
      </w:r>
      <w:proofErr w:type="spellStart"/>
      <w:r w:rsidRPr="00182A34">
        <w:rPr>
          <w:szCs w:val="24"/>
        </w:rPr>
        <w:t>Giacalone</w:t>
      </w:r>
      <w:proofErr w:type="spellEnd"/>
      <w:r w:rsidRPr="00182A34">
        <w:rPr>
          <w:szCs w:val="24"/>
        </w:rPr>
        <w:t>, R. A. (2010), “Effects of materialism on work-related personal well-being</w:t>
      </w:r>
      <w:r w:rsidR="00DA6C2E">
        <w:rPr>
          <w:szCs w:val="24"/>
        </w:rPr>
        <w:t>”,</w:t>
      </w:r>
      <w:r w:rsidRPr="00182A34">
        <w:rPr>
          <w:szCs w:val="24"/>
        </w:rPr>
        <w:t xml:space="preserve"> </w:t>
      </w:r>
      <w:r w:rsidRPr="00EA03E6">
        <w:rPr>
          <w:i/>
          <w:szCs w:val="24"/>
        </w:rPr>
        <w:t>Human Relations</w:t>
      </w:r>
      <w:r w:rsidRPr="00182A34">
        <w:rPr>
          <w:szCs w:val="24"/>
        </w:rPr>
        <w:t xml:space="preserve">, </w:t>
      </w:r>
      <w:r w:rsidR="00EA03E6">
        <w:rPr>
          <w:szCs w:val="24"/>
        </w:rPr>
        <w:t xml:space="preserve">Vol. </w:t>
      </w:r>
      <w:r w:rsidRPr="00182A34">
        <w:rPr>
          <w:szCs w:val="24"/>
        </w:rPr>
        <w:t>63</w:t>
      </w:r>
      <w:r w:rsidR="00EA03E6">
        <w:rPr>
          <w:szCs w:val="24"/>
        </w:rPr>
        <w:t xml:space="preserve"> No. </w:t>
      </w:r>
      <w:r w:rsidRPr="00182A34">
        <w:rPr>
          <w:szCs w:val="24"/>
        </w:rPr>
        <w:t>7</w:t>
      </w:r>
      <w:r w:rsidR="00EA03E6">
        <w:rPr>
          <w:szCs w:val="24"/>
        </w:rPr>
        <w:t xml:space="preserve">, pp. </w:t>
      </w:r>
      <w:r w:rsidRPr="00182A34">
        <w:rPr>
          <w:szCs w:val="24"/>
        </w:rPr>
        <w:t>1007-1030.</w:t>
      </w:r>
    </w:p>
    <w:p w14:paraId="68115AD8" w14:textId="27EF49FF" w:rsidR="00540CC1" w:rsidRPr="00182A34" w:rsidRDefault="00540CC1" w:rsidP="00540CC1">
      <w:pPr>
        <w:widowControl w:val="0"/>
        <w:tabs>
          <w:tab w:val="left" w:pos="720"/>
        </w:tabs>
        <w:spacing w:line="480" w:lineRule="auto"/>
        <w:ind w:left="720" w:hanging="720"/>
        <w:rPr>
          <w:rFonts w:eastAsia="Times"/>
          <w:szCs w:val="24"/>
        </w:rPr>
      </w:pPr>
      <w:r w:rsidRPr="00182A34">
        <w:rPr>
          <w:rFonts w:eastAsia="Times"/>
          <w:szCs w:val="24"/>
        </w:rPr>
        <w:t xml:space="preserve">Donaldson, L. (2005), “For positive management theories while retaining science: Reply to </w:t>
      </w:r>
      <w:proofErr w:type="spellStart"/>
      <w:r w:rsidRPr="00182A34">
        <w:rPr>
          <w:rFonts w:eastAsia="Times"/>
          <w:szCs w:val="24"/>
        </w:rPr>
        <w:t>Ghoshal</w:t>
      </w:r>
      <w:proofErr w:type="spellEnd"/>
      <w:r w:rsidRPr="00182A34">
        <w:rPr>
          <w:rFonts w:eastAsia="Times"/>
          <w:szCs w:val="24"/>
        </w:rPr>
        <w:t>”</w:t>
      </w:r>
      <w:r w:rsidR="00EA03E6">
        <w:rPr>
          <w:rFonts w:eastAsia="Times"/>
          <w:szCs w:val="24"/>
        </w:rPr>
        <w:t>,</w:t>
      </w:r>
      <w:r w:rsidRPr="00182A34">
        <w:rPr>
          <w:rFonts w:eastAsia="Times"/>
          <w:szCs w:val="24"/>
        </w:rPr>
        <w:t xml:space="preserve"> </w:t>
      </w:r>
      <w:r w:rsidRPr="00182A34">
        <w:rPr>
          <w:rFonts w:eastAsia="Times"/>
          <w:i/>
          <w:szCs w:val="24"/>
        </w:rPr>
        <w:t>Academy of Management Learning &amp; Education</w:t>
      </w:r>
      <w:r w:rsidRPr="00182A34">
        <w:rPr>
          <w:rFonts w:eastAsia="Times"/>
          <w:szCs w:val="24"/>
        </w:rPr>
        <w:t xml:space="preserve">, </w:t>
      </w:r>
      <w:r w:rsidR="00EA03E6">
        <w:rPr>
          <w:rFonts w:eastAsia="Times"/>
          <w:szCs w:val="24"/>
        </w:rPr>
        <w:t xml:space="preserve">Vol. </w:t>
      </w:r>
      <w:r w:rsidRPr="00182A34">
        <w:rPr>
          <w:rFonts w:eastAsia="Times"/>
          <w:szCs w:val="24"/>
        </w:rPr>
        <w:t>4</w:t>
      </w:r>
      <w:r w:rsidR="00EA03E6">
        <w:rPr>
          <w:rFonts w:eastAsia="Times"/>
          <w:szCs w:val="24"/>
        </w:rPr>
        <w:t xml:space="preserve"> No. 1</w:t>
      </w:r>
      <w:r w:rsidR="00BB1994">
        <w:rPr>
          <w:rFonts w:eastAsia="Times"/>
          <w:szCs w:val="24"/>
        </w:rPr>
        <w:t>, pp.</w:t>
      </w:r>
      <w:r w:rsidRPr="00182A34">
        <w:rPr>
          <w:rFonts w:eastAsia="Times"/>
          <w:szCs w:val="24"/>
        </w:rPr>
        <w:t xml:space="preserve"> 109-113.</w:t>
      </w:r>
    </w:p>
    <w:p w14:paraId="7CD6FC36" w14:textId="5F68AA32" w:rsidR="00540CC1" w:rsidRPr="00182A34" w:rsidRDefault="00540CC1" w:rsidP="00540CC1">
      <w:pPr>
        <w:tabs>
          <w:tab w:val="left" w:pos="720"/>
        </w:tabs>
        <w:spacing w:line="480" w:lineRule="auto"/>
        <w:ind w:left="720" w:hanging="720"/>
        <w:rPr>
          <w:rFonts w:eastAsia="Times"/>
          <w:szCs w:val="24"/>
        </w:rPr>
      </w:pPr>
      <w:r w:rsidRPr="00182A34">
        <w:rPr>
          <w:rFonts w:eastAsia="Times"/>
          <w:szCs w:val="24"/>
        </w:rPr>
        <w:t>Donaldson, T., and Preston, L. E. (1995), “The stakeholder theory of the corporation:  Concepts, evidence, and implications”</w:t>
      </w:r>
      <w:r w:rsidR="00EA03E6">
        <w:rPr>
          <w:rFonts w:eastAsia="Times"/>
          <w:szCs w:val="24"/>
        </w:rPr>
        <w:t>,</w:t>
      </w:r>
      <w:r w:rsidR="00AA3FB1">
        <w:rPr>
          <w:rFonts w:eastAsia="Times"/>
          <w:szCs w:val="24"/>
        </w:rPr>
        <w:t xml:space="preserve"> </w:t>
      </w:r>
      <w:r w:rsidRPr="00182A34">
        <w:rPr>
          <w:rFonts w:eastAsia="Times"/>
          <w:i/>
          <w:szCs w:val="24"/>
        </w:rPr>
        <w:t>Academy of Management Review</w:t>
      </w:r>
      <w:r w:rsidRPr="00182A34">
        <w:rPr>
          <w:rFonts w:eastAsia="Times"/>
          <w:szCs w:val="24"/>
        </w:rPr>
        <w:t xml:space="preserve">, </w:t>
      </w:r>
      <w:r w:rsidR="00EA03E6">
        <w:rPr>
          <w:rFonts w:eastAsia="Times"/>
          <w:szCs w:val="24"/>
        </w:rPr>
        <w:t xml:space="preserve">Vol. </w:t>
      </w:r>
      <w:r w:rsidRPr="00182A34">
        <w:rPr>
          <w:rFonts w:eastAsia="Times"/>
          <w:szCs w:val="24"/>
        </w:rPr>
        <w:t>20</w:t>
      </w:r>
      <w:r w:rsidR="00BB1994">
        <w:rPr>
          <w:rFonts w:eastAsia="Times"/>
          <w:szCs w:val="24"/>
        </w:rPr>
        <w:t>, pp.</w:t>
      </w:r>
      <w:r w:rsidRPr="00182A34">
        <w:rPr>
          <w:rFonts w:eastAsia="Times"/>
          <w:szCs w:val="24"/>
        </w:rPr>
        <w:t xml:space="preserve"> 65-91.</w:t>
      </w:r>
    </w:p>
    <w:p w14:paraId="5E96AB76" w14:textId="7E58ED80" w:rsidR="00540CC1" w:rsidRPr="00182A34" w:rsidRDefault="00540CC1" w:rsidP="00540CC1">
      <w:pPr>
        <w:spacing w:line="480" w:lineRule="auto"/>
        <w:ind w:left="720" w:hanging="720"/>
        <w:rPr>
          <w:szCs w:val="24"/>
        </w:rPr>
      </w:pPr>
      <w:r w:rsidRPr="00182A34">
        <w:rPr>
          <w:szCs w:val="24"/>
        </w:rPr>
        <w:t>Dyck, B., and Neubert, M. J. (2010)</w:t>
      </w:r>
      <w:r w:rsidR="00B477EB" w:rsidRPr="00182A34">
        <w:rPr>
          <w:szCs w:val="24"/>
        </w:rPr>
        <w:t>,</w:t>
      </w:r>
      <w:r w:rsidRPr="00182A34">
        <w:rPr>
          <w:szCs w:val="24"/>
        </w:rPr>
        <w:t xml:space="preserve"> </w:t>
      </w:r>
      <w:r w:rsidRPr="00182A34">
        <w:rPr>
          <w:i/>
          <w:szCs w:val="24"/>
        </w:rPr>
        <w:t>Management: Current practices and new directions.</w:t>
      </w:r>
      <w:r w:rsidRPr="00182A34">
        <w:rPr>
          <w:szCs w:val="24"/>
        </w:rPr>
        <w:t xml:space="preserve">  Cengage/Houghton Mifflin Harcourt Publishing Company</w:t>
      </w:r>
      <w:r w:rsidR="00EA03E6">
        <w:rPr>
          <w:szCs w:val="24"/>
        </w:rPr>
        <w:t>,</w:t>
      </w:r>
      <w:r w:rsidR="00EA03E6" w:rsidRPr="00EA03E6">
        <w:rPr>
          <w:szCs w:val="24"/>
        </w:rPr>
        <w:t xml:space="preserve"> </w:t>
      </w:r>
      <w:r w:rsidR="00EA03E6" w:rsidRPr="00182A34">
        <w:rPr>
          <w:szCs w:val="24"/>
        </w:rPr>
        <w:t>Boston</w:t>
      </w:r>
      <w:r w:rsidR="00EA03E6">
        <w:rPr>
          <w:szCs w:val="24"/>
        </w:rPr>
        <w:t>,</w:t>
      </w:r>
      <w:r w:rsidR="00EA03E6" w:rsidRPr="00182A34">
        <w:rPr>
          <w:szCs w:val="24"/>
        </w:rPr>
        <w:t xml:space="preserve"> MA</w:t>
      </w:r>
      <w:r w:rsidR="00EA03E6">
        <w:rPr>
          <w:szCs w:val="24"/>
        </w:rPr>
        <w:t>.</w:t>
      </w:r>
      <w:r w:rsidR="00EA03E6" w:rsidRPr="00182A34">
        <w:rPr>
          <w:szCs w:val="24"/>
        </w:rPr>
        <w:t xml:space="preserve">  </w:t>
      </w:r>
    </w:p>
    <w:p w14:paraId="553CB3D8" w14:textId="7416C0CC" w:rsidR="00540CC1" w:rsidRPr="00182A34" w:rsidDel="006B40D4" w:rsidRDefault="00540CC1" w:rsidP="00540CC1">
      <w:pPr>
        <w:tabs>
          <w:tab w:val="left" w:pos="720"/>
        </w:tabs>
        <w:spacing w:line="480" w:lineRule="auto"/>
        <w:ind w:left="720" w:hanging="720"/>
        <w:rPr>
          <w:rFonts w:eastAsia="Times"/>
          <w:szCs w:val="24"/>
        </w:rPr>
      </w:pPr>
      <w:r w:rsidRPr="00182A34">
        <w:rPr>
          <w:rFonts w:eastAsia="Times"/>
          <w:szCs w:val="24"/>
        </w:rPr>
        <w:t>Dyck, B. and Schroeder, D. (2005), “Management, theology and moral points of view:  Towards an alternative to the conventional materialist-individualist ideal-type of management”</w:t>
      </w:r>
      <w:r w:rsidR="00EA03E6">
        <w:rPr>
          <w:rFonts w:eastAsia="Times"/>
          <w:szCs w:val="24"/>
        </w:rPr>
        <w:t>,</w:t>
      </w:r>
      <w:r w:rsidRPr="00182A34">
        <w:rPr>
          <w:rFonts w:eastAsia="Times"/>
          <w:szCs w:val="24"/>
        </w:rPr>
        <w:t xml:space="preserve"> </w:t>
      </w:r>
      <w:r w:rsidRPr="00182A34">
        <w:rPr>
          <w:rFonts w:eastAsia="Times"/>
          <w:i/>
          <w:szCs w:val="24"/>
        </w:rPr>
        <w:t>Journal of Management Studies,</w:t>
      </w:r>
      <w:r w:rsidRPr="00182A34">
        <w:rPr>
          <w:rFonts w:eastAsia="Times"/>
          <w:szCs w:val="24"/>
        </w:rPr>
        <w:t xml:space="preserve"> </w:t>
      </w:r>
      <w:r w:rsidR="00EA03E6">
        <w:rPr>
          <w:rFonts w:eastAsia="Times"/>
          <w:szCs w:val="24"/>
        </w:rPr>
        <w:t xml:space="preserve">Vol. </w:t>
      </w:r>
      <w:r w:rsidRPr="00182A34">
        <w:rPr>
          <w:rFonts w:eastAsia="Times"/>
          <w:szCs w:val="24"/>
        </w:rPr>
        <w:t>42</w:t>
      </w:r>
      <w:r w:rsidR="00505867" w:rsidRPr="00505867">
        <w:rPr>
          <w:szCs w:val="24"/>
        </w:rPr>
        <w:t xml:space="preserve"> </w:t>
      </w:r>
      <w:r w:rsidR="00505867">
        <w:rPr>
          <w:szCs w:val="24"/>
        </w:rPr>
        <w:t xml:space="preserve">No. </w:t>
      </w:r>
      <w:r w:rsidR="00505867">
        <w:rPr>
          <w:rFonts w:eastAsia="Times"/>
          <w:szCs w:val="24"/>
        </w:rPr>
        <w:t>4</w:t>
      </w:r>
      <w:r w:rsidR="00BB1994">
        <w:rPr>
          <w:rFonts w:eastAsia="Times"/>
          <w:szCs w:val="24"/>
        </w:rPr>
        <w:t>, pp.</w:t>
      </w:r>
      <w:r w:rsidRPr="00182A34">
        <w:rPr>
          <w:rFonts w:eastAsia="Times"/>
          <w:szCs w:val="24"/>
        </w:rPr>
        <w:t xml:space="preserve"> 705-735.</w:t>
      </w:r>
    </w:p>
    <w:p w14:paraId="14CC477A" w14:textId="6262D8B7" w:rsidR="00540CC1" w:rsidRPr="00182A34" w:rsidRDefault="00540CC1" w:rsidP="00540CC1">
      <w:pPr>
        <w:spacing w:line="480" w:lineRule="auto"/>
        <w:ind w:left="720" w:hanging="720"/>
        <w:rPr>
          <w:szCs w:val="24"/>
        </w:rPr>
      </w:pPr>
      <w:r w:rsidRPr="00182A34">
        <w:rPr>
          <w:szCs w:val="24"/>
        </w:rPr>
        <w:t>Dyck, B., and Weber, J. M. (2006), “Conventional and radical moral agents:  An exploratory look at Weber’s moral-points-of-view and virtues”</w:t>
      </w:r>
      <w:r w:rsidR="00AA3FB1">
        <w:rPr>
          <w:szCs w:val="24"/>
        </w:rPr>
        <w:t>,</w:t>
      </w:r>
      <w:r w:rsidR="00BD54B9">
        <w:rPr>
          <w:szCs w:val="24"/>
        </w:rPr>
        <w:t xml:space="preserve"> </w:t>
      </w:r>
      <w:r w:rsidRPr="00182A34">
        <w:rPr>
          <w:i/>
          <w:szCs w:val="24"/>
        </w:rPr>
        <w:t>Organization Studies</w:t>
      </w:r>
      <w:r w:rsidR="00505867">
        <w:rPr>
          <w:i/>
          <w:szCs w:val="24"/>
        </w:rPr>
        <w:t>,</w:t>
      </w:r>
      <w:r w:rsidRPr="00182A34">
        <w:rPr>
          <w:szCs w:val="24"/>
        </w:rPr>
        <w:t xml:space="preserve"> </w:t>
      </w:r>
      <w:r w:rsidR="00505867">
        <w:rPr>
          <w:szCs w:val="24"/>
        </w:rPr>
        <w:t xml:space="preserve">Vol. </w:t>
      </w:r>
      <w:r w:rsidRPr="00182A34">
        <w:rPr>
          <w:szCs w:val="24"/>
        </w:rPr>
        <w:t>27</w:t>
      </w:r>
      <w:r w:rsidR="00505867" w:rsidRPr="00505867">
        <w:rPr>
          <w:szCs w:val="24"/>
        </w:rPr>
        <w:t xml:space="preserve"> </w:t>
      </w:r>
      <w:r w:rsidR="00505867">
        <w:rPr>
          <w:szCs w:val="24"/>
        </w:rPr>
        <w:t>No. 3</w:t>
      </w:r>
      <w:r w:rsidR="00BB1994">
        <w:rPr>
          <w:szCs w:val="24"/>
        </w:rPr>
        <w:t>, pp.</w:t>
      </w:r>
      <w:r w:rsidRPr="00182A34">
        <w:rPr>
          <w:szCs w:val="24"/>
        </w:rPr>
        <w:t xml:space="preserve"> 429-450.</w:t>
      </w:r>
    </w:p>
    <w:p w14:paraId="2FDBAAFC" w14:textId="5D600E93" w:rsidR="00540CC1" w:rsidRPr="00182A34" w:rsidRDefault="00540CC1" w:rsidP="00540CC1">
      <w:pPr>
        <w:tabs>
          <w:tab w:val="left" w:pos="720"/>
        </w:tabs>
        <w:spacing w:line="480" w:lineRule="auto"/>
        <w:ind w:left="720" w:hanging="720"/>
        <w:rPr>
          <w:szCs w:val="24"/>
        </w:rPr>
      </w:pPr>
      <w:proofErr w:type="spellStart"/>
      <w:r w:rsidRPr="00182A34">
        <w:rPr>
          <w:szCs w:val="24"/>
        </w:rPr>
        <w:t>Elsbach</w:t>
      </w:r>
      <w:proofErr w:type="spellEnd"/>
      <w:r w:rsidRPr="00182A34">
        <w:rPr>
          <w:szCs w:val="24"/>
        </w:rPr>
        <w:t xml:space="preserve">, K. D., Sutton, R. I., and </w:t>
      </w:r>
      <w:proofErr w:type="spellStart"/>
      <w:r w:rsidRPr="00182A34">
        <w:rPr>
          <w:szCs w:val="24"/>
        </w:rPr>
        <w:t>Whetton</w:t>
      </w:r>
      <w:proofErr w:type="spellEnd"/>
      <w:r w:rsidRPr="00182A34">
        <w:rPr>
          <w:szCs w:val="24"/>
        </w:rPr>
        <w:t>, D. A. (1999)</w:t>
      </w:r>
      <w:r w:rsidR="00B477EB" w:rsidRPr="00182A34">
        <w:rPr>
          <w:szCs w:val="24"/>
        </w:rPr>
        <w:t>,</w:t>
      </w:r>
      <w:r w:rsidRPr="00182A34">
        <w:rPr>
          <w:szCs w:val="24"/>
        </w:rPr>
        <w:t xml:space="preserve"> “Perspectives on </w:t>
      </w:r>
      <w:r w:rsidR="00B477EB" w:rsidRPr="00182A34">
        <w:rPr>
          <w:szCs w:val="24"/>
        </w:rPr>
        <w:t>d</w:t>
      </w:r>
      <w:r w:rsidRPr="00182A34">
        <w:rPr>
          <w:szCs w:val="24"/>
        </w:rPr>
        <w:t xml:space="preserve">eveloping </w:t>
      </w:r>
      <w:r w:rsidR="00B477EB" w:rsidRPr="00182A34">
        <w:rPr>
          <w:szCs w:val="24"/>
        </w:rPr>
        <w:t>m</w:t>
      </w:r>
      <w:r w:rsidRPr="00182A34">
        <w:rPr>
          <w:szCs w:val="24"/>
        </w:rPr>
        <w:t>anagement theory, circa 1999:  Moving from shrill monologues to (relatively) tame dialogues”</w:t>
      </w:r>
      <w:r w:rsidR="00AA3FB1">
        <w:rPr>
          <w:szCs w:val="24"/>
        </w:rPr>
        <w:t>,</w:t>
      </w:r>
      <w:r w:rsidR="002A513B">
        <w:rPr>
          <w:szCs w:val="24"/>
        </w:rPr>
        <w:t xml:space="preserve"> </w:t>
      </w:r>
      <w:r w:rsidRPr="00182A34">
        <w:rPr>
          <w:i/>
          <w:szCs w:val="24"/>
        </w:rPr>
        <w:t>Academy of Management Review,</w:t>
      </w:r>
      <w:r w:rsidR="00EA03E6" w:rsidRPr="00EA03E6">
        <w:rPr>
          <w:rFonts w:eastAsia="Times"/>
          <w:szCs w:val="24"/>
        </w:rPr>
        <w:t xml:space="preserve"> </w:t>
      </w:r>
      <w:r w:rsidR="00EA03E6">
        <w:rPr>
          <w:rFonts w:eastAsia="Times"/>
          <w:szCs w:val="24"/>
        </w:rPr>
        <w:t xml:space="preserve">Vol. </w:t>
      </w:r>
      <w:r w:rsidRPr="00182A34">
        <w:rPr>
          <w:szCs w:val="24"/>
        </w:rPr>
        <w:t>24</w:t>
      </w:r>
      <w:r w:rsidR="00505867" w:rsidRPr="00505867">
        <w:rPr>
          <w:szCs w:val="24"/>
        </w:rPr>
        <w:t xml:space="preserve"> </w:t>
      </w:r>
      <w:r w:rsidR="00505867">
        <w:rPr>
          <w:szCs w:val="24"/>
        </w:rPr>
        <w:t>No. 4</w:t>
      </w:r>
      <w:r w:rsidR="00BB1994">
        <w:rPr>
          <w:szCs w:val="24"/>
        </w:rPr>
        <w:t>, pp.</w:t>
      </w:r>
      <w:r w:rsidRPr="00182A34">
        <w:rPr>
          <w:szCs w:val="24"/>
        </w:rPr>
        <w:t xml:space="preserve"> 627-633.</w:t>
      </w:r>
    </w:p>
    <w:p w14:paraId="193B563F" w14:textId="131D1081" w:rsidR="00540CC1" w:rsidRPr="00182A34" w:rsidRDefault="00540CC1" w:rsidP="00540CC1">
      <w:pPr>
        <w:tabs>
          <w:tab w:val="left" w:pos="720"/>
        </w:tabs>
        <w:spacing w:line="480" w:lineRule="auto"/>
        <w:ind w:left="720" w:hanging="720"/>
        <w:rPr>
          <w:szCs w:val="24"/>
        </w:rPr>
      </w:pPr>
      <w:r w:rsidRPr="00182A34">
        <w:rPr>
          <w:szCs w:val="24"/>
        </w:rPr>
        <w:lastRenderedPageBreak/>
        <w:t xml:space="preserve">Ferraro, F., </w:t>
      </w:r>
      <w:proofErr w:type="spellStart"/>
      <w:r w:rsidRPr="00182A34">
        <w:rPr>
          <w:szCs w:val="24"/>
        </w:rPr>
        <w:t>Pfeffer</w:t>
      </w:r>
      <w:proofErr w:type="spellEnd"/>
      <w:r w:rsidRPr="00182A34">
        <w:rPr>
          <w:szCs w:val="24"/>
        </w:rPr>
        <w:t>, J., and Sutton, R. I. (2005), “Economic language and assumptions: How theories can become self-fulfilling”</w:t>
      </w:r>
      <w:r w:rsidR="00AA3FB1">
        <w:rPr>
          <w:szCs w:val="24"/>
        </w:rPr>
        <w:t>,</w:t>
      </w:r>
      <w:r w:rsidRPr="00182A34">
        <w:rPr>
          <w:szCs w:val="24"/>
        </w:rPr>
        <w:t xml:space="preserve"> </w:t>
      </w:r>
      <w:r w:rsidRPr="00182A34">
        <w:rPr>
          <w:i/>
          <w:szCs w:val="24"/>
        </w:rPr>
        <w:t>Academy of Management Review</w:t>
      </w:r>
      <w:r w:rsidRPr="00182A34">
        <w:rPr>
          <w:szCs w:val="24"/>
        </w:rPr>
        <w:t xml:space="preserve">, </w:t>
      </w:r>
      <w:r w:rsidR="00EA03E6">
        <w:rPr>
          <w:rFonts w:eastAsia="Times"/>
          <w:szCs w:val="24"/>
        </w:rPr>
        <w:t xml:space="preserve">Vol. </w:t>
      </w:r>
      <w:r w:rsidRPr="00182A34">
        <w:rPr>
          <w:szCs w:val="24"/>
        </w:rPr>
        <w:t>30</w:t>
      </w:r>
      <w:r w:rsidR="00505867" w:rsidRPr="00505867">
        <w:rPr>
          <w:szCs w:val="24"/>
        </w:rPr>
        <w:t xml:space="preserve"> </w:t>
      </w:r>
      <w:r w:rsidR="00505867">
        <w:rPr>
          <w:szCs w:val="24"/>
        </w:rPr>
        <w:t>No. 1</w:t>
      </w:r>
      <w:r w:rsidR="00BB1994">
        <w:rPr>
          <w:szCs w:val="24"/>
        </w:rPr>
        <w:t>, pp.</w:t>
      </w:r>
      <w:r w:rsidRPr="00182A34">
        <w:rPr>
          <w:szCs w:val="24"/>
        </w:rPr>
        <w:t xml:space="preserve"> 8-24.</w:t>
      </w:r>
    </w:p>
    <w:p w14:paraId="14687A6B" w14:textId="476B3526"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t>Ghoshal</w:t>
      </w:r>
      <w:proofErr w:type="spellEnd"/>
      <w:r w:rsidRPr="00182A34">
        <w:rPr>
          <w:rFonts w:eastAsia="Times"/>
          <w:szCs w:val="24"/>
        </w:rPr>
        <w:t>, S. (2005), “Bad management theories are destroying good management practices”</w:t>
      </w:r>
      <w:proofErr w:type="gramStart"/>
      <w:r w:rsidR="00AA3FB1">
        <w:rPr>
          <w:rFonts w:eastAsia="Times"/>
          <w:szCs w:val="24"/>
        </w:rPr>
        <w:t>,</w:t>
      </w:r>
      <w:r w:rsidRPr="00182A34">
        <w:rPr>
          <w:rFonts w:eastAsia="Times"/>
          <w:szCs w:val="24"/>
        </w:rPr>
        <w:t xml:space="preserve">  </w:t>
      </w:r>
      <w:r w:rsidRPr="00182A34">
        <w:rPr>
          <w:rFonts w:eastAsia="Times"/>
          <w:i/>
          <w:szCs w:val="24"/>
        </w:rPr>
        <w:t>Academy</w:t>
      </w:r>
      <w:proofErr w:type="gramEnd"/>
      <w:r w:rsidRPr="00182A34">
        <w:rPr>
          <w:rFonts w:eastAsia="Times"/>
          <w:i/>
          <w:szCs w:val="24"/>
        </w:rPr>
        <w:t xml:space="preserve"> of Management Learning &amp; Education</w:t>
      </w:r>
      <w:r w:rsidRPr="00182A34">
        <w:rPr>
          <w:rFonts w:eastAsia="Times"/>
          <w:szCs w:val="24"/>
        </w:rPr>
        <w:t xml:space="preserve">, </w:t>
      </w:r>
      <w:r w:rsidR="00EA03E6">
        <w:rPr>
          <w:rFonts w:eastAsia="Times"/>
          <w:szCs w:val="24"/>
        </w:rPr>
        <w:t xml:space="preserve">Vol. </w:t>
      </w:r>
      <w:r w:rsidRPr="00182A34">
        <w:rPr>
          <w:rFonts w:eastAsia="Times"/>
          <w:szCs w:val="24"/>
        </w:rPr>
        <w:t>4</w:t>
      </w:r>
      <w:r w:rsidR="00505867" w:rsidRPr="00505867">
        <w:rPr>
          <w:szCs w:val="24"/>
        </w:rPr>
        <w:t xml:space="preserve"> </w:t>
      </w:r>
      <w:r w:rsidR="00505867">
        <w:rPr>
          <w:szCs w:val="24"/>
        </w:rPr>
        <w:t xml:space="preserve">No. </w:t>
      </w:r>
      <w:r w:rsidRPr="00182A34">
        <w:rPr>
          <w:rFonts w:eastAsia="Times"/>
          <w:szCs w:val="24"/>
        </w:rPr>
        <w:t>1</w:t>
      </w:r>
      <w:r w:rsidR="00BB1994">
        <w:rPr>
          <w:rFonts w:eastAsia="Times"/>
          <w:szCs w:val="24"/>
        </w:rPr>
        <w:t>, pp.</w:t>
      </w:r>
      <w:r w:rsidRPr="00182A34">
        <w:rPr>
          <w:rFonts w:eastAsia="Times"/>
          <w:szCs w:val="24"/>
        </w:rPr>
        <w:t xml:space="preserve"> 75-91.</w:t>
      </w:r>
    </w:p>
    <w:p w14:paraId="072D11F2" w14:textId="6E4E8B1A" w:rsidR="00540CC1" w:rsidRPr="00182A34" w:rsidRDefault="00540CC1" w:rsidP="00540CC1">
      <w:pPr>
        <w:tabs>
          <w:tab w:val="left" w:pos="720"/>
        </w:tabs>
        <w:spacing w:line="480" w:lineRule="auto"/>
        <w:ind w:left="720" w:hanging="720"/>
        <w:rPr>
          <w:rFonts w:eastAsia="Times"/>
          <w:szCs w:val="24"/>
        </w:rPr>
      </w:pPr>
      <w:proofErr w:type="spellStart"/>
      <w:proofErr w:type="gramStart"/>
      <w:r w:rsidRPr="00182A34">
        <w:rPr>
          <w:rFonts w:eastAsia="Times"/>
          <w:szCs w:val="24"/>
        </w:rPr>
        <w:t>Giaca</w:t>
      </w:r>
      <w:r w:rsidR="002A513B">
        <w:rPr>
          <w:rFonts w:eastAsia="Times"/>
          <w:szCs w:val="24"/>
        </w:rPr>
        <w:t>lone</w:t>
      </w:r>
      <w:proofErr w:type="spellEnd"/>
      <w:r w:rsidR="002A513B">
        <w:rPr>
          <w:rFonts w:eastAsia="Times"/>
          <w:szCs w:val="24"/>
        </w:rPr>
        <w:t>, R. A. (2004),</w:t>
      </w:r>
      <w:r w:rsidRPr="00182A34">
        <w:rPr>
          <w:rFonts w:eastAsia="Times"/>
          <w:szCs w:val="24"/>
        </w:rPr>
        <w:t xml:space="preserve"> “A transcendent business education for the 21</w:t>
      </w:r>
      <w:r w:rsidRPr="00182A34">
        <w:rPr>
          <w:rFonts w:eastAsia="Times"/>
          <w:szCs w:val="24"/>
          <w:vertAlign w:val="superscript"/>
        </w:rPr>
        <w:t>st</w:t>
      </w:r>
      <w:r w:rsidRPr="00182A34">
        <w:rPr>
          <w:rFonts w:eastAsia="Times"/>
          <w:szCs w:val="24"/>
        </w:rPr>
        <w:t xml:space="preserve"> century”</w:t>
      </w:r>
      <w:r w:rsidR="00AA3FB1">
        <w:rPr>
          <w:rFonts w:eastAsia="Times"/>
          <w:szCs w:val="24"/>
        </w:rPr>
        <w:t>,</w:t>
      </w:r>
      <w:r w:rsidR="002A513B">
        <w:rPr>
          <w:rFonts w:eastAsia="Times"/>
          <w:szCs w:val="24"/>
        </w:rPr>
        <w:t xml:space="preserve"> </w:t>
      </w:r>
      <w:r w:rsidRPr="00182A34">
        <w:rPr>
          <w:rFonts w:eastAsia="Times"/>
          <w:i/>
          <w:szCs w:val="24"/>
        </w:rPr>
        <w:t>Academy of Management Learning &amp; Education</w:t>
      </w:r>
      <w:r w:rsidRPr="00182A34">
        <w:rPr>
          <w:rFonts w:eastAsia="Times"/>
          <w:szCs w:val="24"/>
        </w:rPr>
        <w:t xml:space="preserve">, </w:t>
      </w:r>
      <w:r w:rsidR="00EA03E6">
        <w:rPr>
          <w:rFonts w:eastAsia="Times"/>
          <w:szCs w:val="24"/>
        </w:rPr>
        <w:t xml:space="preserve">Vol. </w:t>
      </w:r>
      <w:r w:rsidRPr="00182A34">
        <w:rPr>
          <w:rFonts w:eastAsia="Times"/>
          <w:szCs w:val="24"/>
        </w:rPr>
        <w:t>3</w:t>
      </w:r>
      <w:r w:rsidR="00505867" w:rsidRPr="00505867">
        <w:rPr>
          <w:szCs w:val="24"/>
        </w:rPr>
        <w:t xml:space="preserve"> </w:t>
      </w:r>
      <w:r w:rsidR="00505867">
        <w:rPr>
          <w:szCs w:val="24"/>
        </w:rPr>
        <w:t xml:space="preserve">No. </w:t>
      </w:r>
      <w:r w:rsidRPr="00182A34">
        <w:rPr>
          <w:rFonts w:eastAsia="Times"/>
          <w:szCs w:val="24"/>
        </w:rPr>
        <w:t>4</w:t>
      </w:r>
      <w:r w:rsidR="00BB1994">
        <w:rPr>
          <w:rFonts w:eastAsia="Times"/>
          <w:szCs w:val="24"/>
        </w:rPr>
        <w:t>, pp.</w:t>
      </w:r>
      <w:r w:rsidRPr="00182A34">
        <w:rPr>
          <w:rFonts w:eastAsia="Times"/>
          <w:szCs w:val="24"/>
        </w:rPr>
        <w:t xml:space="preserve"> 415-420.</w:t>
      </w:r>
      <w:proofErr w:type="gramEnd"/>
      <w:r w:rsidRPr="00182A34">
        <w:rPr>
          <w:rFonts w:eastAsia="Times"/>
          <w:szCs w:val="24"/>
        </w:rPr>
        <w:t xml:space="preserve">  </w:t>
      </w:r>
    </w:p>
    <w:p w14:paraId="671637CB" w14:textId="3F00549F" w:rsidR="00540CC1" w:rsidRPr="00182A34" w:rsidRDefault="00540CC1" w:rsidP="00540CC1">
      <w:pPr>
        <w:tabs>
          <w:tab w:val="left" w:pos="720"/>
        </w:tabs>
        <w:spacing w:line="480" w:lineRule="auto"/>
        <w:ind w:left="720" w:hanging="720"/>
        <w:rPr>
          <w:szCs w:val="24"/>
          <w:lang w:val="en-CA"/>
        </w:rPr>
      </w:pPr>
      <w:proofErr w:type="spellStart"/>
      <w:r w:rsidRPr="00182A34">
        <w:rPr>
          <w:szCs w:val="24"/>
          <w:lang w:val="en-CA"/>
        </w:rPr>
        <w:t>Giacalone</w:t>
      </w:r>
      <w:proofErr w:type="spellEnd"/>
      <w:r w:rsidRPr="00182A34">
        <w:rPr>
          <w:szCs w:val="24"/>
          <w:lang w:val="en-CA"/>
        </w:rPr>
        <w:t xml:space="preserve"> RA, </w:t>
      </w:r>
      <w:proofErr w:type="spellStart"/>
      <w:r w:rsidRPr="00182A34">
        <w:rPr>
          <w:szCs w:val="24"/>
          <w:lang w:val="en-CA"/>
        </w:rPr>
        <w:t>Jurkiewicz</w:t>
      </w:r>
      <w:proofErr w:type="spellEnd"/>
      <w:r w:rsidRPr="00182A34">
        <w:rPr>
          <w:szCs w:val="24"/>
          <w:lang w:val="en-CA"/>
        </w:rPr>
        <w:t xml:space="preserve"> CL, and </w:t>
      </w:r>
      <w:proofErr w:type="spellStart"/>
      <w:r w:rsidRPr="00182A34">
        <w:rPr>
          <w:szCs w:val="24"/>
          <w:lang w:val="en-CA"/>
        </w:rPr>
        <w:t>Deckop</w:t>
      </w:r>
      <w:proofErr w:type="spellEnd"/>
      <w:r w:rsidRPr="00182A34">
        <w:rPr>
          <w:szCs w:val="24"/>
          <w:lang w:val="en-CA"/>
        </w:rPr>
        <w:t xml:space="preserve"> J (2008), “Organizational ethics and social responsibility: Materialism, </w:t>
      </w:r>
      <w:proofErr w:type="spellStart"/>
      <w:r w:rsidRPr="00182A34">
        <w:rPr>
          <w:szCs w:val="24"/>
          <w:lang w:val="en-CA"/>
        </w:rPr>
        <w:t>postmaterialism</w:t>
      </w:r>
      <w:proofErr w:type="spellEnd"/>
      <w:r w:rsidRPr="00182A34">
        <w:rPr>
          <w:szCs w:val="24"/>
          <w:lang w:val="en-CA"/>
        </w:rPr>
        <w:t xml:space="preserve"> and the power of hope”</w:t>
      </w:r>
      <w:r w:rsidR="00AA3FB1">
        <w:rPr>
          <w:szCs w:val="24"/>
          <w:lang w:val="en-CA"/>
        </w:rPr>
        <w:t>,</w:t>
      </w:r>
      <w:r w:rsidRPr="00182A34">
        <w:rPr>
          <w:szCs w:val="24"/>
          <w:lang w:val="en-CA"/>
        </w:rPr>
        <w:t xml:space="preserve"> </w:t>
      </w:r>
      <w:r w:rsidRPr="00182A34">
        <w:rPr>
          <w:i/>
          <w:szCs w:val="24"/>
          <w:lang w:val="en-CA"/>
        </w:rPr>
        <w:t xml:space="preserve">Human Relations </w:t>
      </w:r>
      <w:r w:rsidR="00EA03E6">
        <w:rPr>
          <w:rFonts w:eastAsia="Times"/>
          <w:szCs w:val="24"/>
        </w:rPr>
        <w:t xml:space="preserve">Vol. </w:t>
      </w:r>
      <w:r w:rsidRPr="00EA03E6">
        <w:rPr>
          <w:szCs w:val="24"/>
          <w:lang w:val="en-CA"/>
        </w:rPr>
        <w:t>61</w:t>
      </w:r>
      <w:r w:rsidR="00505867" w:rsidRPr="00505867">
        <w:rPr>
          <w:szCs w:val="24"/>
        </w:rPr>
        <w:t xml:space="preserve"> </w:t>
      </w:r>
      <w:r w:rsidR="00505867">
        <w:rPr>
          <w:szCs w:val="24"/>
        </w:rPr>
        <w:t xml:space="preserve">No. </w:t>
      </w:r>
      <w:r w:rsidR="00505867">
        <w:rPr>
          <w:szCs w:val="24"/>
          <w:lang w:val="en-CA"/>
        </w:rPr>
        <w:t>4,</w:t>
      </w:r>
      <w:r w:rsidR="00BB1994">
        <w:rPr>
          <w:szCs w:val="24"/>
          <w:lang w:val="en-CA"/>
        </w:rPr>
        <w:t xml:space="preserve"> pp.</w:t>
      </w:r>
      <w:r w:rsidRPr="00182A34">
        <w:rPr>
          <w:szCs w:val="24"/>
          <w:lang w:val="en-CA"/>
        </w:rPr>
        <w:t xml:space="preserve"> 483–514.</w:t>
      </w:r>
    </w:p>
    <w:p w14:paraId="5A676081" w14:textId="6E51459E" w:rsidR="00540CC1" w:rsidRPr="00182A34" w:rsidRDefault="00540CC1" w:rsidP="00540CC1">
      <w:pPr>
        <w:tabs>
          <w:tab w:val="left" w:pos="720"/>
        </w:tabs>
        <w:spacing w:line="480" w:lineRule="auto"/>
        <w:ind w:left="720" w:hanging="720"/>
        <w:rPr>
          <w:szCs w:val="24"/>
          <w:lang w:val="en-CA"/>
        </w:rPr>
      </w:pPr>
      <w:proofErr w:type="spellStart"/>
      <w:r w:rsidRPr="00182A34">
        <w:rPr>
          <w:szCs w:val="24"/>
          <w:lang w:val="en-CA"/>
        </w:rPr>
        <w:t>Giacalone</w:t>
      </w:r>
      <w:proofErr w:type="spellEnd"/>
      <w:r w:rsidRPr="00182A34">
        <w:rPr>
          <w:szCs w:val="24"/>
          <w:lang w:val="en-CA"/>
        </w:rPr>
        <w:t xml:space="preserve">, R. A., and Thompson, K. R. (2006), “Business ethics and social responsibility education: Shifting the worldview”.  </w:t>
      </w:r>
      <w:r w:rsidRPr="00182A34">
        <w:rPr>
          <w:i/>
          <w:szCs w:val="24"/>
          <w:lang w:val="en-CA"/>
        </w:rPr>
        <w:t>Academy of Management Learning &amp; Education</w:t>
      </w:r>
      <w:r w:rsidRPr="00182A34">
        <w:rPr>
          <w:szCs w:val="24"/>
          <w:lang w:val="en-CA"/>
        </w:rPr>
        <w:t xml:space="preserve">, </w:t>
      </w:r>
      <w:r w:rsidR="00EA03E6">
        <w:rPr>
          <w:rFonts w:eastAsia="Times"/>
          <w:szCs w:val="24"/>
        </w:rPr>
        <w:t xml:space="preserve">Vol. </w:t>
      </w:r>
      <w:r w:rsidRPr="00182A34">
        <w:rPr>
          <w:szCs w:val="24"/>
          <w:lang w:val="en-CA"/>
        </w:rPr>
        <w:t>5</w:t>
      </w:r>
      <w:r w:rsidR="00505867" w:rsidRPr="00505867">
        <w:rPr>
          <w:szCs w:val="24"/>
        </w:rPr>
        <w:t xml:space="preserve"> </w:t>
      </w:r>
      <w:r w:rsidR="00505867">
        <w:rPr>
          <w:szCs w:val="24"/>
        </w:rPr>
        <w:t xml:space="preserve">No. </w:t>
      </w:r>
      <w:r w:rsidR="00505867">
        <w:rPr>
          <w:szCs w:val="24"/>
          <w:lang w:val="en-CA"/>
        </w:rPr>
        <w:t>3</w:t>
      </w:r>
      <w:r w:rsidR="00BB1994">
        <w:rPr>
          <w:szCs w:val="24"/>
          <w:lang w:val="en-CA"/>
        </w:rPr>
        <w:t>, pp.</w:t>
      </w:r>
      <w:r w:rsidRPr="00182A34">
        <w:rPr>
          <w:szCs w:val="24"/>
          <w:lang w:val="en-CA"/>
        </w:rPr>
        <w:t xml:space="preserve"> 266-277.</w:t>
      </w:r>
    </w:p>
    <w:p w14:paraId="4AEE1512" w14:textId="77777777" w:rsidR="00540CC1" w:rsidRPr="00182A34" w:rsidRDefault="00540CC1" w:rsidP="00540CC1">
      <w:pPr>
        <w:tabs>
          <w:tab w:val="left" w:pos="720"/>
        </w:tabs>
        <w:spacing w:line="480" w:lineRule="auto"/>
        <w:ind w:left="720" w:hanging="720"/>
        <w:rPr>
          <w:szCs w:val="24"/>
        </w:rPr>
      </w:pPr>
      <w:proofErr w:type="gramStart"/>
      <w:r w:rsidRPr="00182A34">
        <w:rPr>
          <w:szCs w:val="24"/>
        </w:rPr>
        <w:t xml:space="preserve">Hamel, G. (2007), </w:t>
      </w:r>
      <w:r w:rsidRPr="00182A34">
        <w:rPr>
          <w:i/>
          <w:szCs w:val="24"/>
        </w:rPr>
        <w:t>The future of management.</w:t>
      </w:r>
      <w:proofErr w:type="gramEnd"/>
      <w:r w:rsidRPr="00182A34">
        <w:rPr>
          <w:szCs w:val="24"/>
        </w:rPr>
        <w:t xml:space="preserve">  Boston, MA: Harvard Business School Press.</w:t>
      </w:r>
    </w:p>
    <w:p w14:paraId="32B920C0" w14:textId="202BF6E9" w:rsidR="003B38F1" w:rsidRDefault="003B38F1" w:rsidP="00540CC1">
      <w:pPr>
        <w:tabs>
          <w:tab w:val="left" w:pos="720"/>
        </w:tabs>
        <w:spacing w:line="480" w:lineRule="auto"/>
        <w:ind w:left="720" w:hanging="720"/>
        <w:rPr>
          <w:iCs/>
          <w:szCs w:val="24"/>
        </w:rPr>
      </w:pPr>
      <w:proofErr w:type="spellStart"/>
      <w:r w:rsidRPr="003B38F1">
        <w:rPr>
          <w:iCs/>
          <w:szCs w:val="24"/>
        </w:rPr>
        <w:t>Hohensee</w:t>
      </w:r>
      <w:proofErr w:type="spellEnd"/>
      <w:r w:rsidRPr="003B38F1">
        <w:rPr>
          <w:iCs/>
          <w:szCs w:val="24"/>
        </w:rPr>
        <w:t xml:space="preserve">, J. </w:t>
      </w:r>
      <w:r>
        <w:rPr>
          <w:iCs/>
          <w:szCs w:val="24"/>
        </w:rPr>
        <w:t>(</w:t>
      </w:r>
      <w:r w:rsidRPr="003B38F1">
        <w:rPr>
          <w:iCs/>
          <w:szCs w:val="24"/>
        </w:rPr>
        <w:t>2013</w:t>
      </w:r>
      <w:r>
        <w:rPr>
          <w:iCs/>
          <w:szCs w:val="24"/>
        </w:rPr>
        <w:t>)</w:t>
      </w:r>
      <w:r w:rsidRPr="003B38F1">
        <w:rPr>
          <w:iCs/>
          <w:szCs w:val="24"/>
        </w:rPr>
        <w:t>. “Corporate Reporting and Externalities”</w:t>
      </w:r>
      <w:r w:rsidR="00AA3FB1">
        <w:rPr>
          <w:iCs/>
          <w:szCs w:val="24"/>
        </w:rPr>
        <w:t>,</w:t>
      </w:r>
      <w:r w:rsidRPr="003B38F1">
        <w:rPr>
          <w:iCs/>
          <w:szCs w:val="24"/>
        </w:rPr>
        <w:t xml:space="preserve"> </w:t>
      </w:r>
      <w:r w:rsidR="00AA3FB1">
        <w:rPr>
          <w:iCs/>
          <w:szCs w:val="24"/>
        </w:rPr>
        <w:t>i</w:t>
      </w:r>
      <w:r w:rsidRPr="003B38F1">
        <w:rPr>
          <w:iCs/>
          <w:szCs w:val="24"/>
        </w:rPr>
        <w:t xml:space="preserve">n </w:t>
      </w:r>
      <w:proofErr w:type="spellStart"/>
      <w:r w:rsidRPr="003B38F1">
        <w:rPr>
          <w:iCs/>
          <w:szCs w:val="24"/>
        </w:rPr>
        <w:t>Worldwatch</w:t>
      </w:r>
      <w:proofErr w:type="spellEnd"/>
      <w:r w:rsidRPr="003B38F1">
        <w:rPr>
          <w:iCs/>
          <w:szCs w:val="24"/>
        </w:rPr>
        <w:t xml:space="preserve"> Institute, </w:t>
      </w:r>
      <w:r w:rsidRPr="005046DA">
        <w:rPr>
          <w:i/>
          <w:iCs/>
          <w:szCs w:val="24"/>
        </w:rPr>
        <w:t>State of the world 2013: Is sustainability still possible?</w:t>
      </w:r>
      <w:r w:rsidRPr="003B38F1">
        <w:rPr>
          <w:iCs/>
          <w:szCs w:val="24"/>
        </w:rPr>
        <w:t xml:space="preserve"> </w:t>
      </w:r>
      <w:r w:rsidR="002A513B" w:rsidRPr="003B38F1">
        <w:rPr>
          <w:iCs/>
          <w:szCs w:val="24"/>
        </w:rPr>
        <w:t>Island Press</w:t>
      </w:r>
      <w:r w:rsidR="002A513B">
        <w:rPr>
          <w:iCs/>
          <w:szCs w:val="24"/>
        </w:rPr>
        <w:t xml:space="preserve">, </w:t>
      </w:r>
      <w:r w:rsidRPr="003B38F1">
        <w:rPr>
          <w:iCs/>
          <w:szCs w:val="24"/>
        </w:rPr>
        <w:t>Washington</w:t>
      </w:r>
      <w:r w:rsidR="002A513B">
        <w:rPr>
          <w:iCs/>
          <w:szCs w:val="24"/>
        </w:rPr>
        <w:t xml:space="preserve">, </w:t>
      </w:r>
      <w:r w:rsidR="002A513B" w:rsidRPr="003B38F1">
        <w:rPr>
          <w:iCs/>
          <w:szCs w:val="24"/>
        </w:rPr>
        <w:t>pp. 154-160.</w:t>
      </w:r>
    </w:p>
    <w:p w14:paraId="2AAB3612" w14:textId="6ED74CC8" w:rsidR="00540CC1" w:rsidRPr="00182A34" w:rsidRDefault="00540CC1" w:rsidP="00540CC1">
      <w:pPr>
        <w:tabs>
          <w:tab w:val="left" w:pos="720"/>
        </w:tabs>
        <w:spacing w:line="480" w:lineRule="auto"/>
        <w:ind w:left="720" w:hanging="720"/>
        <w:rPr>
          <w:iCs/>
          <w:szCs w:val="24"/>
        </w:rPr>
      </w:pPr>
      <w:r w:rsidRPr="00182A34">
        <w:rPr>
          <w:iCs/>
          <w:szCs w:val="24"/>
        </w:rPr>
        <w:t xml:space="preserve">Jones, D., </w:t>
      </w:r>
      <w:proofErr w:type="spellStart"/>
      <w:r w:rsidRPr="00182A34">
        <w:rPr>
          <w:iCs/>
          <w:szCs w:val="24"/>
        </w:rPr>
        <w:t>Willness</w:t>
      </w:r>
      <w:proofErr w:type="spellEnd"/>
      <w:r w:rsidRPr="00182A34">
        <w:rPr>
          <w:iCs/>
          <w:szCs w:val="24"/>
        </w:rPr>
        <w:t xml:space="preserve">, C., and </w:t>
      </w:r>
      <w:proofErr w:type="spellStart"/>
      <w:r w:rsidRPr="00182A34">
        <w:rPr>
          <w:iCs/>
          <w:szCs w:val="24"/>
        </w:rPr>
        <w:t>Madey</w:t>
      </w:r>
      <w:proofErr w:type="spellEnd"/>
      <w:r w:rsidRPr="00182A34">
        <w:rPr>
          <w:iCs/>
          <w:szCs w:val="24"/>
        </w:rPr>
        <w:t>, S. (2014), “Why are job seekers attracted by corporate social performance? Experimental and field tests of three signal-based mechanisms”</w:t>
      </w:r>
      <w:r w:rsidR="00AA3FB1">
        <w:rPr>
          <w:iCs/>
          <w:szCs w:val="24"/>
        </w:rPr>
        <w:t>,</w:t>
      </w:r>
      <w:r w:rsidRPr="00182A34">
        <w:rPr>
          <w:iCs/>
          <w:szCs w:val="24"/>
        </w:rPr>
        <w:t xml:space="preserve"> </w:t>
      </w:r>
      <w:r w:rsidRPr="00182A34">
        <w:rPr>
          <w:i/>
          <w:iCs/>
          <w:szCs w:val="24"/>
        </w:rPr>
        <w:t>Academy of Management Journal</w:t>
      </w:r>
      <w:r w:rsidRPr="00182A34">
        <w:rPr>
          <w:iCs/>
          <w:szCs w:val="24"/>
        </w:rPr>
        <w:t xml:space="preserve">, </w:t>
      </w:r>
      <w:r w:rsidR="00EA03E6">
        <w:rPr>
          <w:rFonts w:eastAsia="Times"/>
          <w:szCs w:val="24"/>
        </w:rPr>
        <w:t xml:space="preserve">Vol. </w:t>
      </w:r>
      <w:r w:rsidRPr="00182A34">
        <w:rPr>
          <w:iCs/>
          <w:szCs w:val="24"/>
        </w:rPr>
        <w:t>57</w:t>
      </w:r>
      <w:r w:rsidR="00505867" w:rsidRPr="00505867">
        <w:rPr>
          <w:szCs w:val="24"/>
        </w:rPr>
        <w:t xml:space="preserve"> </w:t>
      </w:r>
      <w:r w:rsidR="00505867">
        <w:rPr>
          <w:szCs w:val="24"/>
        </w:rPr>
        <w:t xml:space="preserve">No. </w:t>
      </w:r>
      <w:r w:rsidR="00505867">
        <w:rPr>
          <w:iCs/>
          <w:szCs w:val="24"/>
        </w:rPr>
        <w:t>2</w:t>
      </w:r>
      <w:r w:rsidR="00BB1994">
        <w:rPr>
          <w:iCs/>
          <w:szCs w:val="24"/>
        </w:rPr>
        <w:t>, pp.</w:t>
      </w:r>
      <w:r w:rsidRPr="00182A34">
        <w:rPr>
          <w:iCs/>
          <w:szCs w:val="24"/>
        </w:rPr>
        <w:t xml:space="preserve"> 383-404.</w:t>
      </w:r>
    </w:p>
    <w:p w14:paraId="054624EA" w14:textId="42B63481" w:rsidR="00540CC1" w:rsidRPr="00182A34" w:rsidRDefault="00540CC1" w:rsidP="00540CC1">
      <w:pPr>
        <w:tabs>
          <w:tab w:val="left" w:pos="720"/>
        </w:tabs>
        <w:spacing w:line="480" w:lineRule="auto"/>
        <w:ind w:left="720" w:hanging="720"/>
        <w:rPr>
          <w:iCs/>
          <w:szCs w:val="24"/>
        </w:rPr>
      </w:pPr>
      <w:proofErr w:type="spellStart"/>
      <w:r w:rsidRPr="00182A34">
        <w:rPr>
          <w:iCs/>
          <w:szCs w:val="24"/>
        </w:rPr>
        <w:t>Kanter</w:t>
      </w:r>
      <w:proofErr w:type="spellEnd"/>
      <w:r w:rsidRPr="00182A34">
        <w:rPr>
          <w:iCs/>
          <w:szCs w:val="24"/>
        </w:rPr>
        <w:t>, R. M. (2005), “What theories do audiences want? Exploring the demand side”</w:t>
      </w:r>
      <w:r w:rsidR="00AA3FB1">
        <w:rPr>
          <w:iCs/>
          <w:szCs w:val="24"/>
        </w:rPr>
        <w:t>,</w:t>
      </w:r>
      <w:r w:rsidRPr="00182A34">
        <w:rPr>
          <w:iCs/>
          <w:szCs w:val="24"/>
        </w:rPr>
        <w:t xml:space="preserve"> </w:t>
      </w:r>
      <w:r w:rsidRPr="00182A34">
        <w:rPr>
          <w:i/>
          <w:iCs/>
          <w:szCs w:val="24"/>
        </w:rPr>
        <w:t>Academy of Management Learning and Education,</w:t>
      </w:r>
      <w:r w:rsidRPr="00182A34">
        <w:rPr>
          <w:iCs/>
          <w:szCs w:val="24"/>
        </w:rPr>
        <w:t xml:space="preserve"> </w:t>
      </w:r>
      <w:r w:rsidR="00EA03E6">
        <w:rPr>
          <w:rFonts w:eastAsia="Times"/>
          <w:szCs w:val="24"/>
        </w:rPr>
        <w:t xml:space="preserve">Vol. </w:t>
      </w:r>
      <w:r w:rsidRPr="00182A34">
        <w:rPr>
          <w:iCs/>
          <w:szCs w:val="24"/>
        </w:rPr>
        <w:t>4</w:t>
      </w:r>
      <w:r w:rsidR="00505867" w:rsidRPr="00505867">
        <w:rPr>
          <w:szCs w:val="24"/>
        </w:rPr>
        <w:t xml:space="preserve"> </w:t>
      </w:r>
      <w:r w:rsidR="00505867">
        <w:rPr>
          <w:szCs w:val="24"/>
        </w:rPr>
        <w:t xml:space="preserve">No. </w:t>
      </w:r>
      <w:r w:rsidR="00505867">
        <w:rPr>
          <w:iCs/>
          <w:szCs w:val="24"/>
        </w:rPr>
        <w:t>1</w:t>
      </w:r>
      <w:r w:rsidR="00BB1994">
        <w:rPr>
          <w:iCs/>
          <w:szCs w:val="24"/>
        </w:rPr>
        <w:t>, pp.</w:t>
      </w:r>
      <w:r w:rsidRPr="00182A34">
        <w:rPr>
          <w:iCs/>
          <w:szCs w:val="24"/>
        </w:rPr>
        <w:t xml:space="preserve"> 93-95.</w:t>
      </w:r>
    </w:p>
    <w:p w14:paraId="6F02C659" w14:textId="470E8B41" w:rsidR="00540CC1" w:rsidRPr="00182A34" w:rsidRDefault="00540CC1" w:rsidP="00540CC1">
      <w:pPr>
        <w:tabs>
          <w:tab w:val="left" w:pos="720"/>
        </w:tabs>
        <w:spacing w:line="480" w:lineRule="auto"/>
        <w:ind w:left="720" w:hanging="720"/>
        <w:rPr>
          <w:rFonts w:eastAsia="Times"/>
          <w:szCs w:val="24"/>
        </w:rPr>
      </w:pPr>
      <w:proofErr w:type="spellStart"/>
      <w:proofErr w:type="gramStart"/>
      <w:r w:rsidRPr="00182A34">
        <w:rPr>
          <w:rFonts w:eastAsia="Times"/>
          <w:szCs w:val="24"/>
        </w:rPr>
        <w:t>Kasser</w:t>
      </w:r>
      <w:proofErr w:type="spellEnd"/>
      <w:r w:rsidRPr="00182A34">
        <w:rPr>
          <w:rFonts w:eastAsia="Times"/>
          <w:szCs w:val="24"/>
        </w:rPr>
        <w:t xml:space="preserve">, T. (2003), </w:t>
      </w:r>
      <w:r w:rsidRPr="00182A34">
        <w:rPr>
          <w:rFonts w:eastAsia="Times"/>
          <w:i/>
          <w:szCs w:val="24"/>
        </w:rPr>
        <w:t>The high price of materialism</w:t>
      </w:r>
      <w:r w:rsidR="00AA3FB1">
        <w:rPr>
          <w:rFonts w:eastAsia="Times"/>
          <w:szCs w:val="24"/>
        </w:rPr>
        <w:t>,</w:t>
      </w:r>
      <w:r w:rsidRPr="00182A34">
        <w:rPr>
          <w:rFonts w:eastAsia="Times"/>
          <w:szCs w:val="24"/>
        </w:rPr>
        <w:t xml:space="preserve"> </w:t>
      </w:r>
      <w:r w:rsidR="002A513B" w:rsidRPr="00182A34">
        <w:rPr>
          <w:rFonts w:eastAsia="Times"/>
          <w:szCs w:val="24"/>
        </w:rPr>
        <w:t>Bradford Book, MIT Press</w:t>
      </w:r>
      <w:r w:rsidR="002A513B">
        <w:rPr>
          <w:rFonts w:eastAsia="Times"/>
          <w:szCs w:val="24"/>
        </w:rPr>
        <w:t>,</w:t>
      </w:r>
      <w:r w:rsidR="002A513B" w:rsidRPr="00182A34">
        <w:rPr>
          <w:rFonts w:eastAsia="Times"/>
          <w:szCs w:val="24"/>
        </w:rPr>
        <w:t xml:space="preserve"> </w:t>
      </w:r>
      <w:r w:rsidRPr="00182A34">
        <w:rPr>
          <w:rFonts w:eastAsia="Times"/>
          <w:szCs w:val="24"/>
        </w:rPr>
        <w:t>Cam</w:t>
      </w:r>
      <w:r w:rsidR="002A513B">
        <w:rPr>
          <w:rFonts w:eastAsia="Times"/>
          <w:szCs w:val="24"/>
        </w:rPr>
        <w:t>bridge, MA</w:t>
      </w:r>
      <w:r w:rsidRPr="00182A34">
        <w:rPr>
          <w:rFonts w:eastAsia="Times"/>
          <w:szCs w:val="24"/>
        </w:rPr>
        <w:t>.</w:t>
      </w:r>
      <w:proofErr w:type="gramEnd"/>
      <w:r w:rsidRPr="00182A34">
        <w:rPr>
          <w:rFonts w:eastAsia="Times"/>
          <w:szCs w:val="24"/>
        </w:rPr>
        <w:t xml:space="preserve">  </w:t>
      </w:r>
    </w:p>
    <w:p w14:paraId="58803E04" w14:textId="60F7DC96" w:rsidR="00540CC1" w:rsidRPr="00182A34" w:rsidRDefault="00540CC1" w:rsidP="00540CC1">
      <w:pPr>
        <w:tabs>
          <w:tab w:val="left" w:pos="720"/>
        </w:tabs>
        <w:spacing w:line="480" w:lineRule="auto"/>
        <w:ind w:left="720" w:hanging="720"/>
        <w:rPr>
          <w:szCs w:val="24"/>
        </w:rPr>
      </w:pPr>
      <w:r w:rsidRPr="00182A34">
        <w:rPr>
          <w:szCs w:val="24"/>
        </w:rPr>
        <w:t xml:space="preserve">Katz, D. &amp; Kahn, R.L. (1966), </w:t>
      </w:r>
      <w:r w:rsidRPr="00182A34">
        <w:rPr>
          <w:i/>
          <w:szCs w:val="24"/>
        </w:rPr>
        <w:t>The social psychology of organizations</w:t>
      </w:r>
      <w:r w:rsidR="00AA3FB1">
        <w:rPr>
          <w:szCs w:val="24"/>
        </w:rPr>
        <w:t>,</w:t>
      </w:r>
      <w:r w:rsidRPr="00182A34">
        <w:rPr>
          <w:szCs w:val="24"/>
        </w:rPr>
        <w:t xml:space="preserve"> </w:t>
      </w:r>
      <w:r w:rsidR="002A513B" w:rsidRPr="00182A34">
        <w:rPr>
          <w:szCs w:val="24"/>
        </w:rPr>
        <w:t>Wiley</w:t>
      </w:r>
      <w:r w:rsidR="002A513B">
        <w:rPr>
          <w:szCs w:val="24"/>
        </w:rPr>
        <w:t xml:space="preserve">, </w:t>
      </w:r>
      <w:r w:rsidRPr="00182A34">
        <w:rPr>
          <w:szCs w:val="24"/>
        </w:rPr>
        <w:t>New York</w:t>
      </w:r>
      <w:r w:rsidR="002A513B">
        <w:rPr>
          <w:szCs w:val="24"/>
        </w:rPr>
        <w:t>, NY.</w:t>
      </w:r>
    </w:p>
    <w:p w14:paraId="6FBDCA7A" w14:textId="7E6B1520" w:rsidR="003B38F1" w:rsidRDefault="003B38F1" w:rsidP="00540CC1">
      <w:pPr>
        <w:tabs>
          <w:tab w:val="left" w:pos="720"/>
        </w:tabs>
        <w:spacing w:line="480" w:lineRule="auto"/>
        <w:ind w:left="720" w:hanging="720"/>
        <w:rPr>
          <w:szCs w:val="24"/>
        </w:rPr>
      </w:pPr>
      <w:r w:rsidRPr="003B38F1">
        <w:rPr>
          <w:szCs w:val="24"/>
        </w:rPr>
        <w:lastRenderedPageBreak/>
        <w:t xml:space="preserve">Kiron, D., Kruschwitz, </w:t>
      </w:r>
      <w:r w:rsidR="00AA3FB1" w:rsidRPr="003B38F1">
        <w:rPr>
          <w:szCs w:val="24"/>
        </w:rPr>
        <w:t>N.</w:t>
      </w:r>
      <w:r w:rsidR="00AA3FB1">
        <w:rPr>
          <w:szCs w:val="24"/>
        </w:rPr>
        <w:t>,</w:t>
      </w:r>
      <w:r w:rsidR="00AA3FB1" w:rsidRPr="003B38F1">
        <w:rPr>
          <w:szCs w:val="24"/>
        </w:rPr>
        <w:t xml:space="preserve"> </w:t>
      </w:r>
      <w:proofErr w:type="spellStart"/>
      <w:r w:rsidRPr="003B38F1">
        <w:rPr>
          <w:szCs w:val="24"/>
        </w:rPr>
        <w:t>Rubel</w:t>
      </w:r>
      <w:proofErr w:type="spellEnd"/>
      <w:r w:rsidRPr="003B38F1">
        <w:rPr>
          <w:szCs w:val="24"/>
        </w:rPr>
        <w:t xml:space="preserve">, </w:t>
      </w:r>
      <w:r w:rsidR="00AA3FB1" w:rsidRPr="003B38F1">
        <w:rPr>
          <w:szCs w:val="24"/>
        </w:rPr>
        <w:t>H.</w:t>
      </w:r>
      <w:r w:rsidR="00AA3FB1">
        <w:rPr>
          <w:szCs w:val="24"/>
        </w:rPr>
        <w:t>,</w:t>
      </w:r>
      <w:r w:rsidR="00AA3FB1" w:rsidRPr="003B38F1">
        <w:rPr>
          <w:szCs w:val="24"/>
        </w:rPr>
        <w:t xml:space="preserve"> </w:t>
      </w:r>
      <w:r w:rsidRPr="003B38F1">
        <w:rPr>
          <w:szCs w:val="24"/>
        </w:rPr>
        <w:t xml:space="preserve">Reeves, </w:t>
      </w:r>
      <w:r w:rsidR="00AA3FB1" w:rsidRPr="003B38F1">
        <w:rPr>
          <w:szCs w:val="24"/>
        </w:rPr>
        <w:t xml:space="preserve">M. </w:t>
      </w:r>
      <w:r w:rsidRPr="003B38F1">
        <w:rPr>
          <w:szCs w:val="24"/>
        </w:rPr>
        <w:t xml:space="preserve">and </w:t>
      </w:r>
      <w:proofErr w:type="spellStart"/>
      <w:r w:rsidRPr="003B38F1">
        <w:rPr>
          <w:szCs w:val="24"/>
        </w:rPr>
        <w:t>Fuisz-Kehrback</w:t>
      </w:r>
      <w:proofErr w:type="spellEnd"/>
      <w:r w:rsidR="00AA3FB1">
        <w:rPr>
          <w:szCs w:val="24"/>
        </w:rPr>
        <w:t>,</w:t>
      </w:r>
      <w:r w:rsidR="00AA3FB1" w:rsidRPr="00AA3FB1">
        <w:rPr>
          <w:szCs w:val="24"/>
        </w:rPr>
        <w:t xml:space="preserve"> </w:t>
      </w:r>
      <w:r w:rsidR="00AA3FB1">
        <w:rPr>
          <w:szCs w:val="24"/>
        </w:rPr>
        <w:t>S.</w:t>
      </w:r>
      <w:r w:rsidR="00AA3FB1" w:rsidRPr="003B38F1">
        <w:rPr>
          <w:szCs w:val="24"/>
        </w:rPr>
        <w:t>K.</w:t>
      </w:r>
      <w:r w:rsidRPr="003B38F1">
        <w:rPr>
          <w:szCs w:val="24"/>
        </w:rPr>
        <w:t xml:space="preserve"> </w:t>
      </w:r>
      <w:r w:rsidR="00AA3FB1">
        <w:rPr>
          <w:szCs w:val="24"/>
        </w:rPr>
        <w:t>(</w:t>
      </w:r>
      <w:r w:rsidRPr="003B38F1">
        <w:rPr>
          <w:szCs w:val="24"/>
        </w:rPr>
        <w:t>2013</w:t>
      </w:r>
      <w:r w:rsidR="00AA3FB1">
        <w:rPr>
          <w:szCs w:val="24"/>
        </w:rPr>
        <w:t>)</w:t>
      </w:r>
      <w:r w:rsidR="002A513B">
        <w:rPr>
          <w:szCs w:val="24"/>
        </w:rPr>
        <w:t>,</w:t>
      </w:r>
      <w:r w:rsidRPr="003B38F1">
        <w:rPr>
          <w:szCs w:val="24"/>
        </w:rPr>
        <w:t xml:space="preserve"> “Sustainability’s </w:t>
      </w:r>
      <w:r w:rsidR="00AA3FB1">
        <w:rPr>
          <w:szCs w:val="24"/>
        </w:rPr>
        <w:t>n</w:t>
      </w:r>
      <w:r w:rsidRPr="003B38F1">
        <w:rPr>
          <w:szCs w:val="24"/>
        </w:rPr>
        <w:t xml:space="preserve">ext </w:t>
      </w:r>
      <w:r w:rsidR="00AA3FB1">
        <w:rPr>
          <w:szCs w:val="24"/>
        </w:rPr>
        <w:t>f</w:t>
      </w:r>
      <w:r w:rsidRPr="003B38F1">
        <w:rPr>
          <w:szCs w:val="24"/>
        </w:rPr>
        <w:t xml:space="preserve">rontier: Walking the </w:t>
      </w:r>
      <w:r w:rsidR="00AA3FB1">
        <w:rPr>
          <w:szCs w:val="24"/>
        </w:rPr>
        <w:t>t</w:t>
      </w:r>
      <w:r w:rsidRPr="003B38F1">
        <w:rPr>
          <w:szCs w:val="24"/>
        </w:rPr>
        <w:t xml:space="preserve">alk on the </w:t>
      </w:r>
      <w:r w:rsidR="00AA3FB1">
        <w:rPr>
          <w:szCs w:val="24"/>
        </w:rPr>
        <w:t>s</w:t>
      </w:r>
      <w:r w:rsidRPr="003B38F1">
        <w:rPr>
          <w:szCs w:val="24"/>
        </w:rPr>
        <w:t xml:space="preserve">ustainability </w:t>
      </w:r>
      <w:r w:rsidR="00AA3FB1">
        <w:rPr>
          <w:szCs w:val="24"/>
        </w:rPr>
        <w:t>i</w:t>
      </w:r>
      <w:r w:rsidRPr="003B38F1">
        <w:rPr>
          <w:szCs w:val="24"/>
        </w:rPr>
        <w:t xml:space="preserve">ssues that </w:t>
      </w:r>
      <w:r w:rsidR="00AA3FB1">
        <w:rPr>
          <w:szCs w:val="24"/>
        </w:rPr>
        <w:t>m</w:t>
      </w:r>
      <w:r w:rsidRPr="003B38F1">
        <w:rPr>
          <w:szCs w:val="24"/>
        </w:rPr>
        <w:t xml:space="preserve">atter </w:t>
      </w:r>
      <w:r w:rsidR="00AA3FB1">
        <w:rPr>
          <w:szCs w:val="24"/>
        </w:rPr>
        <w:t>m</w:t>
      </w:r>
      <w:r w:rsidRPr="003B38F1">
        <w:rPr>
          <w:szCs w:val="24"/>
        </w:rPr>
        <w:t>ost: Findings from the 2013 Sustainability &amp; Innovation Global Executive Study and Research Project”</w:t>
      </w:r>
      <w:r w:rsidR="00AA3FB1">
        <w:rPr>
          <w:szCs w:val="24"/>
        </w:rPr>
        <w:t>,</w:t>
      </w:r>
      <w:r w:rsidRPr="003B38F1">
        <w:rPr>
          <w:szCs w:val="24"/>
        </w:rPr>
        <w:t xml:space="preserve"> </w:t>
      </w:r>
      <w:r w:rsidRPr="005046DA">
        <w:rPr>
          <w:i/>
          <w:szCs w:val="24"/>
        </w:rPr>
        <w:t>MIT Sloan Management Review</w:t>
      </w:r>
      <w:r w:rsidRPr="003B38F1">
        <w:rPr>
          <w:szCs w:val="24"/>
        </w:rPr>
        <w:t>, December</w:t>
      </w:r>
      <w:r w:rsidR="00BB1994">
        <w:rPr>
          <w:szCs w:val="24"/>
        </w:rPr>
        <w:t>, pp.</w:t>
      </w:r>
      <w:r w:rsidRPr="003B38F1">
        <w:rPr>
          <w:szCs w:val="24"/>
        </w:rPr>
        <w:t xml:space="preserve"> 1-26. </w:t>
      </w:r>
    </w:p>
    <w:p w14:paraId="4AD7F8B1" w14:textId="4485CF82" w:rsidR="00540CC1" w:rsidRPr="00182A34" w:rsidRDefault="00540CC1" w:rsidP="00540CC1">
      <w:pPr>
        <w:tabs>
          <w:tab w:val="left" w:pos="720"/>
        </w:tabs>
        <w:spacing w:line="480" w:lineRule="auto"/>
        <w:ind w:left="720" w:hanging="720"/>
        <w:rPr>
          <w:szCs w:val="24"/>
        </w:rPr>
      </w:pPr>
      <w:proofErr w:type="gramStart"/>
      <w:r w:rsidRPr="00182A34">
        <w:rPr>
          <w:szCs w:val="24"/>
        </w:rPr>
        <w:t>Klein, H. (1989), “</w:t>
      </w:r>
      <w:r w:rsidRPr="00182A34">
        <w:rPr>
          <w:i/>
          <w:szCs w:val="24"/>
        </w:rPr>
        <w:t>An integrated control theory model of work motivation”</w:t>
      </w:r>
      <w:r w:rsidR="00AA3FB1">
        <w:rPr>
          <w:i/>
          <w:szCs w:val="24"/>
        </w:rPr>
        <w:t>,</w:t>
      </w:r>
      <w:r w:rsidRPr="00182A34">
        <w:rPr>
          <w:i/>
          <w:szCs w:val="24"/>
        </w:rPr>
        <w:t xml:space="preserve"> Academy of Management Review</w:t>
      </w:r>
      <w:r w:rsidRPr="00182A34">
        <w:rPr>
          <w:szCs w:val="24"/>
        </w:rPr>
        <w:t xml:space="preserve">, </w:t>
      </w:r>
      <w:r w:rsidR="00EA03E6">
        <w:rPr>
          <w:rFonts w:eastAsia="Times"/>
          <w:szCs w:val="24"/>
        </w:rPr>
        <w:t xml:space="preserve">Vol. </w:t>
      </w:r>
      <w:r w:rsidRPr="00182A34">
        <w:rPr>
          <w:szCs w:val="24"/>
        </w:rPr>
        <w:t>14</w:t>
      </w:r>
      <w:r w:rsidR="00505867" w:rsidRPr="00505867">
        <w:rPr>
          <w:szCs w:val="24"/>
        </w:rPr>
        <w:t xml:space="preserve"> </w:t>
      </w:r>
      <w:r w:rsidR="00505867">
        <w:rPr>
          <w:szCs w:val="24"/>
        </w:rPr>
        <w:t>No. 2</w:t>
      </w:r>
      <w:r w:rsidRPr="00182A34">
        <w:rPr>
          <w:szCs w:val="24"/>
        </w:rPr>
        <w:t xml:space="preserve">, </w:t>
      </w:r>
      <w:r w:rsidR="00AA3FB1">
        <w:rPr>
          <w:szCs w:val="24"/>
        </w:rPr>
        <w:t xml:space="preserve">pp. </w:t>
      </w:r>
      <w:r w:rsidRPr="00182A34">
        <w:rPr>
          <w:szCs w:val="24"/>
        </w:rPr>
        <w:t>150-172.</w:t>
      </w:r>
      <w:proofErr w:type="gramEnd"/>
    </w:p>
    <w:p w14:paraId="103558A3" w14:textId="0D189CD3" w:rsidR="00540CC1" w:rsidRPr="00182A34" w:rsidRDefault="00540CC1" w:rsidP="00540CC1">
      <w:pPr>
        <w:tabs>
          <w:tab w:val="left" w:pos="720"/>
        </w:tabs>
        <w:spacing w:line="480" w:lineRule="auto"/>
        <w:ind w:left="720" w:hanging="720"/>
        <w:rPr>
          <w:szCs w:val="24"/>
        </w:rPr>
      </w:pPr>
      <w:proofErr w:type="spellStart"/>
      <w:r w:rsidRPr="00182A34">
        <w:rPr>
          <w:szCs w:val="24"/>
        </w:rPr>
        <w:t>Largacha-Martínez</w:t>
      </w:r>
      <w:proofErr w:type="spellEnd"/>
      <w:r w:rsidRPr="00182A34">
        <w:rPr>
          <w:szCs w:val="24"/>
        </w:rPr>
        <w:t xml:space="preserve">, C. (2011), “What </w:t>
      </w:r>
      <w:r w:rsidR="00B477EB" w:rsidRPr="00182A34">
        <w:rPr>
          <w:szCs w:val="24"/>
        </w:rPr>
        <w:t>i</w:t>
      </w:r>
      <w:r w:rsidRPr="00182A34">
        <w:rPr>
          <w:szCs w:val="24"/>
        </w:rPr>
        <w:t xml:space="preserve">s </w:t>
      </w:r>
      <w:r w:rsidR="00B477EB" w:rsidRPr="00182A34">
        <w:rPr>
          <w:szCs w:val="24"/>
        </w:rPr>
        <w:t>y</w:t>
      </w:r>
      <w:r w:rsidRPr="00182A34">
        <w:rPr>
          <w:szCs w:val="24"/>
        </w:rPr>
        <w:t xml:space="preserve">our </w:t>
      </w:r>
      <w:r w:rsidR="00B477EB" w:rsidRPr="00182A34">
        <w:rPr>
          <w:szCs w:val="24"/>
        </w:rPr>
        <w:t>c</w:t>
      </w:r>
      <w:r w:rsidRPr="00182A34">
        <w:rPr>
          <w:szCs w:val="24"/>
        </w:rPr>
        <w:t xml:space="preserve">alling? SEMCO’s </w:t>
      </w:r>
      <w:r w:rsidR="00B477EB" w:rsidRPr="00182A34">
        <w:rPr>
          <w:szCs w:val="24"/>
        </w:rPr>
        <w:t>i</w:t>
      </w:r>
      <w:r w:rsidRPr="00182A34">
        <w:rPr>
          <w:szCs w:val="24"/>
        </w:rPr>
        <w:t xml:space="preserve">nvitation to </w:t>
      </w:r>
      <w:r w:rsidR="00B477EB" w:rsidRPr="00182A34">
        <w:rPr>
          <w:szCs w:val="24"/>
        </w:rPr>
        <w:t>p</w:t>
      </w:r>
      <w:r w:rsidRPr="00182A34">
        <w:rPr>
          <w:szCs w:val="24"/>
        </w:rPr>
        <w:t xml:space="preserve">articipatory </w:t>
      </w:r>
      <w:r w:rsidR="00B477EB" w:rsidRPr="00182A34">
        <w:rPr>
          <w:szCs w:val="24"/>
        </w:rPr>
        <w:t>m</w:t>
      </w:r>
      <w:r w:rsidRPr="00182A34">
        <w:rPr>
          <w:szCs w:val="24"/>
        </w:rPr>
        <w:t>anagement”</w:t>
      </w:r>
      <w:r w:rsidR="002A513B">
        <w:rPr>
          <w:szCs w:val="24"/>
        </w:rPr>
        <w:t>, i</w:t>
      </w:r>
      <w:r w:rsidRPr="00182A34">
        <w:rPr>
          <w:szCs w:val="24"/>
        </w:rPr>
        <w:t xml:space="preserve">n von </w:t>
      </w:r>
      <w:proofErr w:type="spellStart"/>
      <w:r w:rsidRPr="00182A34">
        <w:rPr>
          <w:szCs w:val="24"/>
        </w:rPr>
        <w:t>Kimakowitz</w:t>
      </w:r>
      <w:proofErr w:type="spellEnd"/>
      <w:r w:rsidRPr="00182A34">
        <w:rPr>
          <w:szCs w:val="24"/>
        </w:rPr>
        <w:t xml:space="preserve">, E., </w:t>
      </w:r>
      <w:proofErr w:type="spellStart"/>
      <w:r w:rsidRPr="00182A34">
        <w:rPr>
          <w:szCs w:val="24"/>
        </w:rPr>
        <w:t>Pirson</w:t>
      </w:r>
      <w:proofErr w:type="spellEnd"/>
      <w:r w:rsidRPr="00182A34">
        <w:rPr>
          <w:szCs w:val="24"/>
        </w:rPr>
        <w:t xml:space="preserve">, M., </w:t>
      </w:r>
      <w:proofErr w:type="spellStart"/>
      <w:r w:rsidRPr="00182A34">
        <w:rPr>
          <w:szCs w:val="24"/>
        </w:rPr>
        <w:t>Spitzeck</w:t>
      </w:r>
      <w:proofErr w:type="spellEnd"/>
      <w:r w:rsidRPr="00182A34">
        <w:rPr>
          <w:szCs w:val="24"/>
        </w:rPr>
        <w:t xml:space="preserve">, H., </w:t>
      </w:r>
      <w:proofErr w:type="spellStart"/>
      <w:r w:rsidRPr="00182A34">
        <w:rPr>
          <w:szCs w:val="24"/>
        </w:rPr>
        <w:t>Dierksmeier</w:t>
      </w:r>
      <w:proofErr w:type="spellEnd"/>
      <w:r w:rsidRPr="00182A34">
        <w:rPr>
          <w:szCs w:val="24"/>
        </w:rPr>
        <w:t xml:space="preserve">, C., and </w:t>
      </w:r>
      <w:proofErr w:type="spellStart"/>
      <w:r w:rsidRPr="00182A34">
        <w:rPr>
          <w:szCs w:val="24"/>
        </w:rPr>
        <w:t>Amann</w:t>
      </w:r>
      <w:proofErr w:type="spellEnd"/>
      <w:r w:rsidRPr="00182A34">
        <w:rPr>
          <w:szCs w:val="24"/>
        </w:rPr>
        <w:t xml:space="preserve">, W. (eds.) </w:t>
      </w:r>
      <w:r w:rsidRPr="00182A34">
        <w:rPr>
          <w:i/>
          <w:iCs/>
          <w:szCs w:val="24"/>
        </w:rPr>
        <w:t>Humanistic Management in Practice</w:t>
      </w:r>
      <w:r w:rsidRPr="00182A34">
        <w:rPr>
          <w:szCs w:val="24"/>
        </w:rPr>
        <w:t>, Palgrave Macmillan, Hampshire, UK</w:t>
      </w:r>
      <w:r w:rsidR="002A513B">
        <w:rPr>
          <w:szCs w:val="24"/>
        </w:rPr>
        <w:t xml:space="preserve">, pp. </w:t>
      </w:r>
      <w:r w:rsidR="002A513B" w:rsidRPr="00182A34">
        <w:rPr>
          <w:szCs w:val="24"/>
        </w:rPr>
        <w:t>215-230.</w:t>
      </w:r>
    </w:p>
    <w:p w14:paraId="69963071" w14:textId="61238E09" w:rsidR="00540CC1" w:rsidRPr="00182A34" w:rsidRDefault="00540CC1" w:rsidP="00540CC1">
      <w:pPr>
        <w:tabs>
          <w:tab w:val="left" w:pos="720"/>
        </w:tabs>
        <w:spacing w:line="480" w:lineRule="auto"/>
        <w:ind w:left="720" w:hanging="720"/>
        <w:rPr>
          <w:szCs w:val="24"/>
        </w:rPr>
      </w:pPr>
      <w:proofErr w:type="spellStart"/>
      <w:proofErr w:type="gramStart"/>
      <w:r w:rsidRPr="00182A34">
        <w:rPr>
          <w:szCs w:val="24"/>
        </w:rPr>
        <w:t>Larrick</w:t>
      </w:r>
      <w:proofErr w:type="spellEnd"/>
      <w:r w:rsidRPr="00182A34">
        <w:rPr>
          <w:szCs w:val="24"/>
        </w:rPr>
        <w:t>, R. P., Heath, C., and Wu, G. (2009), “Goal-induced risk taking in negotiation and decision making”</w:t>
      </w:r>
      <w:r w:rsidR="00AA3FB1">
        <w:rPr>
          <w:szCs w:val="24"/>
        </w:rPr>
        <w:t>,</w:t>
      </w:r>
      <w:r w:rsidRPr="00182A34">
        <w:rPr>
          <w:szCs w:val="24"/>
        </w:rPr>
        <w:t xml:space="preserve"> </w:t>
      </w:r>
      <w:r w:rsidRPr="00182A34">
        <w:rPr>
          <w:i/>
          <w:szCs w:val="24"/>
        </w:rPr>
        <w:t>Social Cognition</w:t>
      </w:r>
      <w:r w:rsidRPr="00182A34">
        <w:rPr>
          <w:szCs w:val="24"/>
        </w:rPr>
        <w:t xml:space="preserve">, </w:t>
      </w:r>
      <w:r w:rsidR="00EA03E6">
        <w:rPr>
          <w:rFonts w:eastAsia="Times"/>
          <w:szCs w:val="24"/>
        </w:rPr>
        <w:t xml:space="preserve">Vol. </w:t>
      </w:r>
      <w:r w:rsidRPr="00182A34">
        <w:rPr>
          <w:szCs w:val="24"/>
        </w:rPr>
        <w:t>27</w:t>
      </w:r>
      <w:r w:rsidR="00505867" w:rsidRPr="00505867">
        <w:rPr>
          <w:szCs w:val="24"/>
        </w:rPr>
        <w:t xml:space="preserve"> </w:t>
      </w:r>
      <w:r w:rsidR="00505867">
        <w:rPr>
          <w:szCs w:val="24"/>
        </w:rPr>
        <w:t>No. 3</w:t>
      </w:r>
      <w:r w:rsidR="00BB1994">
        <w:rPr>
          <w:szCs w:val="24"/>
        </w:rPr>
        <w:t>, pp.</w:t>
      </w:r>
      <w:r w:rsidRPr="00182A34">
        <w:rPr>
          <w:szCs w:val="24"/>
        </w:rPr>
        <w:t xml:space="preserve"> 342-364.</w:t>
      </w:r>
      <w:proofErr w:type="gramEnd"/>
    </w:p>
    <w:p w14:paraId="41CD46FA" w14:textId="72C67A56" w:rsidR="00540CC1" w:rsidRPr="00182A34" w:rsidRDefault="00540CC1" w:rsidP="00540CC1">
      <w:pPr>
        <w:tabs>
          <w:tab w:val="left" w:pos="720"/>
        </w:tabs>
        <w:spacing w:line="480" w:lineRule="auto"/>
        <w:ind w:left="720" w:hanging="720"/>
        <w:rPr>
          <w:szCs w:val="24"/>
        </w:rPr>
      </w:pPr>
      <w:r w:rsidRPr="00182A34">
        <w:rPr>
          <w:szCs w:val="24"/>
        </w:rPr>
        <w:t>Latham, G. (2003), “Goal setting:  A five step approach to behavior change”</w:t>
      </w:r>
      <w:r w:rsidR="00AA3FB1">
        <w:rPr>
          <w:szCs w:val="24"/>
        </w:rPr>
        <w:t>,</w:t>
      </w:r>
      <w:r w:rsidR="002A513B">
        <w:rPr>
          <w:szCs w:val="24"/>
        </w:rPr>
        <w:t xml:space="preserve"> </w:t>
      </w:r>
      <w:r w:rsidRPr="00182A34">
        <w:rPr>
          <w:i/>
          <w:szCs w:val="24"/>
        </w:rPr>
        <w:t>Organization Dynamics</w:t>
      </w:r>
      <w:r w:rsidRPr="00182A34">
        <w:rPr>
          <w:szCs w:val="24"/>
        </w:rPr>
        <w:t xml:space="preserve">, </w:t>
      </w:r>
      <w:r w:rsidR="00EA03E6">
        <w:rPr>
          <w:rFonts w:eastAsia="Times"/>
          <w:szCs w:val="24"/>
        </w:rPr>
        <w:t xml:space="preserve">Vol. </w:t>
      </w:r>
      <w:r w:rsidRPr="00182A34">
        <w:rPr>
          <w:szCs w:val="24"/>
        </w:rPr>
        <w:t>32</w:t>
      </w:r>
      <w:r w:rsidR="00505867" w:rsidRPr="00505867">
        <w:rPr>
          <w:szCs w:val="24"/>
        </w:rPr>
        <w:t xml:space="preserve"> </w:t>
      </w:r>
      <w:r w:rsidR="00505867">
        <w:rPr>
          <w:szCs w:val="24"/>
        </w:rPr>
        <w:t>No. 3</w:t>
      </w:r>
      <w:r w:rsidR="00BB1994">
        <w:rPr>
          <w:szCs w:val="24"/>
        </w:rPr>
        <w:t>, pp.</w:t>
      </w:r>
      <w:r w:rsidRPr="00182A34">
        <w:rPr>
          <w:szCs w:val="24"/>
        </w:rPr>
        <w:t xml:space="preserve"> 309-318.</w:t>
      </w:r>
    </w:p>
    <w:p w14:paraId="7B28BC2F" w14:textId="79652714" w:rsidR="00540CC1" w:rsidRPr="00182A34" w:rsidRDefault="00540CC1" w:rsidP="00540CC1">
      <w:pPr>
        <w:tabs>
          <w:tab w:val="left" w:pos="720"/>
        </w:tabs>
        <w:spacing w:line="480" w:lineRule="auto"/>
        <w:ind w:left="720" w:hanging="720"/>
        <w:rPr>
          <w:szCs w:val="24"/>
        </w:rPr>
      </w:pPr>
      <w:r w:rsidRPr="00182A34">
        <w:rPr>
          <w:szCs w:val="24"/>
        </w:rPr>
        <w:t>Latham, G. P., and Locke E. A. (2006), “Enhancing the benefits and overcoming the pitfalls of goal-setting”</w:t>
      </w:r>
      <w:r w:rsidR="00AA3FB1">
        <w:rPr>
          <w:szCs w:val="24"/>
        </w:rPr>
        <w:t xml:space="preserve">, </w:t>
      </w:r>
      <w:r w:rsidRPr="00182A34">
        <w:rPr>
          <w:i/>
          <w:szCs w:val="24"/>
        </w:rPr>
        <w:t>Organization Dynamics</w:t>
      </w:r>
      <w:r w:rsidRPr="00182A34">
        <w:rPr>
          <w:szCs w:val="24"/>
        </w:rPr>
        <w:t xml:space="preserve">, </w:t>
      </w:r>
      <w:r w:rsidR="00EA03E6">
        <w:rPr>
          <w:rFonts w:eastAsia="Times"/>
          <w:szCs w:val="24"/>
        </w:rPr>
        <w:t xml:space="preserve">Vol. </w:t>
      </w:r>
      <w:r w:rsidRPr="00182A34">
        <w:rPr>
          <w:szCs w:val="24"/>
        </w:rPr>
        <w:t>35</w:t>
      </w:r>
      <w:r w:rsidR="00505867" w:rsidRPr="00505867">
        <w:rPr>
          <w:szCs w:val="24"/>
        </w:rPr>
        <w:t xml:space="preserve"> </w:t>
      </w:r>
      <w:r w:rsidR="00505867">
        <w:rPr>
          <w:szCs w:val="24"/>
        </w:rPr>
        <w:t>No. 4</w:t>
      </w:r>
      <w:r w:rsidR="00BB1994">
        <w:rPr>
          <w:szCs w:val="24"/>
        </w:rPr>
        <w:t>, pp.</w:t>
      </w:r>
      <w:r w:rsidRPr="00182A34">
        <w:rPr>
          <w:szCs w:val="24"/>
        </w:rPr>
        <w:t xml:space="preserve"> 332-240.</w:t>
      </w:r>
    </w:p>
    <w:p w14:paraId="31467580" w14:textId="2846B958" w:rsidR="00526EAB" w:rsidRPr="00182A34" w:rsidRDefault="00526EAB" w:rsidP="00540CC1">
      <w:pPr>
        <w:tabs>
          <w:tab w:val="left" w:pos="720"/>
        </w:tabs>
        <w:spacing w:line="480" w:lineRule="auto"/>
        <w:ind w:left="720" w:hanging="720"/>
        <w:rPr>
          <w:szCs w:val="24"/>
        </w:rPr>
      </w:pPr>
      <w:r w:rsidRPr="00182A34">
        <w:rPr>
          <w:szCs w:val="24"/>
        </w:rPr>
        <w:t>Lewis, M. W., &amp; Grimes, A. J. (1999)</w:t>
      </w:r>
      <w:r w:rsidR="00B477EB" w:rsidRPr="00182A34">
        <w:rPr>
          <w:szCs w:val="24"/>
        </w:rPr>
        <w:t>,</w:t>
      </w:r>
      <w:r w:rsidRPr="00182A34">
        <w:rPr>
          <w:szCs w:val="24"/>
        </w:rPr>
        <w:t xml:space="preserve"> “</w:t>
      </w:r>
      <w:proofErr w:type="spellStart"/>
      <w:r w:rsidRPr="00182A34">
        <w:rPr>
          <w:szCs w:val="24"/>
        </w:rPr>
        <w:t>Metatriangulation</w:t>
      </w:r>
      <w:proofErr w:type="spellEnd"/>
      <w:r w:rsidRPr="00182A34">
        <w:rPr>
          <w:szCs w:val="24"/>
        </w:rPr>
        <w:t>: Building theory from multiple paradigms”</w:t>
      </w:r>
      <w:r w:rsidR="00AA3FB1">
        <w:rPr>
          <w:szCs w:val="24"/>
        </w:rPr>
        <w:t>,</w:t>
      </w:r>
      <w:r w:rsidRPr="00182A34">
        <w:rPr>
          <w:szCs w:val="24"/>
        </w:rPr>
        <w:t xml:space="preserve"> </w:t>
      </w:r>
      <w:r w:rsidRPr="00182A34">
        <w:rPr>
          <w:i/>
          <w:szCs w:val="24"/>
        </w:rPr>
        <w:t>Academy of Management Review</w:t>
      </w:r>
      <w:r w:rsidRPr="00182A34">
        <w:rPr>
          <w:szCs w:val="24"/>
        </w:rPr>
        <w:t xml:space="preserve">, </w:t>
      </w:r>
      <w:r w:rsidR="00EA03E6">
        <w:rPr>
          <w:rFonts w:eastAsia="Times"/>
          <w:szCs w:val="24"/>
        </w:rPr>
        <w:t xml:space="preserve">Vol. </w:t>
      </w:r>
      <w:r w:rsidRPr="00182A34">
        <w:rPr>
          <w:szCs w:val="24"/>
        </w:rPr>
        <w:t>24</w:t>
      </w:r>
      <w:r w:rsidR="00505867" w:rsidRPr="00505867">
        <w:rPr>
          <w:szCs w:val="24"/>
        </w:rPr>
        <w:t xml:space="preserve"> </w:t>
      </w:r>
      <w:r w:rsidR="00505867">
        <w:rPr>
          <w:szCs w:val="24"/>
        </w:rPr>
        <w:t>No. 4</w:t>
      </w:r>
      <w:r w:rsidR="00BB1994">
        <w:rPr>
          <w:szCs w:val="24"/>
        </w:rPr>
        <w:t>, pp.</w:t>
      </w:r>
      <w:r w:rsidRPr="00182A34">
        <w:rPr>
          <w:szCs w:val="24"/>
        </w:rPr>
        <w:t xml:space="preserve"> 672-690.</w:t>
      </w:r>
    </w:p>
    <w:p w14:paraId="73985E3F" w14:textId="2217FE95" w:rsidR="00540CC1" w:rsidRPr="00182A34" w:rsidRDefault="00540CC1" w:rsidP="00540CC1">
      <w:pPr>
        <w:tabs>
          <w:tab w:val="left" w:pos="720"/>
        </w:tabs>
        <w:spacing w:line="480" w:lineRule="auto"/>
        <w:ind w:left="720" w:hanging="720"/>
        <w:rPr>
          <w:szCs w:val="24"/>
        </w:rPr>
      </w:pPr>
      <w:proofErr w:type="gramStart"/>
      <w:r w:rsidRPr="00182A34">
        <w:rPr>
          <w:szCs w:val="24"/>
        </w:rPr>
        <w:t>Locke, E. A. (1968)</w:t>
      </w:r>
      <w:r w:rsidR="00B477EB" w:rsidRPr="00182A34">
        <w:rPr>
          <w:szCs w:val="24"/>
        </w:rPr>
        <w:t>,</w:t>
      </w:r>
      <w:r w:rsidRPr="00182A34">
        <w:rPr>
          <w:szCs w:val="24"/>
        </w:rPr>
        <w:t xml:space="preserve"> “Toward a theory of task motivation and incentives”</w:t>
      </w:r>
      <w:r w:rsidR="00AA3FB1">
        <w:rPr>
          <w:szCs w:val="24"/>
        </w:rPr>
        <w:t>,</w:t>
      </w:r>
      <w:r w:rsidRPr="00182A34">
        <w:rPr>
          <w:szCs w:val="24"/>
        </w:rPr>
        <w:t xml:space="preserve"> </w:t>
      </w:r>
      <w:r w:rsidRPr="00182A34">
        <w:rPr>
          <w:i/>
          <w:szCs w:val="24"/>
        </w:rPr>
        <w:t>Organizational Behavior &amp; Human Performance</w:t>
      </w:r>
      <w:r w:rsidRPr="00182A34">
        <w:rPr>
          <w:szCs w:val="24"/>
        </w:rPr>
        <w:t xml:space="preserve">, </w:t>
      </w:r>
      <w:r w:rsidR="00EA03E6">
        <w:rPr>
          <w:rFonts w:eastAsia="Times"/>
          <w:szCs w:val="24"/>
        </w:rPr>
        <w:t xml:space="preserve">Vol. </w:t>
      </w:r>
      <w:r w:rsidRPr="00182A34">
        <w:rPr>
          <w:szCs w:val="24"/>
        </w:rPr>
        <w:t>3</w:t>
      </w:r>
      <w:r w:rsidR="00505867" w:rsidRPr="00505867">
        <w:rPr>
          <w:szCs w:val="24"/>
        </w:rPr>
        <w:t xml:space="preserve"> </w:t>
      </w:r>
      <w:r w:rsidR="00505867">
        <w:rPr>
          <w:szCs w:val="24"/>
        </w:rPr>
        <w:t>No. 2</w:t>
      </w:r>
      <w:r w:rsidR="00BB1994">
        <w:rPr>
          <w:szCs w:val="24"/>
        </w:rPr>
        <w:t>, pp.</w:t>
      </w:r>
      <w:r w:rsidRPr="00182A34">
        <w:rPr>
          <w:szCs w:val="24"/>
        </w:rPr>
        <w:t xml:space="preserve"> 157-189.</w:t>
      </w:r>
      <w:proofErr w:type="gramEnd"/>
      <w:r w:rsidRPr="00182A34">
        <w:rPr>
          <w:szCs w:val="24"/>
        </w:rPr>
        <w:t xml:space="preserve"> </w:t>
      </w:r>
    </w:p>
    <w:p w14:paraId="37648615" w14:textId="0841103D" w:rsidR="00540CC1" w:rsidRPr="00182A34" w:rsidRDefault="00540CC1" w:rsidP="00540CC1">
      <w:pPr>
        <w:tabs>
          <w:tab w:val="left" w:pos="720"/>
        </w:tabs>
        <w:spacing w:line="480" w:lineRule="auto"/>
        <w:ind w:left="720" w:hanging="720"/>
        <w:rPr>
          <w:szCs w:val="24"/>
        </w:rPr>
      </w:pPr>
      <w:r w:rsidRPr="00182A34">
        <w:rPr>
          <w:szCs w:val="24"/>
        </w:rPr>
        <w:t>Locke, E. A. (2007), “The case for inductive theory building”</w:t>
      </w:r>
      <w:r w:rsidR="00AA3FB1">
        <w:rPr>
          <w:szCs w:val="24"/>
        </w:rPr>
        <w:t xml:space="preserve">, </w:t>
      </w:r>
      <w:r w:rsidRPr="00182A34">
        <w:rPr>
          <w:i/>
          <w:szCs w:val="24"/>
        </w:rPr>
        <w:t>Journal of Management</w:t>
      </w:r>
      <w:r w:rsidRPr="00182A34">
        <w:rPr>
          <w:szCs w:val="24"/>
        </w:rPr>
        <w:t xml:space="preserve">, </w:t>
      </w:r>
      <w:r w:rsidR="00EA03E6">
        <w:rPr>
          <w:rFonts w:eastAsia="Times"/>
          <w:szCs w:val="24"/>
        </w:rPr>
        <w:t xml:space="preserve">Vol. </w:t>
      </w:r>
      <w:r w:rsidRPr="00182A34">
        <w:rPr>
          <w:szCs w:val="24"/>
        </w:rPr>
        <w:t>33</w:t>
      </w:r>
      <w:r w:rsidR="00505867" w:rsidRPr="00505867">
        <w:rPr>
          <w:szCs w:val="24"/>
        </w:rPr>
        <w:t xml:space="preserve"> </w:t>
      </w:r>
      <w:r w:rsidR="00505867">
        <w:rPr>
          <w:szCs w:val="24"/>
        </w:rPr>
        <w:t>No. 6</w:t>
      </w:r>
      <w:r w:rsidR="00BB1994">
        <w:rPr>
          <w:szCs w:val="24"/>
        </w:rPr>
        <w:t>, pp.</w:t>
      </w:r>
      <w:r w:rsidRPr="00182A34">
        <w:rPr>
          <w:szCs w:val="24"/>
        </w:rPr>
        <w:t xml:space="preserve"> 867-890. </w:t>
      </w:r>
    </w:p>
    <w:p w14:paraId="26789C63" w14:textId="594E53DB" w:rsidR="00540CC1" w:rsidRPr="00182A34" w:rsidRDefault="00540CC1" w:rsidP="00540CC1">
      <w:pPr>
        <w:tabs>
          <w:tab w:val="left" w:pos="720"/>
        </w:tabs>
        <w:spacing w:line="480" w:lineRule="auto"/>
        <w:ind w:left="720" w:hanging="720"/>
        <w:rPr>
          <w:szCs w:val="24"/>
        </w:rPr>
      </w:pPr>
      <w:r w:rsidRPr="00182A34">
        <w:rPr>
          <w:szCs w:val="24"/>
        </w:rPr>
        <w:lastRenderedPageBreak/>
        <w:t>Locke, E. A., and Latham, G. P. (1990)</w:t>
      </w:r>
      <w:r w:rsidR="00B477EB" w:rsidRPr="00182A34">
        <w:rPr>
          <w:szCs w:val="24"/>
        </w:rPr>
        <w:t>,</w:t>
      </w:r>
      <w:r w:rsidRPr="00182A34">
        <w:rPr>
          <w:szCs w:val="24"/>
        </w:rPr>
        <w:t xml:space="preserve"> </w:t>
      </w:r>
      <w:r w:rsidRPr="00182A34">
        <w:rPr>
          <w:i/>
          <w:szCs w:val="24"/>
        </w:rPr>
        <w:t>A theory of goal setting and task performance</w:t>
      </w:r>
      <w:r w:rsidR="002A513B">
        <w:rPr>
          <w:szCs w:val="24"/>
        </w:rPr>
        <w:t>,</w:t>
      </w:r>
      <w:r w:rsidRPr="00182A34">
        <w:rPr>
          <w:szCs w:val="24"/>
        </w:rPr>
        <w:t xml:space="preserve"> </w:t>
      </w:r>
      <w:r w:rsidR="002A513B" w:rsidRPr="00182A34">
        <w:rPr>
          <w:szCs w:val="24"/>
        </w:rPr>
        <w:t>Prentice Hall</w:t>
      </w:r>
      <w:r w:rsidR="002A513B">
        <w:rPr>
          <w:szCs w:val="24"/>
        </w:rPr>
        <w:t>,</w:t>
      </w:r>
      <w:r w:rsidR="002A513B" w:rsidRPr="00182A34">
        <w:rPr>
          <w:szCs w:val="24"/>
        </w:rPr>
        <w:t xml:space="preserve"> </w:t>
      </w:r>
      <w:r w:rsidR="002A513B">
        <w:rPr>
          <w:szCs w:val="24"/>
        </w:rPr>
        <w:t>Englewood Cliffs, NJ</w:t>
      </w:r>
      <w:r w:rsidRPr="00182A34">
        <w:rPr>
          <w:szCs w:val="24"/>
        </w:rPr>
        <w:t>.</w:t>
      </w:r>
    </w:p>
    <w:p w14:paraId="7C1443C0" w14:textId="21EF5850" w:rsidR="00540CC1" w:rsidRPr="00182A34" w:rsidRDefault="00540CC1" w:rsidP="00540CC1">
      <w:pPr>
        <w:tabs>
          <w:tab w:val="left" w:pos="720"/>
        </w:tabs>
        <w:spacing w:line="480" w:lineRule="auto"/>
        <w:ind w:left="720" w:hanging="720"/>
        <w:rPr>
          <w:szCs w:val="24"/>
        </w:rPr>
      </w:pPr>
      <w:r w:rsidRPr="00182A34">
        <w:rPr>
          <w:szCs w:val="24"/>
        </w:rPr>
        <w:t>Locke, E.A., and Latham, G.P. (2002)</w:t>
      </w:r>
      <w:r w:rsidR="00B477EB" w:rsidRPr="00182A34">
        <w:rPr>
          <w:szCs w:val="24"/>
        </w:rPr>
        <w:t>,</w:t>
      </w:r>
      <w:r w:rsidRPr="00182A34">
        <w:rPr>
          <w:szCs w:val="24"/>
        </w:rPr>
        <w:t xml:space="preserve"> “Building a practically useful theory of goal setting and task motivation”</w:t>
      </w:r>
      <w:r w:rsidR="00AA3FB1">
        <w:rPr>
          <w:szCs w:val="24"/>
        </w:rPr>
        <w:t>,</w:t>
      </w:r>
      <w:r w:rsidR="002A513B">
        <w:rPr>
          <w:szCs w:val="24"/>
        </w:rPr>
        <w:t xml:space="preserve"> </w:t>
      </w:r>
      <w:r w:rsidRPr="00182A34">
        <w:rPr>
          <w:i/>
          <w:szCs w:val="24"/>
        </w:rPr>
        <w:t>American Psychologist</w:t>
      </w:r>
      <w:r w:rsidRPr="00182A34">
        <w:rPr>
          <w:szCs w:val="24"/>
        </w:rPr>
        <w:t xml:space="preserve">, </w:t>
      </w:r>
      <w:r w:rsidR="00EA03E6">
        <w:rPr>
          <w:rFonts w:eastAsia="Times"/>
          <w:szCs w:val="24"/>
        </w:rPr>
        <w:t xml:space="preserve">Vol. </w:t>
      </w:r>
      <w:r w:rsidRPr="00182A34">
        <w:rPr>
          <w:szCs w:val="24"/>
        </w:rPr>
        <w:t>57</w:t>
      </w:r>
      <w:r w:rsidR="00505867" w:rsidRPr="00505867">
        <w:rPr>
          <w:szCs w:val="24"/>
        </w:rPr>
        <w:t xml:space="preserve"> </w:t>
      </w:r>
      <w:r w:rsidR="00505867">
        <w:rPr>
          <w:szCs w:val="24"/>
        </w:rPr>
        <w:t>No. 9</w:t>
      </w:r>
      <w:r w:rsidR="00BB1994">
        <w:rPr>
          <w:szCs w:val="24"/>
        </w:rPr>
        <w:t>, pp.</w:t>
      </w:r>
      <w:r w:rsidRPr="00182A34">
        <w:rPr>
          <w:szCs w:val="24"/>
        </w:rPr>
        <w:t xml:space="preserve"> 705-717.</w:t>
      </w:r>
    </w:p>
    <w:p w14:paraId="30780906" w14:textId="695B8308" w:rsidR="00540CC1" w:rsidRPr="00182A34" w:rsidRDefault="00540CC1" w:rsidP="00540CC1">
      <w:pPr>
        <w:tabs>
          <w:tab w:val="left" w:pos="720"/>
        </w:tabs>
        <w:spacing w:line="480" w:lineRule="auto"/>
        <w:ind w:left="720" w:hanging="720"/>
        <w:rPr>
          <w:szCs w:val="24"/>
        </w:rPr>
      </w:pPr>
      <w:r w:rsidRPr="00182A34">
        <w:rPr>
          <w:szCs w:val="24"/>
        </w:rPr>
        <w:t>Locke, E.A., and Latham, G.P. (2005), “Goal setting theory:  Theory building by induction”</w:t>
      </w:r>
      <w:r w:rsidR="00AA3FB1">
        <w:rPr>
          <w:szCs w:val="24"/>
        </w:rPr>
        <w:t>, i</w:t>
      </w:r>
      <w:r w:rsidRPr="00182A34">
        <w:rPr>
          <w:szCs w:val="24"/>
        </w:rPr>
        <w:t xml:space="preserve">n Smith, K.G. and </w:t>
      </w:r>
      <w:proofErr w:type="spellStart"/>
      <w:r w:rsidRPr="00182A34">
        <w:rPr>
          <w:szCs w:val="24"/>
        </w:rPr>
        <w:t>Hitt</w:t>
      </w:r>
      <w:proofErr w:type="spellEnd"/>
      <w:r w:rsidRPr="00182A34">
        <w:rPr>
          <w:szCs w:val="24"/>
        </w:rPr>
        <w:t>, M.A. (Eds.)</w:t>
      </w:r>
      <w:r w:rsidR="002A513B">
        <w:rPr>
          <w:szCs w:val="24"/>
        </w:rPr>
        <w:t xml:space="preserve">, </w:t>
      </w:r>
      <w:r w:rsidRPr="00182A34">
        <w:rPr>
          <w:i/>
          <w:szCs w:val="24"/>
        </w:rPr>
        <w:t>Great minds in management: The process of theory development</w:t>
      </w:r>
      <w:r w:rsidR="00BB1994">
        <w:rPr>
          <w:szCs w:val="24"/>
        </w:rPr>
        <w:t xml:space="preserve">, </w:t>
      </w:r>
      <w:r w:rsidRPr="00182A34">
        <w:rPr>
          <w:szCs w:val="24"/>
        </w:rPr>
        <w:t>Oxford University Press</w:t>
      </w:r>
      <w:r w:rsidR="00AA3FB1">
        <w:rPr>
          <w:szCs w:val="24"/>
        </w:rPr>
        <w:t>,</w:t>
      </w:r>
      <w:r w:rsidR="00AA3FB1" w:rsidRPr="00AA3FB1">
        <w:rPr>
          <w:szCs w:val="24"/>
        </w:rPr>
        <w:t xml:space="preserve"> </w:t>
      </w:r>
      <w:r w:rsidR="00AA3FB1" w:rsidRPr="00182A34">
        <w:rPr>
          <w:szCs w:val="24"/>
        </w:rPr>
        <w:t>Oxford</w:t>
      </w:r>
      <w:r w:rsidR="00AA3FB1">
        <w:rPr>
          <w:szCs w:val="24"/>
        </w:rPr>
        <w:t>, UK,</w:t>
      </w:r>
      <w:r w:rsidR="00AA3FB1" w:rsidRPr="00182A34">
        <w:rPr>
          <w:szCs w:val="24"/>
        </w:rPr>
        <w:t xml:space="preserve"> </w:t>
      </w:r>
      <w:r w:rsidR="00AA3FB1">
        <w:rPr>
          <w:szCs w:val="24"/>
        </w:rPr>
        <w:t>pp.</w:t>
      </w:r>
      <w:r w:rsidR="00AA3FB1" w:rsidRPr="00182A34">
        <w:rPr>
          <w:szCs w:val="24"/>
        </w:rPr>
        <w:t xml:space="preserve"> 128-150.  </w:t>
      </w:r>
      <w:r w:rsidRPr="00182A34">
        <w:rPr>
          <w:szCs w:val="24"/>
        </w:rPr>
        <w:t xml:space="preserve">   </w:t>
      </w:r>
    </w:p>
    <w:p w14:paraId="07FEF0CB" w14:textId="4AAD293E" w:rsidR="00540CC1" w:rsidRPr="00182A34" w:rsidRDefault="00540CC1" w:rsidP="00540CC1">
      <w:pPr>
        <w:tabs>
          <w:tab w:val="left" w:pos="720"/>
        </w:tabs>
        <w:spacing w:line="480" w:lineRule="auto"/>
        <w:ind w:left="720" w:hanging="720"/>
        <w:rPr>
          <w:szCs w:val="24"/>
        </w:rPr>
      </w:pPr>
      <w:r w:rsidRPr="00182A34">
        <w:rPr>
          <w:szCs w:val="24"/>
        </w:rPr>
        <w:t>Locke, E. A., and Latham, G. P. (2009)</w:t>
      </w:r>
      <w:r w:rsidR="00B477EB" w:rsidRPr="00182A34">
        <w:rPr>
          <w:szCs w:val="24"/>
        </w:rPr>
        <w:t>,</w:t>
      </w:r>
      <w:r w:rsidRPr="00182A34">
        <w:rPr>
          <w:szCs w:val="24"/>
        </w:rPr>
        <w:t xml:space="preserve"> “Has goal setting gone wild, or have its attac</w:t>
      </w:r>
      <w:r w:rsidR="00AA3FB1">
        <w:rPr>
          <w:szCs w:val="24"/>
        </w:rPr>
        <w:t>kers abandoned good scholarship</w:t>
      </w:r>
      <w:r w:rsidRPr="00182A34">
        <w:rPr>
          <w:szCs w:val="24"/>
        </w:rPr>
        <w:t>?</w:t>
      </w:r>
      <w:r w:rsidR="00AA3FB1">
        <w:rPr>
          <w:szCs w:val="24"/>
        </w:rPr>
        <w:t xml:space="preserve">”,  </w:t>
      </w:r>
      <w:r w:rsidRPr="00182A34">
        <w:rPr>
          <w:i/>
          <w:szCs w:val="24"/>
        </w:rPr>
        <w:t>Academy of Management Perspectives</w:t>
      </w:r>
      <w:r w:rsidRPr="00182A34">
        <w:rPr>
          <w:szCs w:val="24"/>
        </w:rPr>
        <w:t xml:space="preserve">, </w:t>
      </w:r>
      <w:r w:rsidR="00EA03E6">
        <w:rPr>
          <w:rFonts w:eastAsia="Times"/>
          <w:szCs w:val="24"/>
        </w:rPr>
        <w:t xml:space="preserve">Vol. </w:t>
      </w:r>
      <w:r w:rsidRPr="00182A34">
        <w:rPr>
          <w:szCs w:val="24"/>
        </w:rPr>
        <w:t>23</w:t>
      </w:r>
      <w:r w:rsidR="00505867" w:rsidRPr="00505867">
        <w:rPr>
          <w:szCs w:val="24"/>
        </w:rPr>
        <w:t xml:space="preserve"> </w:t>
      </w:r>
      <w:r w:rsidR="00505867">
        <w:rPr>
          <w:szCs w:val="24"/>
        </w:rPr>
        <w:t>No. 1</w:t>
      </w:r>
      <w:r w:rsidR="00BB1994">
        <w:rPr>
          <w:szCs w:val="24"/>
        </w:rPr>
        <w:t>, pp.</w:t>
      </w:r>
      <w:r w:rsidRPr="00182A34">
        <w:rPr>
          <w:szCs w:val="24"/>
        </w:rPr>
        <w:t xml:space="preserve"> 17-23.</w:t>
      </w:r>
    </w:p>
    <w:p w14:paraId="5A684568" w14:textId="3D2FD860" w:rsidR="00540CC1" w:rsidRPr="00182A34" w:rsidRDefault="00540CC1" w:rsidP="00540CC1">
      <w:pPr>
        <w:tabs>
          <w:tab w:val="left" w:pos="720"/>
        </w:tabs>
        <w:spacing w:line="480" w:lineRule="auto"/>
        <w:ind w:left="720" w:hanging="720"/>
        <w:rPr>
          <w:szCs w:val="24"/>
        </w:rPr>
      </w:pPr>
      <w:r w:rsidRPr="00182A34">
        <w:rPr>
          <w:szCs w:val="24"/>
        </w:rPr>
        <w:t>Locke, E. A., and Latham, G. P. (Eds.). (2013)</w:t>
      </w:r>
      <w:proofErr w:type="gramStart"/>
      <w:r w:rsidR="00B477EB" w:rsidRPr="00182A34">
        <w:rPr>
          <w:szCs w:val="24"/>
        </w:rPr>
        <w:t>,</w:t>
      </w:r>
      <w:r w:rsidRPr="00182A34">
        <w:rPr>
          <w:szCs w:val="24"/>
        </w:rPr>
        <w:t xml:space="preserve"> </w:t>
      </w:r>
      <w:r w:rsidRPr="00182A34">
        <w:rPr>
          <w:i/>
          <w:szCs w:val="24"/>
        </w:rPr>
        <w:t>New developments in goal setting and task performance</w:t>
      </w:r>
      <w:r w:rsidR="002A513B">
        <w:rPr>
          <w:i/>
          <w:szCs w:val="24"/>
        </w:rPr>
        <w:t>,</w:t>
      </w:r>
      <w:r w:rsidRPr="00182A34">
        <w:rPr>
          <w:szCs w:val="24"/>
        </w:rPr>
        <w:t xml:space="preserve"> </w:t>
      </w:r>
      <w:r w:rsidR="002A513B" w:rsidRPr="00182A34">
        <w:rPr>
          <w:szCs w:val="24"/>
        </w:rPr>
        <w:t>Routledge</w:t>
      </w:r>
      <w:r w:rsidR="002A513B">
        <w:rPr>
          <w:szCs w:val="24"/>
        </w:rPr>
        <w:t>,</w:t>
      </w:r>
      <w:r w:rsidR="002A513B" w:rsidRPr="00182A34">
        <w:rPr>
          <w:szCs w:val="24"/>
        </w:rPr>
        <w:t xml:space="preserve"> </w:t>
      </w:r>
      <w:r w:rsidR="002A513B">
        <w:rPr>
          <w:szCs w:val="24"/>
        </w:rPr>
        <w:t>New York, NY</w:t>
      </w:r>
      <w:r w:rsidRPr="00182A34">
        <w:rPr>
          <w:szCs w:val="24"/>
        </w:rPr>
        <w:t>.</w:t>
      </w:r>
      <w:proofErr w:type="gramEnd"/>
      <w:r w:rsidRPr="00182A34">
        <w:rPr>
          <w:szCs w:val="24"/>
        </w:rPr>
        <w:t xml:space="preserve"> </w:t>
      </w:r>
    </w:p>
    <w:p w14:paraId="6D3B8051" w14:textId="3791C1A2" w:rsidR="00540CC1" w:rsidRPr="00182A34" w:rsidRDefault="00540CC1" w:rsidP="00540CC1">
      <w:pPr>
        <w:tabs>
          <w:tab w:val="left" w:pos="720"/>
        </w:tabs>
        <w:spacing w:line="480" w:lineRule="auto"/>
        <w:ind w:left="720" w:hanging="720"/>
        <w:rPr>
          <w:szCs w:val="24"/>
        </w:rPr>
      </w:pPr>
      <w:proofErr w:type="spellStart"/>
      <w:r w:rsidRPr="00182A34">
        <w:rPr>
          <w:szCs w:val="24"/>
        </w:rPr>
        <w:t>Maclntyre</w:t>
      </w:r>
      <w:proofErr w:type="spellEnd"/>
      <w:r w:rsidRPr="00182A34">
        <w:rPr>
          <w:szCs w:val="24"/>
        </w:rPr>
        <w:t xml:space="preserve">, A. (1981). </w:t>
      </w:r>
      <w:r w:rsidRPr="00182A34">
        <w:rPr>
          <w:i/>
          <w:szCs w:val="24"/>
        </w:rPr>
        <w:t>After virtue: A study in moral theory</w:t>
      </w:r>
      <w:r w:rsidR="002A513B">
        <w:rPr>
          <w:szCs w:val="24"/>
        </w:rPr>
        <w:t>,</w:t>
      </w:r>
      <w:r w:rsidRPr="00182A34">
        <w:rPr>
          <w:szCs w:val="24"/>
        </w:rPr>
        <w:t xml:space="preserve"> University of Notre Dame Press</w:t>
      </w:r>
      <w:r w:rsidR="002A513B">
        <w:rPr>
          <w:szCs w:val="24"/>
        </w:rPr>
        <w:t>,</w:t>
      </w:r>
      <w:r w:rsidR="002A513B" w:rsidRPr="002A513B">
        <w:rPr>
          <w:szCs w:val="24"/>
        </w:rPr>
        <w:t xml:space="preserve"> </w:t>
      </w:r>
      <w:r w:rsidR="002A513B" w:rsidRPr="00182A34">
        <w:rPr>
          <w:szCs w:val="24"/>
        </w:rPr>
        <w:t xml:space="preserve">South Bend, </w:t>
      </w:r>
      <w:r w:rsidR="002A513B">
        <w:rPr>
          <w:szCs w:val="24"/>
        </w:rPr>
        <w:t>IN.</w:t>
      </w:r>
      <w:r w:rsidRPr="00182A34">
        <w:rPr>
          <w:szCs w:val="24"/>
        </w:rPr>
        <w:t xml:space="preserve"> </w:t>
      </w:r>
    </w:p>
    <w:p w14:paraId="1A94BBBD" w14:textId="761EEE45" w:rsidR="00540CC1" w:rsidRPr="00182A34" w:rsidRDefault="00540CC1" w:rsidP="00540CC1">
      <w:pPr>
        <w:tabs>
          <w:tab w:val="left" w:pos="720"/>
          <w:tab w:val="left" w:pos="8280"/>
        </w:tabs>
        <w:spacing w:line="480" w:lineRule="auto"/>
        <w:ind w:left="720" w:hanging="720"/>
        <w:rPr>
          <w:rFonts w:eastAsia="Times"/>
          <w:szCs w:val="24"/>
        </w:rPr>
      </w:pPr>
      <w:proofErr w:type="spellStart"/>
      <w:r w:rsidRPr="00182A34">
        <w:rPr>
          <w:rFonts w:eastAsia="Times"/>
          <w:szCs w:val="24"/>
        </w:rPr>
        <w:t>Manz</w:t>
      </w:r>
      <w:proofErr w:type="spellEnd"/>
      <w:r w:rsidRPr="00182A34">
        <w:rPr>
          <w:rFonts w:eastAsia="Times"/>
          <w:szCs w:val="24"/>
        </w:rPr>
        <w:t xml:space="preserve">, C. C., </w:t>
      </w:r>
      <w:proofErr w:type="spellStart"/>
      <w:r w:rsidRPr="00182A34">
        <w:rPr>
          <w:rFonts w:eastAsia="Times"/>
          <w:szCs w:val="24"/>
        </w:rPr>
        <w:t>Manz</w:t>
      </w:r>
      <w:proofErr w:type="spellEnd"/>
      <w:r w:rsidRPr="00182A34">
        <w:rPr>
          <w:rFonts w:eastAsia="Times"/>
          <w:szCs w:val="24"/>
        </w:rPr>
        <w:t>, K. P., Adams, S. B., &amp; Shipper, F. (2011). “Sustainable performance with values</w:t>
      </w:r>
      <w:r w:rsidRPr="00182A34">
        <w:rPr>
          <w:rFonts w:ascii="Cambria Math" w:eastAsia="Times" w:hAnsi="Cambria Math" w:cs="Cambria Math"/>
          <w:szCs w:val="24"/>
        </w:rPr>
        <w:t>‐</w:t>
      </w:r>
      <w:r w:rsidRPr="00182A34">
        <w:rPr>
          <w:rFonts w:eastAsia="Times"/>
          <w:szCs w:val="24"/>
        </w:rPr>
        <w:t>based shared leadership: A case study of a virtuous organization”</w:t>
      </w:r>
      <w:r w:rsidR="00AA3FB1">
        <w:rPr>
          <w:rFonts w:eastAsia="Times"/>
          <w:szCs w:val="24"/>
        </w:rPr>
        <w:t>,</w:t>
      </w:r>
      <w:r w:rsidRPr="00182A34">
        <w:rPr>
          <w:rFonts w:eastAsia="Times"/>
          <w:szCs w:val="24"/>
        </w:rPr>
        <w:t xml:space="preserve"> </w:t>
      </w:r>
      <w:r w:rsidRPr="00182A34">
        <w:rPr>
          <w:rFonts w:eastAsia="Times"/>
          <w:i/>
          <w:szCs w:val="24"/>
        </w:rPr>
        <w:t>Canadian Journal of Administrative Science</w:t>
      </w:r>
      <w:r w:rsidR="00B477EB" w:rsidRPr="00182A34">
        <w:rPr>
          <w:rFonts w:eastAsia="Times"/>
          <w:i/>
          <w:szCs w:val="24"/>
        </w:rPr>
        <w:t>,</w:t>
      </w:r>
      <w:r w:rsidRPr="00182A34">
        <w:rPr>
          <w:rFonts w:eastAsia="Times"/>
          <w:szCs w:val="24"/>
        </w:rPr>
        <w:t xml:space="preserve"> </w:t>
      </w:r>
      <w:r w:rsidR="00EA03E6">
        <w:rPr>
          <w:rFonts w:eastAsia="Times"/>
          <w:szCs w:val="24"/>
        </w:rPr>
        <w:t xml:space="preserve">Vol. </w:t>
      </w:r>
      <w:r w:rsidRPr="00182A34">
        <w:rPr>
          <w:rFonts w:eastAsia="Times"/>
          <w:szCs w:val="24"/>
        </w:rPr>
        <w:t>28</w:t>
      </w:r>
      <w:r w:rsidR="00505867" w:rsidRPr="00505867">
        <w:rPr>
          <w:szCs w:val="24"/>
        </w:rPr>
        <w:t xml:space="preserve"> </w:t>
      </w:r>
      <w:r w:rsidR="00505867">
        <w:rPr>
          <w:szCs w:val="24"/>
        </w:rPr>
        <w:t xml:space="preserve">No. </w:t>
      </w:r>
      <w:r w:rsidR="00505867">
        <w:rPr>
          <w:rFonts w:eastAsia="Times"/>
          <w:szCs w:val="24"/>
        </w:rPr>
        <w:t>3</w:t>
      </w:r>
      <w:r w:rsidR="00BB1994">
        <w:rPr>
          <w:rFonts w:eastAsia="Times"/>
          <w:szCs w:val="24"/>
        </w:rPr>
        <w:t>, pp.</w:t>
      </w:r>
      <w:r w:rsidRPr="00182A34">
        <w:rPr>
          <w:rFonts w:eastAsia="Times"/>
          <w:szCs w:val="24"/>
        </w:rPr>
        <w:t xml:space="preserve"> 284-296. </w:t>
      </w:r>
    </w:p>
    <w:p w14:paraId="5EAEB5E5" w14:textId="3727BCAF" w:rsidR="00540CC1" w:rsidRPr="00182A34" w:rsidRDefault="00540CC1" w:rsidP="00540CC1">
      <w:pPr>
        <w:tabs>
          <w:tab w:val="left" w:pos="720"/>
        </w:tabs>
        <w:spacing w:line="480" w:lineRule="auto"/>
        <w:ind w:left="720" w:hanging="720"/>
        <w:rPr>
          <w:szCs w:val="24"/>
          <w:lang w:val="en-CA"/>
        </w:rPr>
      </w:pPr>
      <w:proofErr w:type="gramStart"/>
      <w:r w:rsidRPr="00182A34">
        <w:rPr>
          <w:szCs w:val="24"/>
          <w:lang w:val="en-CA"/>
        </w:rPr>
        <w:t xml:space="preserve">McCarty, J. A., and </w:t>
      </w:r>
      <w:proofErr w:type="spellStart"/>
      <w:r w:rsidRPr="00182A34">
        <w:rPr>
          <w:szCs w:val="24"/>
          <w:lang w:val="en-CA"/>
        </w:rPr>
        <w:t>Shrum</w:t>
      </w:r>
      <w:proofErr w:type="spellEnd"/>
      <w:r w:rsidRPr="00182A34">
        <w:rPr>
          <w:szCs w:val="24"/>
          <w:lang w:val="en-CA"/>
        </w:rPr>
        <w:t>, L. J. (2001), “The influence of individualism, collectivism, and locus of control on environmental beliefs and behavior”</w:t>
      </w:r>
      <w:r w:rsidR="006864E0">
        <w:rPr>
          <w:szCs w:val="24"/>
          <w:lang w:val="en-CA"/>
        </w:rPr>
        <w:t>,</w:t>
      </w:r>
      <w:r w:rsidRPr="00182A34">
        <w:rPr>
          <w:szCs w:val="24"/>
          <w:lang w:val="en-CA"/>
        </w:rPr>
        <w:t xml:space="preserve"> </w:t>
      </w:r>
      <w:r w:rsidRPr="00182A34">
        <w:rPr>
          <w:i/>
          <w:szCs w:val="24"/>
          <w:lang w:val="en-CA"/>
        </w:rPr>
        <w:t>Journal of Public Policy and Marketing,</w:t>
      </w:r>
      <w:r w:rsidRPr="00182A34">
        <w:rPr>
          <w:szCs w:val="24"/>
          <w:lang w:val="en-CA"/>
        </w:rPr>
        <w:t xml:space="preserve"> </w:t>
      </w:r>
      <w:r w:rsidR="00EA03E6">
        <w:rPr>
          <w:rFonts w:eastAsia="Times"/>
          <w:szCs w:val="24"/>
        </w:rPr>
        <w:t xml:space="preserve">Vol. </w:t>
      </w:r>
      <w:r w:rsidRPr="00182A34">
        <w:rPr>
          <w:szCs w:val="24"/>
          <w:lang w:val="en-CA"/>
        </w:rPr>
        <w:t>20</w:t>
      </w:r>
      <w:r w:rsidR="00BB1994">
        <w:rPr>
          <w:szCs w:val="24"/>
          <w:lang w:val="en-CA"/>
        </w:rPr>
        <w:t>, pp.</w:t>
      </w:r>
      <w:r w:rsidRPr="00182A34">
        <w:rPr>
          <w:szCs w:val="24"/>
          <w:lang w:val="en-CA"/>
        </w:rPr>
        <w:t xml:space="preserve"> 93-104.</w:t>
      </w:r>
      <w:proofErr w:type="gramEnd"/>
    </w:p>
    <w:p w14:paraId="6F84EC07" w14:textId="633F56F6" w:rsidR="00540CC1" w:rsidRPr="00182A34" w:rsidRDefault="00540CC1" w:rsidP="00540CC1">
      <w:pPr>
        <w:tabs>
          <w:tab w:val="left" w:pos="720"/>
        </w:tabs>
        <w:spacing w:line="480" w:lineRule="auto"/>
        <w:ind w:left="720" w:hanging="720"/>
        <w:rPr>
          <w:szCs w:val="24"/>
        </w:rPr>
      </w:pPr>
      <w:proofErr w:type="spellStart"/>
      <w:r w:rsidRPr="00182A34">
        <w:rPr>
          <w:szCs w:val="24"/>
        </w:rPr>
        <w:t>Melé</w:t>
      </w:r>
      <w:proofErr w:type="spellEnd"/>
      <w:r w:rsidRPr="00182A34">
        <w:rPr>
          <w:szCs w:val="24"/>
        </w:rPr>
        <w:t>, D. (2012), “The firm as a “community of persons”: A pillar of humanistic business ethos”</w:t>
      </w:r>
      <w:r w:rsidR="006864E0">
        <w:rPr>
          <w:szCs w:val="24"/>
        </w:rPr>
        <w:t>,</w:t>
      </w:r>
      <w:r w:rsidRPr="00182A34">
        <w:rPr>
          <w:szCs w:val="24"/>
        </w:rPr>
        <w:t xml:space="preserve"> </w:t>
      </w:r>
      <w:r w:rsidRPr="006864E0">
        <w:rPr>
          <w:i/>
          <w:szCs w:val="24"/>
        </w:rPr>
        <w:t>Journal of Business Ethics</w:t>
      </w:r>
      <w:r w:rsidRPr="00182A34">
        <w:rPr>
          <w:szCs w:val="24"/>
        </w:rPr>
        <w:t xml:space="preserve">, </w:t>
      </w:r>
      <w:r w:rsidR="00EA03E6">
        <w:rPr>
          <w:rFonts w:eastAsia="Times"/>
          <w:szCs w:val="24"/>
        </w:rPr>
        <w:t xml:space="preserve">Vol. </w:t>
      </w:r>
      <w:r w:rsidRPr="00182A34">
        <w:rPr>
          <w:szCs w:val="24"/>
        </w:rPr>
        <w:t>106</w:t>
      </w:r>
      <w:r w:rsidR="00505867" w:rsidRPr="00505867">
        <w:rPr>
          <w:szCs w:val="24"/>
        </w:rPr>
        <w:t xml:space="preserve"> </w:t>
      </w:r>
      <w:r w:rsidR="00505867">
        <w:rPr>
          <w:szCs w:val="24"/>
        </w:rPr>
        <w:t xml:space="preserve">No. </w:t>
      </w:r>
      <w:r w:rsidRPr="00182A34">
        <w:rPr>
          <w:szCs w:val="24"/>
        </w:rPr>
        <w:t>1, 89-101.</w:t>
      </w:r>
    </w:p>
    <w:p w14:paraId="595FC094" w14:textId="350CAF96" w:rsidR="00540CC1" w:rsidRPr="00182A34" w:rsidRDefault="00540CC1" w:rsidP="00540CC1">
      <w:pPr>
        <w:tabs>
          <w:tab w:val="left" w:pos="720"/>
        </w:tabs>
        <w:spacing w:line="480" w:lineRule="auto"/>
        <w:ind w:left="720" w:hanging="720"/>
        <w:rPr>
          <w:szCs w:val="24"/>
        </w:rPr>
      </w:pPr>
      <w:r w:rsidRPr="00182A34">
        <w:rPr>
          <w:szCs w:val="24"/>
        </w:rPr>
        <w:lastRenderedPageBreak/>
        <w:t>Miner, J. J. (2003), “The rated importance, scientific validity, and practical usefulness of organizational behavior theories:  A quantitative review”</w:t>
      </w:r>
      <w:r w:rsidR="006864E0">
        <w:rPr>
          <w:szCs w:val="24"/>
        </w:rPr>
        <w:t>,</w:t>
      </w:r>
      <w:r w:rsidR="002A513B">
        <w:rPr>
          <w:szCs w:val="24"/>
        </w:rPr>
        <w:t xml:space="preserve"> </w:t>
      </w:r>
      <w:r w:rsidRPr="00182A34">
        <w:rPr>
          <w:i/>
          <w:szCs w:val="24"/>
        </w:rPr>
        <w:t>Academy of Learning and Education</w:t>
      </w:r>
      <w:r w:rsidRPr="00182A34">
        <w:rPr>
          <w:szCs w:val="24"/>
        </w:rPr>
        <w:t xml:space="preserve">, </w:t>
      </w:r>
      <w:r w:rsidR="00EA03E6">
        <w:rPr>
          <w:rFonts w:eastAsia="Times"/>
          <w:szCs w:val="24"/>
        </w:rPr>
        <w:t xml:space="preserve">Vol. </w:t>
      </w:r>
      <w:r w:rsidRPr="00182A34">
        <w:rPr>
          <w:szCs w:val="24"/>
        </w:rPr>
        <w:t>2</w:t>
      </w:r>
      <w:r w:rsidR="00505867" w:rsidRPr="00505867">
        <w:rPr>
          <w:szCs w:val="24"/>
        </w:rPr>
        <w:t xml:space="preserve"> </w:t>
      </w:r>
      <w:r w:rsidR="00505867">
        <w:rPr>
          <w:szCs w:val="24"/>
        </w:rPr>
        <w:t xml:space="preserve">No. </w:t>
      </w:r>
      <w:r w:rsidRPr="00182A34">
        <w:rPr>
          <w:szCs w:val="24"/>
        </w:rPr>
        <w:t>3</w:t>
      </w:r>
      <w:r w:rsidR="00BB1994">
        <w:rPr>
          <w:szCs w:val="24"/>
        </w:rPr>
        <w:t>, pp.</w:t>
      </w:r>
      <w:r w:rsidRPr="00182A34">
        <w:rPr>
          <w:szCs w:val="24"/>
        </w:rPr>
        <w:t xml:space="preserve"> 250-268.</w:t>
      </w:r>
    </w:p>
    <w:p w14:paraId="496BC728" w14:textId="52707BC0"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t>Mintzberg</w:t>
      </w:r>
      <w:proofErr w:type="spellEnd"/>
      <w:r w:rsidRPr="00182A34">
        <w:rPr>
          <w:rFonts w:eastAsia="Times"/>
          <w:szCs w:val="24"/>
        </w:rPr>
        <w:t xml:space="preserve">, H. (2005), “How inspiring.  How sad. Comment on </w:t>
      </w:r>
      <w:proofErr w:type="spellStart"/>
      <w:r w:rsidRPr="00182A34">
        <w:rPr>
          <w:rFonts w:eastAsia="Times"/>
          <w:szCs w:val="24"/>
        </w:rPr>
        <w:t>Sumantra</w:t>
      </w:r>
      <w:proofErr w:type="spellEnd"/>
      <w:r w:rsidRPr="00182A34">
        <w:rPr>
          <w:rFonts w:eastAsia="Times"/>
          <w:szCs w:val="24"/>
        </w:rPr>
        <w:t xml:space="preserve"> </w:t>
      </w:r>
      <w:proofErr w:type="spellStart"/>
      <w:r w:rsidRPr="00182A34">
        <w:rPr>
          <w:rFonts w:eastAsia="Times"/>
          <w:szCs w:val="24"/>
        </w:rPr>
        <w:t>Ghoshal’s</w:t>
      </w:r>
      <w:proofErr w:type="spellEnd"/>
      <w:r w:rsidRPr="00182A34">
        <w:rPr>
          <w:rFonts w:eastAsia="Times"/>
          <w:szCs w:val="24"/>
        </w:rPr>
        <w:t xml:space="preserve"> paper”.  </w:t>
      </w:r>
      <w:r w:rsidRPr="00182A34">
        <w:rPr>
          <w:rFonts w:eastAsia="Times"/>
          <w:i/>
          <w:szCs w:val="24"/>
        </w:rPr>
        <w:t>Academy of Management Learning &amp; Education</w:t>
      </w:r>
      <w:r w:rsidRPr="00182A34">
        <w:rPr>
          <w:rFonts w:eastAsia="Times"/>
          <w:szCs w:val="24"/>
        </w:rPr>
        <w:t xml:space="preserve">, </w:t>
      </w:r>
      <w:r w:rsidR="00EA03E6">
        <w:rPr>
          <w:rFonts w:eastAsia="Times"/>
          <w:szCs w:val="24"/>
        </w:rPr>
        <w:t xml:space="preserve">Vol. </w:t>
      </w:r>
      <w:r w:rsidRPr="00182A34">
        <w:rPr>
          <w:rFonts w:eastAsia="Times"/>
          <w:szCs w:val="24"/>
        </w:rPr>
        <w:t>4</w:t>
      </w:r>
      <w:r w:rsidR="00BB1994">
        <w:rPr>
          <w:rFonts w:eastAsia="Times"/>
          <w:szCs w:val="24"/>
        </w:rPr>
        <w:t>, pp.</w:t>
      </w:r>
      <w:r w:rsidRPr="00182A34">
        <w:rPr>
          <w:rFonts w:eastAsia="Times"/>
          <w:szCs w:val="24"/>
        </w:rPr>
        <w:t>108.</w:t>
      </w:r>
    </w:p>
    <w:p w14:paraId="46C417C2" w14:textId="125939BE" w:rsidR="00540CC1" w:rsidRPr="00182A34" w:rsidRDefault="00540CC1" w:rsidP="00540CC1">
      <w:pPr>
        <w:widowControl w:val="0"/>
        <w:tabs>
          <w:tab w:val="left" w:pos="720"/>
        </w:tabs>
        <w:autoSpaceDE w:val="0"/>
        <w:autoSpaceDN w:val="0"/>
        <w:adjustRightInd w:val="0"/>
        <w:spacing w:line="480" w:lineRule="auto"/>
        <w:ind w:left="720" w:hanging="720"/>
        <w:rPr>
          <w:szCs w:val="24"/>
          <w:lang w:bidi="en-US"/>
        </w:rPr>
      </w:pPr>
      <w:proofErr w:type="spellStart"/>
      <w:r w:rsidRPr="00182A34">
        <w:rPr>
          <w:szCs w:val="24"/>
          <w:lang w:bidi="en-US"/>
        </w:rPr>
        <w:t>Mintzberg</w:t>
      </w:r>
      <w:proofErr w:type="spellEnd"/>
      <w:r w:rsidRPr="00182A34">
        <w:rPr>
          <w:szCs w:val="24"/>
          <w:lang w:bidi="en-US"/>
        </w:rPr>
        <w:t xml:space="preserve">, H., Simons, R., and </w:t>
      </w:r>
      <w:proofErr w:type="spellStart"/>
      <w:r w:rsidRPr="00182A34">
        <w:rPr>
          <w:szCs w:val="24"/>
          <w:lang w:bidi="en-US"/>
        </w:rPr>
        <w:t>Basu</w:t>
      </w:r>
      <w:proofErr w:type="spellEnd"/>
      <w:r w:rsidRPr="00182A34">
        <w:rPr>
          <w:szCs w:val="24"/>
          <w:lang w:bidi="en-US"/>
        </w:rPr>
        <w:t>, K.</w:t>
      </w:r>
      <w:r w:rsidR="002A513B">
        <w:rPr>
          <w:szCs w:val="24"/>
          <w:lang w:bidi="en-US"/>
        </w:rPr>
        <w:t xml:space="preserve"> (2002), “Beyond selfishness”, </w:t>
      </w:r>
      <w:r w:rsidRPr="00182A34">
        <w:rPr>
          <w:i/>
          <w:szCs w:val="24"/>
          <w:lang w:bidi="en-US"/>
        </w:rPr>
        <w:t xml:space="preserve">Sloan Management Review, </w:t>
      </w:r>
      <w:r w:rsidR="00EA03E6">
        <w:rPr>
          <w:rFonts w:eastAsia="Times"/>
          <w:szCs w:val="24"/>
        </w:rPr>
        <w:t xml:space="preserve">Vol. </w:t>
      </w:r>
      <w:r w:rsidRPr="00182A34">
        <w:rPr>
          <w:szCs w:val="24"/>
          <w:lang w:bidi="en-US"/>
        </w:rPr>
        <w:t>44</w:t>
      </w:r>
      <w:r w:rsidR="00505867" w:rsidRPr="00505867">
        <w:rPr>
          <w:szCs w:val="24"/>
        </w:rPr>
        <w:t xml:space="preserve"> </w:t>
      </w:r>
      <w:r w:rsidR="00505867">
        <w:rPr>
          <w:szCs w:val="24"/>
        </w:rPr>
        <w:t xml:space="preserve">No. </w:t>
      </w:r>
      <w:r w:rsidRPr="00182A34">
        <w:rPr>
          <w:szCs w:val="24"/>
          <w:lang w:bidi="en-US"/>
        </w:rPr>
        <w:t>1</w:t>
      </w:r>
      <w:r w:rsidR="00BB1994">
        <w:rPr>
          <w:szCs w:val="24"/>
          <w:lang w:bidi="en-US"/>
        </w:rPr>
        <w:t>, pp.</w:t>
      </w:r>
      <w:r w:rsidRPr="00182A34">
        <w:rPr>
          <w:szCs w:val="24"/>
          <w:lang w:bidi="en-US"/>
        </w:rPr>
        <w:t xml:space="preserve"> 67-73.</w:t>
      </w:r>
    </w:p>
    <w:p w14:paraId="6BD0393A" w14:textId="2D5CD78B" w:rsidR="00540CC1" w:rsidRPr="00182A34" w:rsidRDefault="00540CC1" w:rsidP="00540CC1">
      <w:pPr>
        <w:widowControl w:val="0"/>
        <w:tabs>
          <w:tab w:val="left" w:pos="720"/>
        </w:tabs>
        <w:autoSpaceDE w:val="0"/>
        <w:autoSpaceDN w:val="0"/>
        <w:adjustRightInd w:val="0"/>
        <w:spacing w:line="480" w:lineRule="auto"/>
        <w:ind w:left="720" w:hanging="720"/>
        <w:rPr>
          <w:szCs w:val="24"/>
          <w:lang w:bidi="en-US"/>
        </w:rPr>
      </w:pPr>
      <w:r w:rsidRPr="00182A34">
        <w:rPr>
          <w:szCs w:val="24"/>
          <w:lang w:bidi="en-US"/>
        </w:rPr>
        <w:t>Moore, G. (2008), “Re-imagining the morality of management: A modern virtue ethics approach”</w:t>
      </w:r>
      <w:r w:rsidR="006864E0">
        <w:rPr>
          <w:szCs w:val="24"/>
          <w:lang w:bidi="en-US"/>
        </w:rPr>
        <w:t>,</w:t>
      </w:r>
      <w:r w:rsidRPr="00182A34">
        <w:rPr>
          <w:szCs w:val="24"/>
          <w:lang w:bidi="en-US"/>
        </w:rPr>
        <w:t xml:space="preserve"> </w:t>
      </w:r>
      <w:r w:rsidRPr="00182A34">
        <w:rPr>
          <w:i/>
          <w:szCs w:val="24"/>
          <w:lang w:bidi="en-US"/>
        </w:rPr>
        <w:t>Business Ethics Quarterly</w:t>
      </w:r>
      <w:r w:rsidRPr="00182A34">
        <w:rPr>
          <w:szCs w:val="24"/>
          <w:lang w:bidi="en-US"/>
        </w:rPr>
        <w:t xml:space="preserve">, </w:t>
      </w:r>
      <w:r w:rsidR="00EA03E6">
        <w:rPr>
          <w:rFonts w:eastAsia="Times"/>
          <w:szCs w:val="24"/>
        </w:rPr>
        <w:t xml:space="preserve">Vol. </w:t>
      </w:r>
      <w:r w:rsidRPr="00182A34">
        <w:rPr>
          <w:szCs w:val="24"/>
          <w:lang w:bidi="en-US"/>
        </w:rPr>
        <w:t>18</w:t>
      </w:r>
      <w:r w:rsidR="00505867" w:rsidRPr="00505867">
        <w:rPr>
          <w:szCs w:val="24"/>
        </w:rPr>
        <w:t xml:space="preserve"> </w:t>
      </w:r>
      <w:r w:rsidR="00505867">
        <w:rPr>
          <w:szCs w:val="24"/>
        </w:rPr>
        <w:t xml:space="preserve">No. </w:t>
      </w:r>
      <w:r w:rsidRPr="00182A34">
        <w:rPr>
          <w:szCs w:val="24"/>
          <w:lang w:bidi="en-US"/>
        </w:rPr>
        <w:t>4</w:t>
      </w:r>
      <w:r w:rsidR="00BB1994">
        <w:rPr>
          <w:szCs w:val="24"/>
          <w:lang w:bidi="en-US"/>
        </w:rPr>
        <w:t>, pp.</w:t>
      </w:r>
      <w:r w:rsidRPr="00182A34">
        <w:rPr>
          <w:szCs w:val="24"/>
          <w:lang w:bidi="en-US"/>
        </w:rPr>
        <w:t xml:space="preserve"> 483-511.</w:t>
      </w:r>
    </w:p>
    <w:p w14:paraId="2E30586A" w14:textId="27D3788F" w:rsidR="00540CC1" w:rsidRPr="00182A34" w:rsidRDefault="00540CC1" w:rsidP="00540CC1">
      <w:pPr>
        <w:widowControl w:val="0"/>
        <w:tabs>
          <w:tab w:val="left" w:pos="720"/>
        </w:tabs>
        <w:autoSpaceDE w:val="0"/>
        <w:autoSpaceDN w:val="0"/>
        <w:adjustRightInd w:val="0"/>
        <w:spacing w:line="480" w:lineRule="auto"/>
        <w:ind w:left="720" w:hanging="720"/>
        <w:rPr>
          <w:szCs w:val="24"/>
        </w:rPr>
      </w:pPr>
      <w:proofErr w:type="spellStart"/>
      <w:proofErr w:type="gramStart"/>
      <w:r w:rsidRPr="00182A34">
        <w:rPr>
          <w:szCs w:val="24"/>
        </w:rPr>
        <w:t>Motowidlo</w:t>
      </w:r>
      <w:proofErr w:type="spellEnd"/>
      <w:r w:rsidRPr="00182A34">
        <w:rPr>
          <w:szCs w:val="24"/>
        </w:rPr>
        <w:t xml:space="preserve">, S. J., and Van </w:t>
      </w:r>
      <w:proofErr w:type="spellStart"/>
      <w:r w:rsidRPr="00182A34">
        <w:rPr>
          <w:szCs w:val="24"/>
        </w:rPr>
        <w:t>Scotter</w:t>
      </w:r>
      <w:proofErr w:type="spellEnd"/>
      <w:r w:rsidRPr="00182A34">
        <w:rPr>
          <w:szCs w:val="24"/>
        </w:rPr>
        <w:t>, J. R. (1994), “Evidence that task performance should be distinguished from contextual performance”</w:t>
      </w:r>
      <w:r w:rsidR="006864E0">
        <w:rPr>
          <w:szCs w:val="24"/>
        </w:rPr>
        <w:t>,</w:t>
      </w:r>
      <w:r w:rsidRPr="00182A34">
        <w:rPr>
          <w:szCs w:val="24"/>
        </w:rPr>
        <w:t xml:space="preserve"> </w:t>
      </w:r>
      <w:r w:rsidRPr="00182A34">
        <w:rPr>
          <w:i/>
          <w:szCs w:val="24"/>
        </w:rPr>
        <w:t xml:space="preserve">Journal of Applied Psychology, </w:t>
      </w:r>
      <w:r w:rsidR="00EA03E6">
        <w:rPr>
          <w:rFonts w:eastAsia="Times"/>
          <w:szCs w:val="24"/>
        </w:rPr>
        <w:t xml:space="preserve">Vol. </w:t>
      </w:r>
      <w:r w:rsidRPr="00EA03E6">
        <w:rPr>
          <w:szCs w:val="24"/>
        </w:rPr>
        <w:t>79</w:t>
      </w:r>
      <w:r w:rsidR="00505867" w:rsidRPr="00505867">
        <w:rPr>
          <w:szCs w:val="24"/>
        </w:rPr>
        <w:t xml:space="preserve"> </w:t>
      </w:r>
      <w:r w:rsidR="00505867">
        <w:rPr>
          <w:szCs w:val="24"/>
        </w:rPr>
        <w:t xml:space="preserve">No. </w:t>
      </w:r>
      <w:r w:rsidRPr="00182A34">
        <w:rPr>
          <w:szCs w:val="24"/>
        </w:rPr>
        <w:t xml:space="preserve">4, </w:t>
      </w:r>
      <w:r w:rsidR="002A513B">
        <w:rPr>
          <w:szCs w:val="24"/>
        </w:rPr>
        <w:t xml:space="preserve">pp. </w:t>
      </w:r>
      <w:r w:rsidRPr="00182A34">
        <w:rPr>
          <w:szCs w:val="24"/>
        </w:rPr>
        <w:t>475</w:t>
      </w:r>
      <w:r w:rsidR="002A513B">
        <w:rPr>
          <w:szCs w:val="24"/>
        </w:rPr>
        <w:t>-480</w:t>
      </w:r>
      <w:r w:rsidRPr="00182A34">
        <w:rPr>
          <w:szCs w:val="24"/>
        </w:rPr>
        <w:t>.</w:t>
      </w:r>
      <w:proofErr w:type="gramEnd"/>
    </w:p>
    <w:p w14:paraId="0FBC9508" w14:textId="3E488812" w:rsidR="00540CC1" w:rsidRPr="00182A34" w:rsidRDefault="00540CC1" w:rsidP="00540CC1">
      <w:pPr>
        <w:widowControl w:val="0"/>
        <w:tabs>
          <w:tab w:val="left" w:pos="720"/>
        </w:tabs>
        <w:autoSpaceDE w:val="0"/>
        <w:autoSpaceDN w:val="0"/>
        <w:adjustRightInd w:val="0"/>
        <w:spacing w:line="480" w:lineRule="auto"/>
        <w:ind w:left="720" w:hanging="720"/>
        <w:rPr>
          <w:szCs w:val="24"/>
        </w:rPr>
      </w:pPr>
      <w:proofErr w:type="spellStart"/>
      <w:r w:rsidRPr="00182A34">
        <w:rPr>
          <w:szCs w:val="24"/>
        </w:rPr>
        <w:t>Mussweiler</w:t>
      </w:r>
      <w:proofErr w:type="spellEnd"/>
      <w:r w:rsidRPr="00182A34">
        <w:rPr>
          <w:szCs w:val="24"/>
        </w:rPr>
        <w:t xml:space="preserve">, T., and </w:t>
      </w:r>
      <w:proofErr w:type="spellStart"/>
      <w:r w:rsidRPr="00182A34">
        <w:rPr>
          <w:szCs w:val="24"/>
        </w:rPr>
        <w:t>Strack</w:t>
      </w:r>
      <w:proofErr w:type="spellEnd"/>
      <w:r w:rsidRPr="00182A34">
        <w:rPr>
          <w:szCs w:val="24"/>
        </w:rPr>
        <w:t xml:space="preserve">, F. (2000), “The </w:t>
      </w:r>
      <w:r w:rsidR="00B477EB" w:rsidRPr="00182A34">
        <w:rPr>
          <w:szCs w:val="24"/>
        </w:rPr>
        <w:t>‘</w:t>
      </w:r>
      <w:r w:rsidRPr="00182A34">
        <w:rPr>
          <w:szCs w:val="24"/>
        </w:rPr>
        <w:t>relative self</w:t>
      </w:r>
      <w:r w:rsidR="00B477EB" w:rsidRPr="00182A34">
        <w:rPr>
          <w:szCs w:val="24"/>
        </w:rPr>
        <w:t>’</w:t>
      </w:r>
      <w:r w:rsidRPr="00182A34">
        <w:rPr>
          <w:szCs w:val="24"/>
        </w:rPr>
        <w:t>: Informational and judgmental consequences of comparative self-evaluation”</w:t>
      </w:r>
      <w:r w:rsidR="006864E0">
        <w:rPr>
          <w:szCs w:val="24"/>
        </w:rPr>
        <w:t>,</w:t>
      </w:r>
      <w:r w:rsidRPr="00182A34">
        <w:rPr>
          <w:szCs w:val="24"/>
        </w:rPr>
        <w:t xml:space="preserve"> </w:t>
      </w:r>
      <w:r w:rsidRPr="00182A34">
        <w:rPr>
          <w:i/>
          <w:szCs w:val="24"/>
        </w:rPr>
        <w:t>Journal of Personality and Social Psychology</w:t>
      </w:r>
      <w:r w:rsidRPr="00182A34">
        <w:rPr>
          <w:szCs w:val="24"/>
        </w:rPr>
        <w:t xml:space="preserve">, </w:t>
      </w:r>
      <w:r w:rsidR="00EA03E6">
        <w:rPr>
          <w:rFonts w:eastAsia="Times"/>
          <w:szCs w:val="24"/>
        </w:rPr>
        <w:t xml:space="preserve">Vol. </w:t>
      </w:r>
      <w:r w:rsidRPr="00182A34">
        <w:rPr>
          <w:szCs w:val="24"/>
        </w:rPr>
        <w:t>79</w:t>
      </w:r>
      <w:r w:rsidR="00505867" w:rsidRPr="00505867">
        <w:rPr>
          <w:szCs w:val="24"/>
        </w:rPr>
        <w:t xml:space="preserve"> </w:t>
      </w:r>
      <w:r w:rsidR="00505867">
        <w:rPr>
          <w:szCs w:val="24"/>
        </w:rPr>
        <w:t xml:space="preserve">No. </w:t>
      </w:r>
      <w:r w:rsidRPr="00182A34">
        <w:rPr>
          <w:szCs w:val="24"/>
        </w:rPr>
        <w:t>1</w:t>
      </w:r>
      <w:r w:rsidR="00BB1994">
        <w:rPr>
          <w:szCs w:val="24"/>
        </w:rPr>
        <w:t>, pp.</w:t>
      </w:r>
      <w:r w:rsidRPr="00182A34">
        <w:rPr>
          <w:szCs w:val="24"/>
        </w:rPr>
        <w:t xml:space="preserve"> 23–38.</w:t>
      </w:r>
    </w:p>
    <w:p w14:paraId="50AE0210" w14:textId="71148F21" w:rsidR="00540CC1" w:rsidRPr="00182A34" w:rsidRDefault="00540CC1" w:rsidP="00540CC1">
      <w:pPr>
        <w:widowControl w:val="0"/>
        <w:tabs>
          <w:tab w:val="left" w:pos="720"/>
        </w:tabs>
        <w:autoSpaceDE w:val="0"/>
        <w:autoSpaceDN w:val="0"/>
        <w:adjustRightInd w:val="0"/>
        <w:spacing w:line="480" w:lineRule="auto"/>
        <w:ind w:left="720" w:hanging="720"/>
        <w:rPr>
          <w:szCs w:val="24"/>
        </w:rPr>
      </w:pPr>
      <w:r w:rsidRPr="00182A34">
        <w:rPr>
          <w:szCs w:val="24"/>
        </w:rPr>
        <w:t>Neubert, M. J. (2011), “Introduction: The value of virtue to management and organizational theory and practice”</w:t>
      </w:r>
      <w:r w:rsidR="006864E0">
        <w:rPr>
          <w:szCs w:val="24"/>
        </w:rPr>
        <w:t>,</w:t>
      </w:r>
      <w:r w:rsidRPr="00182A34">
        <w:rPr>
          <w:szCs w:val="24"/>
        </w:rPr>
        <w:t xml:space="preserve"> </w:t>
      </w:r>
      <w:r w:rsidRPr="006864E0">
        <w:rPr>
          <w:i/>
          <w:szCs w:val="24"/>
        </w:rPr>
        <w:t>Canadian Journal of Administrative Sciences</w:t>
      </w:r>
      <w:r w:rsidRPr="00182A34">
        <w:rPr>
          <w:szCs w:val="24"/>
        </w:rPr>
        <w:t xml:space="preserve">, </w:t>
      </w:r>
      <w:r w:rsidR="00EA03E6">
        <w:rPr>
          <w:rFonts w:eastAsia="Times"/>
          <w:szCs w:val="24"/>
        </w:rPr>
        <w:t xml:space="preserve">Vol. </w:t>
      </w:r>
      <w:r w:rsidRPr="00182A34">
        <w:rPr>
          <w:szCs w:val="24"/>
        </w:rPr>
        <w:t>28</w:t>
      </w:r>
      <w:r w:rsidR="00505867" w:rsidRPr="00505867">
        <w:rPr>
          <w:szCs w:val="24"/>
        </w:rPr>
        <w:t xml:space="preserve"> </w:t>
      </w:r>
      <w:r w:rsidR="00505867">
        <w:rPr>
          <w:szCs w:val="24"/>
        </w:rPr>
        <w:t xml:space="preserve">No. </w:t>
      </w:r>
      <w:r w:rsidRPr="00182A34">
        <w:rPr>
          <w:szCs w:val="24"/>
        </w:rPr>
        <w:t>3, 227-230.</w:t>
      </w:r>
    </w:p>
    <w:p w14:paraId="088FE58D" w14:textId="1A978CBA" w:rsidR="00B477EB" w:rsidRPr="00182A34" w:rsidRDefault="00B477EB" w:rsidP="00B477EB">
      <w:pPr>
        <w:spacing w:after="120"/>
        <w:ind w:left="720" w:hanging="720"/>
      </w:pPr>
      <w:proofErr w:type="gramStart"/>
      <w:r w:rsidRPr="00182A34">
        <w:t>Neubert, M. and Dyck</w:t>
      </w:r>
      <w:r w:rsidR="00E55843" w:rsidRPr="00182A34">
        <w:t>, B.</w:t>
      </w:r>
      <w:r w:rsidRPr="00182A34">
        <w:t xml:space="preserve"> (2014), </w:t>
      </w:r>
      <w:r w:rsidRPr="00182A34">
        <w:rPr>
          <w:i/>
        </w:rPr>
        <w:t>Organizational Behavior.</w:t>
      </w:r>
      <w:proofErr w:type="gramEnd"/>
      <w:r w:rsidRPr="00182A34">
        <w:t xml:space="preserve">  </w:t>
      </w:r>
      <w:proofErr w:type="gramStart"/>
      <w:r w:rsidR="002A513B" w:rsidRPr="00182A34">
        <w:t>John Wiley &amp; Sons</w:t>
      </w:r>
      <w:r w:rsidR="002A513B">
        <w:t>,</w:t>
      </w:r>
      <w:r w:rsidR="002A513B" w:rsidRPr="00182A34">
        <w:t xml:space="preserve"> </w:t>
      </w:r>
      <w:r w:rsidRPr="00182A34">
        <w:t>New York</w:t>
      </w:r>
      <w:r w:rsidR="002A513B">
        <w:t>, NY</w:t>
      </w:r>
      <w:r w:rsidRPr="00182A34">
        <w:t>.</w:t>
      </w:r>
      <w:proofErr w:type="gramEnd"/>
    </w:p>
    <w:p w14:paraId="00825496" w14:textId="276E0D36" w:rsidR="00540CC1" w:rsidRPr="00182A34" w:rsidRDefault="00540CC1" w:rsidP="00540CC1">
      <w:pPr>
        <w:widowControl w:val="0"/>
        <w:tabs>
          <w:tab w:val="left" w:pos="720"/>
        </w:tabs>
        <w:autoSpaceDE w:val="0"/>
        <w:autoSpaceDN w:val="0"/>
        <w:adjustRightInd w:val="0"/>
        <w:spacing w:line="480" w:lineRule="auto"/>
        <w:ind w:left="720" w:hanging="720"/>
        <w:rPr>
          <w:szCs w:val="24"/>
          <w:lang w:bidi="en-US"/>
        </w:rPr>
      </w:pPr>
      <w:r w:rsidRPr="00182A34">
        <w:rPr>
          <w:szCs w:val="24"/>
        </w:rPr>
        <w:t xml:space="preserve">Neubert, M. J., </w:t>
      </w:r>
      <w:proofErr w:type="spellStart"/>
      <w:r w:rsidRPr="00182A34">
        <w:rPr>
          <w:szCs w:val="24"/>
        </w:rPr>
        <w:t>Kacmar</w:t>
      </w:r>
      <w:proofErr w:type="spellEnd"/>
      <w:r w:rsidRPr="00182A34">
        <w:rPr>
          <w:szCs w:val="24"/>
        </w:rPr>
        <w:t xml:space="preserve">, K. M., Carlson, D. S., </w:t>
      </w:r>
      <w:proofErr w:type="spellStart"/>
      <w:r w:rsidRPr="00182A34">
        <w:rPr>
          <w:szCs w:val="24"/>
        </w:rPr>
        <w:t>Chonko</w:t>
      </w:r>
      <w:proofErr w:type="spellEnd"/>
      <w:r w:rsidRPr="00182A34">
        <w:rPr>
          <w:szCs w:val="24"/>
        </w:rPr>
        <w:t>, L. B., and Roberts, J. A. (2008), “Regulatory focus as a mediator of the influence of initiating structure and servant leadership on employee behavior”</w:t>
      </w:r>
      <w:r w:rsidR="006864E0">
        <w:rPr>
          <w:szCs w:val="24"/>
        </w:rPr>
        <w:t>,</w:t>
      </w:r>
      <w:r w:rsidRPr="00182A34">
        <w:rPr>
          <w:szCs w:val="24"/>
        </w:rPr>
        <w:t xml:space="preserve"> </w:t>
      </w:r>
      <w:r w:rsidRPr="00182A34">
        <w:rPr>
          <w:i/>
          <w:szCs w:val="24"/>
        </w:rPr>
        <w:t>Journal of Applied Psychology</w:t>
      </w:r>
      <w:r w:rsidRPr="00182A34">
        <w:rPr>
          <w:szCs w:val="24"/>
        </w:rPr>
        <w:t xml:space="preserve">, </w:t>
      </w:r>
      <w:r w:rsidR="00EA03E6">
        <w:rPr>
          <w:rFonts w:eastAsia="Times"/>
          <w:szCs w:val="24"/>
        </w:rPr>
        <w:t xml:space="preserve">Vol. </w:t>
      </w:r>
      <w:r w:rsidRPr="00182A34">
        <w:rPr>
          <w:szCs w:val="24"/>
        </w:rPr>
        <w:t>93</w:t>
      </w:r>
      <w:r w:rsidR="00505867" w:rsidRPr="00505867">
        <w:rPr>
          <w:szCs w:val="24"/>
        </w:rPr>
        <w:t xml:space="preserve"> </w:t>
      </w:r>
      <w:r w:rsidR="00505867">
        <w:rPr>
          <w:szCs w:val="24"/>
        </w:rPr>
        <w:t xml:space="preserve">No. </w:t>
      </w:r>
      <w:r w:rsidRPr="00182A34">
        <w:rPr>
          <w:szCs w:val="24"/>
        </w:rPr>
        <w:t>6</w:t>
      </w:r>
      <w:r w:rsidR="00BB1994">
        <w:rPr>
          <w:szCs w:val="24"/>
        </w:rPr>
        <w:t>, pp.</w:t>
      </w:r>
      <w:r w:rsidRPr="00182A34">
        <w:rPr>
          <w:szCs w:val="24"/>
        </w:rPr>
        <w:t xml:space="preserve"> 1220-1233.</w:t>
      </w:r>
    </w:p>
    <w:p w14:paraId="22F3B21F" w14:textId="7EE7DD31"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lastRenderedPageBreak/>
        <w:t>Ordòñez</w:t>
      </w:r>
      <w:proofErr w:type="spellEnd"/>
      <w:r w:rsidRPr="00182A34">
        <w:rPr>
          <w:rFonts w:eastAsia="Times"/>
          <w:szCs w:val="24"/>
        </w:rPr>
        <w:t xml:space="preserve">, L., Schweitzer, M. E., </w:t>
      </w:r>
      <w:proofErr w:type="spellStart"/>
      <w:r w:rsidRPr="00182A34">
        <w:rPr>
          <w:rFonts w:eastAsia="Times"/>
          <w:szCs w:val="24"/>
        </w:rPr>
        <w:t>Galinsky</w:t>
      </w:r>
      <w:proofErr w:type="spellEnd"/>
      <w:r w:rsidRPr="00182A34">
        <w:rPr>
          <w:rFonts w:eastAsia="Times"/>
          <w:szCs w:val="24"/>
        </w:rPr>
        <w:t xml:space="preserve">, A., and </w:t>
      </w:r>
      <w:proofErr w:type="spellStart"/>
      <w:r w:rsidRPr="00182A34">
        <w:rPr>
          <w:rFonts w:eastAsia="Times"/>
          <w:szCs w:val="24"/>
        </w:rPr>
        <w:t>Bazerman</w:t>
      </w:r>
      <w:proofErr w:type="spellEnd"/>
      <w:r w:rsidRPr="00182A34">
        <w:rPr>
          <w:rFonts w:eastAsia="Times"/>
          <w:szCs w:val="24"/>
        </w:rPr>
        <w:t>, M. (2009), “Goals gone wild: How goals systematically harm individuals and organizations”</w:t>
      </w:r>
      <w:r w:rsidR="006864E0">
        <w:rPr>
          <w:rFonts w:eastAsia="Times"/>
          <w:szCs w:val="24"/>
        </w:rPr>
        <w:t xml:space="preserve">, </w:t>
      </w:r>
      <w:r w:rsidRPr="00182A34">
        <w:rPr>
          <w:rFonts w:eastAsia="Times"/>
          <w:i/>
          <w:szCs w:val="24"/>
        </w:rPr>
        <w:t>Academy of Management Perspectives</w:t>
      </w:r>
      <w:r w:rsidRPr="00182A34">
        <w:rPr>
          <w:rFonts w:eastAsia="Times"/>
          <w:szCs w:val="24"/>
        </w:rPr>
        <w:t xml:space="preserve">, </w:t>
      </w:r>
      <w:r w:rsidR="00EA03E6">
        <w:rPr>
          <w:rFonts w:eastAsia="Times"/>
          <w:szCs w:val="24"/>
        </w:rPr>
        <w:t xml:space="preserve">Vol. </w:t>
      </w:r>
      <w:r w:rsidRPr="00182A34">
        <w:rPr>
          <w:rFonts w:eastAsia="Times"/>
          <w:szCs w:val="24"/>
        </w:rPr>
        <w:t>23</w:t>
      </w:r>
      <w:r w:rsidR="00505867" w:rsidRPr="00505867">
        <w:rPr>
          <w:szCs w:val="24"/>
        </w:rPr>
        <w:t xml:space="preserve"> </w:t>
      </w:r>
      <w:r w:rsidR="00505867">
        <w:rPr>
          <w:szCs w:val="24"/>
        </w:rPr>
        <w:t xml:space="preserve">No. </w:t>
      </w:r>
      <w:r w:rsidR="00505867">
        <w:rPr>
          <w:rFonts w:eastAsia="Times"/>
          <w:szCs w:val="24"/>
        </w:rPr>
        <w:t>1</w:t>
      </w:r>
      <w:r w:rsidR="00BB1994">
        <w:rPr>
          <w:rFonts w:eastAsia="Times"/>
          <w:szCs w:val="24"/>
        </w:rPr>
        <w:t>, pp.</w:t>
      </w:r>
      <w:r w:rsidRPr="00182A34">
        <w:rPr>
          <w:rFonts w:eastAsia="Times"/>
          <w:szCs w:val="24"/>
        </w:rPr>
        <w:t xml:space="preserve"> 6-16.</w:t>
      </w:r>
    </w:p>
    <w:p w14:paraId="7A050881" w14:textId="2801DF6E"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t>Paparoidamis</w:t>
      </w:r>
      <w:proofErr w:type="spellEnd"/>
      <w:r w:rsidRPr="00182A34">
        <w:rPr>
          <w:rFonts w:eastAsia="Times"/>
          <w:szCs w:val="24"/>
        </w:rPr>
        <w:t>, N. G. (2005), “Learning orientation and leadership quality: their impact on salespersons' performance”</w:t>
      </w:r>
      <w:r w:rsidR="006864E0">
        <w:rPr>
          <w:rFonts w:eastAsia="Times"/>
          <w:szCs w:val="24"/>
        </w:rPr>
        <w:t>,</w:t>
      </w:r>
      <w:r w:rsidRPr="00182A34">
        <w:rPr>
          <w:rFonts w:eastAsia="Times"/>
          <w:szCs w:val="24"/>
        </w:rPr>
        <w:t xml:space="preserve"> </w:t>
      </w:r>
      <w:r w:rsidRPr="006864E0">
        <w:rPr>
          <w:rFonts w:eastAsia="Times"/>
          <w:i/>
          <w:szCs w:val="24"/>
        </w:rPr>
        <w:t>Management Decision</w:t>
      </w:r>
      <w:r w:rsidRPr="00182A34">
        <w:rPr>
          <w:rFonts w:eastAsia="Times"/>
          <w:szCs w:val="24"/>
        </w:rPr>
        <w:t xml:space="preserve">, </w:t>
      </w:r>
      <w:r w:rsidR="00EA03E6">
        <w:rPr>
          <w:rFonts w:eastAsia="Times"/>
          <w:szCs w:val="24"/>
        </w:rPr>
        <w:t xml:space="preserve">Vol. </w:t>
      </w:r>
      <w:r w:rsidRPr="00182A34">
        <w:rPr>
          <w:rFonts w:eastAsia="Times"/>
          <w:szCs w:val="24"/>
        </w:rPr>
        <w:t>43</w:t>
      </w:r>
      <w:r w:rsidR="006864E0" w:rsidRPr="00505867">
        <w:rPr>
          <w:szCs w:val="24"/>
        </w:rPr>
        <w:t xml:space="preserve"> </w:t>
      </w:r>
      <w:r w:rsidR="006864E0">
        <w:rPr>
          <w:szCs w:val="24"/>
        </w:rPr>
        <w:t xml:space="preserve">No. </w:t>
      </w:r>
      <w:r w:rsidR="006864E0">
        <w:rPr>
          <w:rFonts w:eastAsia="Times"/>
          <w:szCs w:val="24"/>
        </w:rPr>
        <w:t>7/8</w:t>
      </w:r>
      <w:r w:rsidR="00BB1994">
        <w:rPr>
          <w:rFonts w:eastAsia="Times"/>
          <w:szCs w:val="24"/>
        </w:rPr>
        <w:t>, pp.</w:t>
      </w:r>
      <w:r w:rsidRPr="00182A34">
        <w:rPr>
          <w:rFonts w:eastAsia="Times"/>
          <w:szCs w:val="24"/>
        </w:rPr>
        <w:t xml:space="preserve">1054-1063. </w:t>
      </w:r>
    </w:p>
    <w:p w14:paraId="2E243FE0" w14:textId="761A60DD"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t>Patriotta</w:t>
      </w:r>
      <w:proofErr w:type="spellEnd"/>
      <w:r w:rsidRPr="00182A34">
        <w:rPr>
          <w:rFonts w:eastAsia="Times"/>
          <w:szCs w:val="24"/>
        </w:rPr>
        <w:t>, G., and Starkey, K. (2008), “From utilitarian morality to moral imaginations:  Reimagining the business school”</w:t>
      </w:r>
      <w:r w:rsidR="006864E0">
        <w:rPr>
          <w:rFonts w:eastAsia="Times"/>
          <w:szCs w:val="24"/>
        </w:rPr>
        <w:t xml:space="preserve">, </w:t>
      </w:r>
      <w:r w:rsidRPr="00182A34">
        <w:rPr>
          <w:rFonts w:eastAsia="Times"/>
          <w:i/>
          <w:szCs w:val="24"/>
        </w:rPr>
        <w:t>Journal of Management Inquiry,</w:t>
      </w:r>
      <w:r w:rsidRPr="00182A34">
        <w:rPr>
          <w:rFonts w:eastAsia="Times"/>
          <w:szCs w:val="24"/>
        </w:rPr>
        <w:t xml:space="preserve"> </w:t>
      </w:r>
      <w:r w:rsidR="00EA03E6">
        <w:rPr>
          <w:rFonts w:eastAsia="Times"/>
          <w:szCs w:val="24"/>
        </w:rPr>
        <w:t xml:space="preserve">Vol. </w:t>
      </w:r>
      <w:r w:rsidRPr="00182A34">
        <w:rPr>
          <w:rFonts w:eastAsia="Times"/>
          <w:szCs w:val="24"/>
        </w:rPr>
        <w:t>17</w:t>
      </w:r>
      <w:r w:rsidR="006864E0" w:rsidRPr="00505867">
        <w:rPr>
          <w:szCs w:val="24"/>
        </w:rPr>
        <w:t xml:space="preserve"> </w:t>
      </w:r>
      <w:r w:rsidR="006864E0">
        <w:rPr>
          <w:szCs w:val="24"/>
        </w:rPr>
        <w:t xml:space="preserve">No. </w:t>
      </w:r>
      <w:r w:rsidR="006864E0">
        <w:rPr>
          <w:rFonts w:eastAsia="Times"/>
          <w:szCs w:val="24"/>
        </w:rPr>
        <w:t>4</w:t>
      </w:r>
      <w:r w:rsidR="00BB1994">
        <w:rPr>
          <w:rFonts w:eastAsia="Times"/>
          <w:szCs w:val="24"/>
        </w:rPr>
        <w:t>, pp.</w:t>
      </w:r>
      <w:r w:rsidRPr="00182A34">
        <w:rPr>
          <w:rFonts w:eastAsia="Times"/>
          <w:szCs w:val="24"/>
        </w:rPr>
        <w:t xml:space="preserve"> 319-327.</w:t>
      </w:r>
    </w:p>
    <w:p w14:paraId="3FB351F6" w14:textId="55900CA9"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t>Pfeffer</w:t>
      </w:r>
      <w:proofErr w:type="spellEnd"/>
      <w:r w:rsidRPr="00182A34">
        <w:rPr>
          <w:rFonts w:eastAsia="Times"/>
          <w:szCs w:val="24"/>
        </w:rPr>
        <w:t xml:space="preserve">, J. (2005), “Why do bad management theories persist? </w:t>
      </w:r>
      <w:proofErr w:type="gramStart"/>
      <w:r w:rsidRPr="00182A34">
        <w:rPr>
          <w:rFonts w:eastAsia="Times"/>
          <w:szCs w:val="24"/>
        </w:rPr>
        <w:t xml:space="preserve">A comment on </w:t>
      </w:r>
      <w:proofErr w:type="spellStart"/>
      <w:r w:rsidRPr="00182A34">
        <w:rPr>
          <w:rFonts w:eastAsia="Times"/>
          <w:szCs w:val="24"/>
        </w:rPr>
        <w:t>Ghoshal</w:t>
      </w:r>
      <w:proofErr w:type="spellEnd"/>
      <w:r w:rsidRPr="00182A34">
        <w:rPr>
          <w:rFonts w:eastAsia="Times"/>
          <w:szCs w:val="24"/>
        </w:rPr>
        <w:t>”</w:t>
      </w:r>
      <w:r w:rsidR="006864E0">
        <w:rPr>
          <w:rFonts w:eastAsia="Times"/>
          <w:szCs w:val="24"/>
        </w:rPr>
        <w:t>,</w:t>
      </w:r>
      <w:r w:rsidRPr="00182A34">
        <w:rPr>
          <w:rFonts w:eastAsia="Times"/>
          <w:szCs w:val="24"/>
        </w:rPr>
        <w:t xml:space="preserve"> </w:t>
      </w:r>
      <w:r w:rsidRPr="00182A34">
        <w:rPr>
          <w:rFonts w:eastAsia="Times"/>
          <w:i/>
          <w:szCs w:val="24"/>
        </w:rPr>
        <w:t>Academy of Management Learning and Education,</w:t>
      </w:r>
      <w:r w:rsidRPr="00182A34">
        <w:rPr>
          <w:rFonts w:eastAsia="Times"/>
          <w:szCs w:val="24"/>
        </w:rPr>
        <w:t xml:space="preserve"> </w:t>
      </w:r>
      <w:r w:rsidR="00EA03E6">
        <w:rPr>
          <w:rFonts w:eastAsia="Times"/>
          <w:szCs w:val="24"/>
        </w:rPr>
        <w:t xml:space="preserve">Vol. </w:t>
      </w:r>
      <w:r w:rsidRPr="00182A34">
        <w:rPr>
          <w:rFonts w:eastAsia="Times"/>
          <w:szCs w:val="24"/>
        </w:rPr>
        <w:t>4</w:t>
      </w:r>
      <w:r w:rsidR="006864E0" w:rsidRPr="00505867">
        <w:rPr>
          <w:szCs w:val="24"/>
        </w:rPr>
        <w:t xml:space="preserve"> </w:t>
      </w:r>
      <w:r w:rsidR="006864E0">
        <w:rPr>
          <w:szCs w:val="24"/>
        </w:rPr>
        <w:t xml:space="preserve">No. </w:t>
      </w:r>
      <w:r w:rsidR="006864E0">
        <w:rPr>
          <w:rFonts w:eastAsia="Times"/>
          <w:szCs w:val="24"/>
        </w:rPr>
        <w:t>1</w:t>
      </w:r>
      <w:r w:rsidR="00BB1994">
        <w:rPr>
          <w:rFonts w:eastAsia="Times"/>
          <w:szCs w:val="24"/>
        </w:rPr>
        <w:t>, pp.</w:t>
      </w:r>
      <w:r w:rsidRPr="00182A34">
        <w:rPr>
          <w:rFonts w:eastAsia="Times"/>
          <w:szCs w:val="24"/>
        </w:rPr>
        <w:t xml:space="preserve"> 96-100.</w:t>
      </w:r>
      <w:proofErr w:type="gramEnd"/>
    </w:p>
    <w:p w14:paraId="5D5C1F2F" w14:textId="75AC3834" w:rsidR="00540CC1" w:rsidRPr="00182A34" w:rsidRDefault="00540CC1" w:rsidP="00540CC1">
      <w:pPr>
        <w:widowControl w:val="0"/>
        <w:tabs>
          <w:tab w:val="left" w:pos="720"/>
        </w:tabs>
        <w:autoSpaceDE w:val="0"/>
        <w:autoSpaceDN w:val="0"/>
        <w:adjustRightInd w:val="0"/>
        <w:spacing w:line="480" w:lineRule="auto"/>
        <w:ind w:left="720" w:hanging="720"/>
        <w:rPr>
          <w:szCs w:val="24"/>
        </w:rPr>
      </w:pPr>
      <w:proofErr w:type="spellStart"/>
      <w:r w:rsidRPr="00182A34">
        <w:rPr>
          <w:szCs w:val="24"/>
        </w:rPr>
        <w:t>Pfeffer</w:t>
      </w:r>
      <w:proofErr w:type="spellEnd"/>
      <w:r w:rsidRPr="00182A34">
        <w:rPr>
          <w:szCs w:val="24"/>
        </w:rPr>
        <w:t xml:space="preserve">, J. (2010), “Building </w:t>
      </w:r>
      <w:r w:rsidR="00B477EB" w:rsidRPr="00182A34">
        <w:rPr>
          <w:szCs w:val="24"/>
        </w:rPr>
        <w:t>s</w:t>
      </w:r>
      <w:r w:rsidRPr="00182A34">
        <w:rPr>
          <w:szCs w:val="24"/>
        </w:rPr>
        <w:t xml:space="preserve">ustainable </w:t>
      </w:r>
      <w:r w:rsidR="00B477EB" w:rsidRPr="00182A34">
        <w:rPr>
          <w:szCs w:val="24"/>
        </w:rPr>
        <w:t>o</w:t>
      </w:r>
      <w:r w:rsidRPr="00182A34">
        <w:rPr>
          <w:szCs w:val="24"/>
        </w:rPr>
        <w:t xml:space="preserve">rganizations: The </w:t>
      </w:r>
      <w:r w:rsidR="00B477EB" w:rsidRPr="00182A34">
        <w:rPr>
          <w:szCs w:val="24"/>
        </w:rPr>
        <w:t>h</w:t>
      </w:r>
      <w:r w:rsidRPr="00182A34">
        <w:rPr>
          <w:szCs w:val="24"/>
        </w:rPr>
        <w:t xml:space="preserve">uman </w:t>
      </w:r>
      <w:r w:rsidR="00B477EB" w:rsidRPr="00182A34">
        <w:rPr>
          <w:szCs w:val="24"/>
        </w:rPr>
        <w:t>f</w:t>
      </w:r>
      <w:r w:rsidRPr="00182A34">
        <w:rPr>
          <w:szCs w:val="24"/>
        </w:rPr>
        <w:t>actor”</w:t>
      </w:r>
      <w:r w:rsidR="006864E0">
        <w:rPr>
          <w:szCs w:val="24"/>
        </w:rPr>
        <w:t>,</w:t>
      </w:r>
      <w:r w:rsidRPr="00182A34">
        <w:rPr>
          <w:szCs w:val="24"/>
        </w:rPr>
        <w:t xml:space="preserve"> </w:t>
      </w:r>
      <w:r w:rsidRPr="00182A34">
        <w:rPr>
          <w:i/>
          <w:szCs w:val="24"/>
        </w:rPr>
        <w:t xml:space="preserve">Academy </w:t>
      </w:r>
      <w:r w:rsidR="006864E0">
        <w:rPr>
          <w:i/>
          <w:szCs w:val="24"/>
        </w:rPr>
        <w:t>o</w:t>
      </w:r>
      <w:r w:rsidRPr="00182A34">
        <w:rPr>
          <w:i/>
          <w:szCs w:val="24"/>
        </w:rPr>
        <w:t>f Management Perspectives</w:t>
      </w:r>
      <w:r w:rsidRPr="00182A34">
        <w:rPr>
          <w:szCs w:val="24"/>
        </w:rPr>
        <w:t xml:space="preserve">, </w:t>
      </w:r>
      <w:r w:rsidR="00EA03E6">
        <w:rPr>
          <w:rFonts w:eastAsia="Times"/>
          <w:szCs w:val="24"/>
        </w:rPr>
        <w:t xml:space="preserve">Vol. </w:t>
      </w:r>
      <w:r w:rsidRPr="00182A34">
        <w:rPr>
          <w:szCs w:val="24"/>
        </w:rPr>
        <w:t>24</w:t>
      </w:r>
      <w:r w:rsidR="006864E0" w:rsidRPr="00505867">
        <w:rPr>
          <w:szCs w:val="24"/>
        </w:rPr>
        <w:t xml:space="preserve"> </w:t>
      </w:r>
      <w:r w:rsidR="006864E0">
        <w:rPr>
          <w:szCs w:val="24"/>
        </w:rPr>
        <w:t>No. 1</w:t>
      </w:r>
      <w:r w:rsidRPr="00182A34">
        <w:rPr>
          <w:szCs w:val="24"/>
        </w:rPr>
        <w:t xml:space="preserve">, </w:t>
      </w:r>
      <w:r w:rsidR="006864E0">
        <w:rPr>
          <w:szCs w:val="24"/>
        </w:rPr>
        <w:t xml:space="preserve">pp. </w:t>
      </w:r>
      <w:r w:rsidRPr="00182A34">
        <w:rPr>
          <w:szCs w:val="24"/>
        </w:rPr>
        <w:t>34-45.</w:t>
      </w:r>
    </w:p>
    <w:p w14:paraId="1F379B16" w14:textId="199EAC88" w:rsidR="005D152A" w:rsidRDefault="005D152A" w:rsidP="00540CC1">
      <w:pPr>
        <w:spacing w:line="480" w:lineRule="auto"/>
        <w:ind w:left="700" w:hanging="700"/>
        <w:rPr>
          <w:rFonts w:eastAsia="Times"/>
          <w:szCs w:val="24"/>
        </w:rPr>
      </w:pPr>
      <w:r w:rsidRPr="005D152A">
        <w:rPr>
          <w:rFonts w:eastAsia="Times"/>
          <w:szCs w:val="24"/>
        </w:rPr>
        <w:t>Phillips, R., Freeman, R. E., &amp; Wicks, A. C. (2003)</w:t>
      </w:r>
      <w:r>
        <w:rPr>
          <w:rFonts w:eastAsia="Times"/>
          <w:szCs w:val="24"/>
        </w:rPr>
        <w:t>, “</w:t>
      </w:r>
      <w:r w:rsidRPr="005D152A">
        <w:rPr>
          <w:rFonts w:eastAsia="Times"/>
          <w:szCs w:val="24"/>
        </w:rPr>
        <w:t>What stakeholder theory is not</w:t>
      </w:r>
      <w:r>
        <w:rPr>
          <w:rFonts w:eastAsia="Times"/>
          <w:szCs w:val="24"/>
        </w:rPr>
        <w:t>”</w:t>
      </w:r>
      <w:r w:rsidR="002D1143">
        <w:rPr>
          <w:rFonts w:eastAsia="Times"/>
          <w:szCs w:val="24"/>
        </w:rPr>
        <w:t xml:space="preserve">, </w:t>
      </w:r>
      <w:r w:rsidRPr="005D152A">
        <w:rPr>
          <w:rFonts w:eastAsia="Times"/>
          <w:szCs w:val="24"/>
        </w:rPr>
        <w:t xml:space="preserve"> </w:t>
      </w:r>
      <w:r w:rsidRPr="002D1143">
        <w:rPr>
          <w:rFonts w:eastAsia="Times"/>
          <w:i/>
          <w:szCs w:val="24"/>
        </w:rPr>
        <w:t>Business Ethics Quarterly</w:t>
      </w:r>
      <w:r w:rsidRPr="005D152A">
        <w:rPr>
          <w:rFonts w:eastAsia="Times"/>
          <w:szCs w:val="24"/>
        </w:rPr>
        <w:t xml:space="preserve">, </w:t>
      </w:r>
      <w:r w:rsidR="006864E0">
        <w:rPr>
          <w:rFonts w:eastAsia="Times"/>
          <w:szCs w:val="24"/>
        </w:rPr>
        <w:t xml:space="preserve">pp. </w:t>
      </w:r>
      <w:r w:rsidRPr="005D152A">
        <w:rPr>
          <w:rFonts w:eastAsia="Times"/>
          <w:szCs w:val="24"/>
        </w:rPr>
        <w:t>479-502</w:t>
      </w:r>
      <w:r>
        <w:rPr>
          <w:rFonts w:eastAsia="Times"/>
          <w:szCs w:val="24"/>
        </w:rPr>
        <w:t>.</w:t>
      </w:r>
    </w:p>
    <w:p w14:paraId="32253F97" w14:textId="49714631" w:rsidR="00540CC1" w:rsidRPr="00182A34" w:rsidRDefault="00540CC1" w:rsidP="00540CC1">
      <w:pPr>
        <w:spacing w:line="480" w:lineRule="auto"/>
        <w:ind w:left="700" w:hanging="700"/>
        <w:rPr>
          <w:rFonts w:eastAsia="Times"/>
          <w:szCs w:val="24"/>
        </w:rPr>
      </w:pPr>
      <w:proofErr w:type="spellStart"/>
      <w:r w:rsidRPr="00182A34">
        <w:rPr>
          <w:rFonts w:eastAsia="Times"/>
          <w:szCs w:val="24"/>
        </w:rPr>
        <w:t>Podolny</w:t>
      </w:r>
      <w:proofErr w:type="spellEnd"/>
      <w:r w:rsidRPr="00182A34">
        <w:rPr>
          <w:rFonts w:eastAsia="Times"/>
          <w:szCs w:val="24"/>
        </w:rPr>
        <w:t>, J. (2009), “The buck stops (and starts) at business school:  Unless America’s business schools make radical changes, society will become convinced that MBAs work to serve only their own selfish interests”</w:t>
      </w:r>
      <w:r w:rsidR="006864E0">
        <w:rPr>
          <w:rFonts w:eastAsia="Times"/>
          <w:szCs w:val="24"/>
        </w:rPr>
        <w:t>,</w:t>
      </w:r>
      <w:r w:rsidRPr="00182A34">
        <w:rPr>
          <w:rFonts w:eastAsia="Times"/>
          <w:szCs w:val="24"/>
        </w:rPr>
        <w:t xml:space="preserve"> </w:t>
      </w:r>
      <w:r w:rsidRPr="00182A34">
        <w:rPr>
          <w:rFonts w:eastAsia="Times"/>
          <w:i/>
          <w:szCs w:val="24"/>
        </w:rPr>
        <w:t>Harvard Business Review,</w:t>
      </w:r>
      <w:r w:rsidRPr="00182A34">
        <w:rPr>
          <w:rFonts w:eastAsia="Times"/>
          <w:szCs w:val="24"/>
        </w:rPr>
        <w:t xml:space="preserve"> June</w:t>
      </w:r>
      <w:r w:rsidR="00BB1994">
        <w:rPr>
          <w:rFonts w:eastAsia="Times"/>
          <w:szCs w:val="24"/>
        </w:rPr>
        <w:t>, pp.</w:t>
      </w:r>
      <w:r w:rsidRPr="00182A34">
        <w:rPr>
          <w:rFonts w:eastAsia="Times"/>
          <w:szCs w:val="24"/>
        </w:rPr>
        <w:t xml:space="preserve"> 62-67.</w:t>
      </w:r>
    </w:p>
    <w:p w14:paraId="5A0564D0" w14:textId="38471664" w:rsidR="00540CC1" w:rsidRPr="00182A34" w:rsidRDefault="00540CC1" w:rsidP="00540CC1">
      <w:pPr>
        <w:tabs>
          <w:tab w:val="left" w:pos="720"/>
        </w:tabs>
        <w:spacing w:line="480" w:lineRule="auto"/>
        <w:ind w:left="720" w:hanging="720"/>
        <w:rPr>
          <w:rFonts w:eastAsia="Times"/>
          <w:szCs w:val="24"/>
        </w:rPr>
      </w:pPr>
      <w:r w:rsidRPr="00182A34">
        <w:rPr>
          <w:rFonts w:eastAsia="Times"/>
          <w:szCs w:val="24"/>
        </w:rPr>
        <w:t xml:space="preserve">Poole, M. S., and van de </w:t>
      </w:r>
      <w:proofErr w:type="spellStart"/>
      <w:r w:rsidRPr="00182A34">
        <w:rPr>
          <w:rFonts w:eastAsia="Times"/>
          <w:szCs w:val="24"/>
        </w:rPr>
        <w:t>Ven</w:t>
      </w:r>
      <w:proofErr w:type="spellEnd"/>
      <w:r w:rsidRPr="00182A34">
        <w:rPr>
          <w:rFonts w:eastAsia="Times"/>
          <w:szCs w:val="24"/>
        </w:rPr>
        <w:t>, A. H. (1989), “Using paradox to build management and organization theories”</w:t>
      </w:r>
      <w:r w:rsidR="006864E0">
        <w:rPr>
          <w:rFonts w:eastAsia="Times"/>
          <w:szCs w:val="24"/>
        </w:rPr>
        <w:t>,</w:t>
      </w:r>
      <w:r w:rsidR="002A513B">
        <w:rPr>
          <w:rFonts w:eastAsia="Times"/>
          <w:szCs w:val="24"/>
        </w:rPr>
        <w:t xml:space="preserve"> </w:t>
      </w:r>
      <w:r w:rsidRPr="00182A34">
        <w:rPr>
          <w:rFonts w:eastAsia="Times"/>
          <w:i/>
          <w:szCs w:val="24"/>
        </w:rPr>
        <w:t>Academy of Management Review</w:t>
      </w:r>
      <w:r w:rsidRPr="00182A34">
        <w:rPr>
          <w:rFonts w:eastAsia="Times"/>
          <w:szCs w:val="24"/>
        </w:rPr>
        <w:t xml:space="preserve">, </w:t>
      </w:r>
      <w:r w:rsidR="00EA03E6">
        <w:rPr>
          <w:rFonts w:eastAsia="Times"/>
          <w:szCs w:val="24"/>
        </w:rPr>
        <w:t xml:space="preserve">Vol. </w:t>
      </w:r>
      <w:r w:rsidRPr="00182A34">
        <w:rPr>
          <w:rFonts w:eastAsia="Times"/>
          <w:szCs w:val="24"/>
        </w:rPr>
        <w:t>14</w:t>
      </w:r>
      <w:r w:rsidR="006864E0" w:rsidRPr="00505867">
        <w:rPr>
          <w:szCs w:val="24"/>
        </w:rPr>
        <w:t xml:space="preserve"> </w:t>
      </w:r>
      <w:r w:rsidR="006864E0">
        <w:rPr>
          <w:szCs w:val="24"/>
        </w:rPr>
        <w:t xml:space="preserve">No. </w:t>
      </w:r>
      <w:r w:rsidR="006864E0">
        <w:rPr>
          <w:rFonts w:eastAsia="Times"/>
          <w:szCs w:val="24"/>
        </w:rPr>
        <w:t>4</w:t>
      </w:r>
      <w:r w:rsidR="00BB1994">
        <w:rPr>
          <w:rFonts w:eastAsia="Times"/>
          <w:szCs w:val="24"/>
        </w:rPr>
        <w:t>, pp.</w:t>
      </w:r>
      <w:r w:rsidRPr="00182A34">
        <w:rPr>
          <w:rFonts w:eastAsia="Times"/>
          <w:szCs w:val="24"/>
        </w:rPr>
        <w:t xml:space="preserve"> 562-578.</w:t>
      </w:r>
    </w:p>
    <w:p w14:paraId="1BF95B0D" w14:textId="3947531B"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t>Poortvliet</w:t>
      </w:r>
      <w:proofErr w:type="spellEnd"/>
      <w:r w:rsidRPr="00182A34">
        <w:rPr>
          <w:rFonts w:eastAsia="Times"/>
          <w:szCs w:val="24"/>
        </w:rPr>
        <w:t xml:space="preserve">, P. M., and </w:t>
      </w:r>
      <w:proofErr w:type="spellStart"/>
      <w:r w:rsidRPr="00182A34">
        <w:rPr>
          <w:rFonts w:eastAsia="Times"/>
          <w:szCs w:val="24"/>
        </w:rPr>
        <w:t>Darnon</w:t>
      </w:r>
      <w:proofErr w:type="spellEnd"/>
      <w:r w:rsidRPr="00182A34">
        <w:rPr>
          <w:rFonts w:eastAsia="Times"/>
          <w:szCs w:val="24"/>
        </w:rPr>
        <w:t xml:space="preserve">, C. (2010), “Toward a </w:t>
      </w:r>
      <w:r w:rsidR="00B477EB" w:rsidRPr="00182A34">
        <w:rPr>
          <w:rFonts w:eastAsia="Times"/>
          <w:szCs w:val="24"/>
        </w:rPr>
        <w:t>m</w:t>
      </w:r>
      <w:r w:rsidRPr="00182A34">
        <w:rPr>
          <w:rFonts w:eastAsia="Times"/>
          <w:szCs w:val="24"/>
        </w:rPr>
        <w:t xml:space="preserve">ore </w:t>
      </w:r>
      <w:r w:rsidR="00B477EB" w:rsidRPr="00182A34">
        <w:rPr>
          <w:rFonts w:eastAsia="Times"/>
          <w:szCs w:val="24"/>
        </w:rPr>
        <w:t>s</w:t>
      </w:r>
      <w:r w:rsidRPr="00182A34">
        <w:rPr>
          <w:rFonts w:eastAsia="Times"/>
          <w:szCs w:val="24"/>
        </w:rPr>
        <w:t xml:space="preserve">ocial </w:t>
      </w:r>
      <w:r w:rsidR="00B477EB" w:rsidRPr="00182A34">
        <w:rPr>
          <w:rFonts w:eastAsia="Times"/>
          <w:szCs w:val="24"/>
        </w:rPr>
        <w:t>u</w:t>
      </w:r>
      <w:r w:rsidRPr="00182A34">
        <w:rPr>
          <w:rFonts w:eastAsia="Times"/>
          <w:szCs w:val="24"/>
        </w:rPr>
        <w:t xml:space="preserve">nderstanding of </w:t>
      </w:r>
      <w:r w:rsidR="00B477EB" w:rsidRPr="00182A34">
        <w:rPr>
          <w:rFonts w:eastAsia="Times"/>
          <w:szCs w:val="24"/>
        </w:rPr>
        <w:t>a</w:t>
      </w:r>
      <w:r w:rsidRPr="00182A34">
        <w:rPr>
          <w:rFonts w:eastAsia="Times"/>
          <w:szCs w:val="24"/>
        </w:rPr>
        <w:t xml:space="preserve">chievement </w:t>
      </w:r>
      <w:r w:rsidR="00B477EB" w:rsidRPr="00182A34">
        <w:rPr>
          <w:rFonts w:eastAsia="Times"/>
          <w:szCs w:val="24"/>
        </w:rPr>
        <w:t>g</w:t>
      </w:r>
      <w:r w:rsidRPr="00182A34">
        <w:rPr>
          <w:rFonts w:eastAsia="Times"/>
          <w:szCs w:val="24"/>
        </w:rPr>
        <w:t>oals</w:t>
      </w:r>
      <w:r w:rsidR="00B477EB" w:rsidRPr="00182A34">
        <w:rPr>
          <w:rFonts w:eastAsia="Times"/>
          <w:szCs w:val="24"/>
        </w:rPr>
        <w:t>:</w:t>
      </w:r>
      <w:r w:rsidRPr="00182A34">
        <w:rPr>
          <w:rFonts w:eastAsia="Times"/>
          <w:szCs w:val="24"/>
        </w:rPr>
        <w:t xml:space="preserve"> The </w:t>
      </w:r>
      <w:r w:rsidR="00B477EB" w:rsidRPr="00182A34">
        <w:rPr>
          <w:rFonts w:eastAsia="Times"/>
          <w:szCs w:val="24"/>
        </w:rPr>
        <w:t>i</w:t>
      </w:r>
      <w:r w:rsidRPr="00182A34">
        <w:rPr>
          <w:rFonts w:eastAsia="Times"/>
          <w:szCs w:val="24"/>
        </w:rPr>
        <w:t xml:space="preserve">nterpersonal </w:t>
      </w:r>
      <w:r w:rsidR="00B477EB" w:rsidRPr="00182A34">
        <w:rPr>
          <w:rFonts w:eastAsia="Times"/>
          <w:szCs w:val="24"/>
        </w:rPr>
        <w:t>e</w:t>
      </w:r>
      <w:r w:rsidRPr="00182A34">
        <w:rPr>
          <w:rFonts w:eastAsia="Times"/>
          <w:szCs w:val="24"/>
        </w:rPr>
        <w:t xml:space="preserve">ffects of </w:t>
      </w:r>
      <w:r w:rsidR="00B477EB" w:rsidRPr="00182A34">
        <w:rPr>
          <w:rFonts w:eastAsia="Times"/>
          <w:szCs w:val="24"/>
        </w:rPr>
        <w:t>m</w:t>
      </w:r>
      <w:r w:rsidRPr="00182A34">
        <w:rPr>
          <w:rFonts w:eastAsia="Times"/>
          <w:szCs w:val="24"/>
        </w:rPr>
        <w:t xml:space="preserve">astery and </w:t>
      </w:r>
      <w:r w:rsidR="00B477EB" w:rsidRPr="00182A34">
        <w:rPr>
          <w:rFonts w:eastAsia="Times"/>
          <w:szCs w:val="24"/>
        </w:rPr>
        <w:t>p</w:t>
      </w:r>
      <w:r w:rsidRPr="00182A34">
        <w:rPr>
          <w:rFonts w:eastAsia="Times"/>
          <w:szCs w:val="24"/>
        </w:rPr>
        <w:t xml:space="preserve">erformance </w:t>
      </w:r>
      <w:r w:rsidR="00B477EB" w:rsidRPr="00182A34">
        <w:rPr>
          <w:rFonts w:eastAsia="Times"/>
          <w:szCs w:val="24"/>
        </w:rPr>
        <w:t>g</w:t>
      </w:r>
      <w:r w:rsidRPr="00182A34">
        <w:rPr>
          <w:rFonts w:eastAsia="Times"/>
          <w:szCs w:val="24"/>
        </w:rPr>
        <w:t>oals”</w:t>
      </w:r>
      <w:r w:rsidR="006864E0">
        <w:rPr>
          <w:rFonts w:eastAsia="Times"/>
          <w:szCs w:val="24"/>
        </w:rPr>
        <w:t>,</w:t>
      </w:r>
      <w:r w:rsidRPr="00182A34">
        <w:rPr>
          <w:rFonts w:eastAsia="Times"/>
          <w:szCs w:val="24"/>
        </w:rPr>
        <w:t xml:space="preserve"> </w:t>
      </w:r>
      <w:r w:rsidRPr="00182A34">
        <w:rPr>
          <w:rFonts w:eastAsia="Times"/>
          <w:i/>
          <w:iCs/>
          <w:szCs w:val="24"/>
        </w:rPr>
        <w:t>Current Directions in Psychological Science</w:t>
      </w:r>
      <w:r w:rsidRPr="00182A34">
        <w:rPr>
          <w:rFonts w:eastAsia="Times"/>
          <w:szCs w:val="24"/>
        </w:rPr>
        <w:t xml:space="preserve">, </w:t>
      </w:r>
      <w:r w:rsidR="00EA03E6">
        <w:rPr>
          <w:rFonts w:eastAsia="Times"/>
          <w:szCs w:val="24"/>
        </w:rPr>
        <w:t xml:space="preserve">Vol. </w:t>
      </w:r>
      <w:r w:rsidRPr="00EA03E6">
        <w:rPr>
          <w:rFonts w:eastAsia="Times"/>
          <w:iCs/>
          <w:szCs w:val="24"/>
        </w:rPr>
        <w:t>19</w:t>
      </w:r>
      <w:r w:rsidR="006864E0" w:rsidRPr="00505867">
        <w:rPr>
          <w:szCs w:val="24"/>
        </w:rPr>
        <w:t xml:space="preserve"> </w:t>
      </w:r>
      <w:r w:rsidR="006864E0">
        <w:rPr>
          <w:szCs w:val="24"/>
        </w:rPr>
        <w:t xml:space="preserve">No. </w:t>
      </w:r>
      <w:r w:rsidR="006864E0">
        <w:rPr>
          <w:rFonts w:eastAsia="Times"/>
          <w:szCs w:val="24"/>
        </w:rPr>
        <w:t>5</w:t>
      </w:r>
      <w:r w:rsidRPr="00182A34">
        <w:rPr>
          <w:rFonts w:eastAsia="Times"/>
          <w:szCs w:val="24"/>
        </w:rPr>
        <w:t xml:space="preserve">, </w:t>
      </w:r>
      <w:r w:rsidR="006864E0">
        <w:rPr>
          <w:rFonts w:eastAsia="Times"/>
          <w:szCs w:val="24"/>
        </w:rPr>
        <w:t xml:space="preserve">pp. </w:t>
      </w:r>
      <w:r w:rsidRPr="00182A34">
        <w:rPr>
          <w:rFonts w:eastAsia="Times"/>
          <w:szCs w:val="24"/>
        </w:rPr>
        <w:t>324-328.</w:t>
      </w:r>
    </w:p>
    <w:p w14:paraId="41ABF29E" w14:textId="7127E103" w:rsidR="00C1087D" w:rsidRDefault="00042966" w:rsidP="00540CC1">
      <w:pPr>
        <w:widowControl w:val="0"/>
        <w:tabs>
          <w:tab w:val="left" w:pos="720"/>
        </w:tabs>
        <w:autoSpaceDE w:val="0"/>
        <w:autoSpaceDN w:val="0"/>
        <w:adjustRightInd w:val="0"/>
        <w:spacing w:line="480" w:lineRule="auto"/>
        <w:ind w:left="720" w:hanging="720"/>
        <w:rPr>
          <w:szCs w:val="24"/>
        </w:rPr>
      </w:pPr>
      <w:r w:rsidRPr="00042966">
        <w:rPr>
          <w:szCs w:val="24"/>
        </w:rPr>
        <w:t>Ramus, C. A., &amp; Steger, U. (2000</w:t>
      </w:r>
      <w:r>
        <w:rPr>
          <w:szCs w:val="24"/>
        </w:rPr>
        <w:t>),</w:t>
      </w:r>
      <w:r w:rsidRPr="00042966">
        <w:rPr>
          <w:szCs w:val="24"/>
        </w:rPr>
        <w:t xml:space="preserve"> </w:t>
      </w:r>
      <w:r>
        <w:rPr>
          <w:szCs w:val="24"/>
        </w:rPr>
        <w:t>“</w:t>
      </w:r>
      <w:r w:rsidRPr="00042966">
        <w:rPr>
          <w:szCs w:val="24"/>
        </w:rPr>
        <w:t xml:space="preserve">The </w:t>
      </w:r>
      <w:r>
        <w:rPr>
          <w:szCs w:val="24"/>
        </w:rPr>
        <w:t>r</w:t>
      </w:r>
      <w:r w:rsidRPr="00042966">
        <w:rPr>
          <w:szCs w:val="24"/>
        </w:rPr>
        <w:t xml:space="preserve">oles of </w:t>
      </w:r>
      <w:r>
        <w:rPr>
          <w:szCs w:val="24"/>
        </w:rPr>
        <w:t>s</w:t>
      </w:r>
      <w:r w:rsidRPr="00042966">
        <w:rPr>
          <w:szCs w:val="24"/>
        </w:rPr>
        <w:t xml:space="preserve">upervisory </w:t>
      </w:r>
      <w:r>
        <w:rPr>
          <w:szCs w:val="24"/>
        </w:rPr>
        <w:t>s</w:t>
      </w:r>
      <w:r w:rsidRPr="00042966">
        <w:rPr>
          <w:szCs w:val="24"/>
        </w:rPr>
        <w:t xml:space="preserve">upport </w:t>
      </w:r>
      <w:r>
        <w:rPr>
          <w:szCs w:val="24"/>
        </w:rPr>
        <w:t>b</w:t>
      </w:r>
      <w:r w:rsidRPr="00042966">
        <w:rPr>
          <w:szCs w:val="24"/>
        </w:rPr>
        <w:t xml:space="preserve">ehaviors and </w:t>
      </w:r>
      <w:r>
        <w:rPr>
          <w:szCs w:val="24"/>
        </w:rPr>
        <w:lastRenderedPageBreak/>
        <w:t>e</w:t>
      </w:r>
      <w:r w:rsidRPr="00042966">
        <w:rPr>
          <w:szCs w:val="24"/>
        </w:rPr>
        <w:t xml:space="preserve">nvironmental </w:t>
      </w:r>
      <w:r>
        <w:rPr>
          <w:szCs w:val="24"/>
        </w:rPr>
        <w:t>p</w:t>
      </w:r>
      <w:r w:rsidRPr="00042966">
        <w:rPr>
          <w:szCs w:val="24"/>
        </w:rPr>
        <w:t xml:space="preserve">olicy in </w:t>
      </w:r>
      <w:r>
        <w:rPr>
          <w:szCs w:val="24"/>
        </w:rPr>
        <w:t>e</w:t>
      </w:r>
      <w:r w:rsidRPr="00042966">
        <w:rPr>
          <w:szCs w:val="24"/>
        </w:rPr>
        <w:t>mployee “</w:t>
      </w:r>
      <w:proofErr w:type="spellStart"/>
      <w:r w:rsidRPr="00042966">
        <w:rPr>
          <w:szCs w:val="24"/>
        </w:rPr>
        <w:t>Ecoinitiatives</w:t>
      </w:r>
      <w:proofErr w:type="spellEnd"/>
      <w:r w:rsidRPr="00042966">
        <w:rPr>
          <w:szCs w:val="24"/>
        </w:rPr>
        <w:t xml:space="preserve">” at </w:t>
      </w:r>
      <w:r w:rsidR="00C1087D">
        <w:rPr>
          <w:szCs w:val="24"/>
        </w:rPr>
        <w:t>l</w:t>
      </w:r>
      <w:r w:rsidRPr="00042966">
        <w:rPr>
          <w:szCs w:val="24"/>
        </w:rPr>
        <w:t>eading-</w:t>
      </w:r>
      <w:r w:rsidR="00C1087D">
        <w:rPr>
          <w:szCs w:val="24"/>
        </w:rPr>
        <w:t>e</w:t>
      </w:r>
      <w:r w:rsidRPr="00042966">
        <w:rPr>
          <w:szCs w:val="24"/>
        </w:rPr>
        <w:t xml:space="preserve">dge </w:t>
      </w:r>
      <w:proofErr w:type="spellStart"/>
      <w:r w:rsidR="00C1087D">
        <w:rPr>
          <w:szCs w:val="24"/>
        </w:rPr>
        <w:t>e</w:t>
      </w:r>
      <w:r w:rsidRPr="00042966">
        <w:rPr>
          <w:szCs w:val="24"/>
        </w:rPr>
        <w:t>uropean</w:t>
      </w:r>
      <w:proofErr w:type="spellEnd"/>
      <w:r w:rsidRPr="00042966">
        <w:rPr>
          <w:szCs w:val="24"/>
        </w:rPr>
        <w:t xml:space="preserve"> </w:t>
      </w:r>
      <w:r w:rsidR="00C1087D">
        <w:rPr>
          <w:szCs w:val="24"/>
        </w:rPr>
        <w:t>c</w:t>
      </w:r>
      <w:r w:rsidRPr="00042966">
        <w:rPr>
          <w:szCs w:val="24"/>
        </w:rPr>
        <w:t xml:space="preserve">ompanies. </w:t>
      </w:r>
      <w:r w:rsidR="00C1087D">
        <w:rPr>
          <w:i/>
          <w:szCs w:val="24"/>
        </w:rPr>
        <w:t>Academy of Management J</w:t>
      </w:r>
      <w:r w:rsidRPr="00C1087D">
        <w:rPr>
          <w:i/>
          <w:szCs w:val="24"/>
        </w:rPr>
        <w:t>ournal</w:t>
      </w:r>
      <w:r w:rsidRPr="00042966">
        <w:rPr>
          <w:szCs w:val="24"/>
        </w:rPr>
        <w:t xml:space="preserve">, </w:t>
      </w:r>
      <w:r w:rsidR="00C1087D">
        <w:rPr>
          <w:szCs w:val="24"/>
        </w:rPr>
        <w:t xml:space="preserve">Vol. </w:t>
      </w:r>
      <w:r w:rsidRPr="00042966">
        <w:rPr>
          <w:szCs w:val="24"/>
        </w:rPr>
        <w:t>43</w:t>
      </w:r>
      <w:r w:rsidR="00C1087D">
        <w:rPr>
          <w:szCs w:val="24"/>
        </w:rPr>
        <w:t xml:space="preserve"> No. 4</w:t>
      </w:r>
      <w:r w:rsidRPr="00042966">
        <w:rPr>
          <w:szCs w:val="24"/>
        </w:rPr>
        <w:t xml:space="preserve">, </w:t>
      </w:r>
      <w:r w:rsidR="00C1087D">
        <w:rPr>
          <w:szCs w:val="24"/>
        </w:rPr>
        <w:t xml:space="preserve">pp. </w:t>
      </w:r>
      <w:r w:rsidRPr="00042966">
        <w:rPr>
          <w:szCs w:val="24"/>
        </w:rPr>
        <w:t>605-626.</w:t>
      </w:r>
    </w:p>
    <w:p w14:paraId="4826D33F" w14:textId="68D8DA05" w:rsidR="00540CC1" w:rsidRPr="00182A34" w:rsidRDefault="00540CC1" w:rsidP="00540CC1">
      <w:pPr>
        <w:widowControl w:val="0"/>
        <w:tabs>
          <w:tab w:val="left" w:pos="720"/>
        </w:tabs>
        <w:autoSpaceDE w:val="0"/>
        <w:autoSpaceDN w:val="0"/>
        <w:adjustRightInd w:val="0"/>
        <w:spacing w:line="480" w:lineRule="auto"/>
        <w:ind w:left="720" w:hanging="720"/>
        <w:rPr>
          <w:szCs w:val="24"/>
        </w:rPr>
      </w:pPr>
      <w:r w:rsidRPr="00182A34">
        <w:rPr>
          <w:szCs w:val="24"/>
        </w:rPr>
        <w:t>Rand, A. (1</w:t>
      </w:r>
      <w:r w:rsidR="002A513B">
        <w:rPr>
          <w:szCs w:val="24"/>
        </w:rPr>
        <w:t>964), “The Objective ethics”, i</w:t>
      </w:r>
      <w:r w:rsidRPr="00182A34">
        <w:rPr>
          <w:szCs w:val="24"/>
        </w:rPr>
        <w:t xml:space="preserve">n A. Rand (Ed.), </w:t>
      </w:r>
      <w:r w:rsidRPr="00182A34">
        <w:rPr>
          <w:i/>
          <w:szCs w:val="24"/>
        </w:rPr>
        <w:t>The virtue of selfishness</w:t>
      </w:r>
      <w:r w:rsidR="006864E0">
        <w:rPr>
          <w:i/>
          <w:szCs w:val="24"/>
        </w:rPr>
        <w:t>,</w:t>
      </w:r>
      <w:r w:rsidR="006864E0">
        <w:rPr>
          <w:szCs w:val="24"/>
        </w:rPr>
        <w:t xml:space="preserve"> </w:t>
      </w:r>
      <w:r w:rsidR="006864E0" w:rsidRPr="00182A34">
        <w:rPr>
          <w:szCs w:val="24"/>
        </w:rPr>
        <w:t>New American Library</w:t>
      </w:r>
      <w:r w:rsidR="006864E0">
        <w:rPr>
          <w:szCs w:val="24"/>
        </w:rPr>
        <w:t>,</w:t>
      </w:r>
      <w:r w:rsidR="006864E0" w:rsidRPr="00182A34">
        <w:rPr>
          <w:szCs w:val="24"/>
        </w:rPr>
        <w:t xml:space="preserve"> </w:t>
      </w:r>
      <w:r w:rsidRPr="00182A34">
        <w:rPr>
          <w:szCs w:val="24"/>
        </w:rPr>
        <w:t>New York</w:t>
      </w:r>
      <w:r w:rsidR="006864E0">
        <w:rPr>
          <w:szCs w:val="24"/>
        </w:rPr>
        <w:t>, NY</w:t>
      </w:r>
      <w:r w:rsidRPr="00182A34">
        <w:rPr>
          <w:szCs w:val="24"/>
        </w:rPr>
        <w:t>.</w:t>
      </w:r>
    </w:p>
    <w:p w14:paraId="1482E358" w14:textId="22D527BC" w:rsidR="00540CC1" w:rsidRPr="00182A34" w:rsidRDefault="00540CC1" w:rsidP="00540CC1">
      <w:pPr>
        <w:widowControl w:val="0"/>
        <w:tabs>
          <w:tab w:val="left" w:pos="720"/>
        </w:tabs>
        <w:autoSpaceDE w:val="0"/>
        <w:autoSpaceDN w:val="0"/>
        <w:adjustRightInd w:val="0"/>
        <w:spacing w:line="480" w:lineRule="auto"/>
        <w:ind w:left="720" w:hanging="720"/>
        <w:rPr>
          <w:szCs w:val="24"/>
        </w:rPr>
      </w:pPr>
      <w:r w:rsidRPr="00182A34">
        <w:rPr>
          <w:szCs w:val="24"/>
        </w:rPr>
        <w:t>Rand, A. (1969)</w:t>
      </w:r>
      <w:r w:rsidR="00B477EB" w:rsidRPr="00182A34">
        <w:rPr>
          <w:szCs w:val="24"/>
        </w:rPr>
        <w:t>,</w:t>
      </w:r>
      <w:r w:rsidRPr="00182A34">
        <w:rPr>
          <w:szCs w:val="24"/>
        </w:rPr>
        <w:t xml:space="preserve"> </w:t>
      </w:r>
      <w:r w:rsidRPr="00182A34">
        <w:rPr>
          <w:i/>
          <w:szCs w:val="24"/>
        </w:rPr>
        <w:t>Introduction to Objectivist epistemology</w:t>
      </w:r>
      <w:r w:rsidR="006864E0">
        <w:rPr>
          <w:i/>
          <w:szCs w:val="24"/>
        </w:rPr>
        <w:t>,</w:t>
      </w:r>
      <w:r w:rsidR="006864E0">
        <w:rPr>
          <w:szCs w:val="24"/>
        </w:rPr>
        <w:t xml:space="preserve"> T</w:t>
      </w:r>
      <w:r w:rsidRPr="00182A34">
        <w:rPr>
          <w:szCs w:val="24"/>
        </w:rPr>
        <w:t>he Objectivist</w:t>
      </w:r>
      <w:r w:rsidR="006864E0">
        <w:rPr>
          <w:szCs w:val="24"/>
        </w:rPr>
        <w:t>,</w:t>
      </w:r>
      <w:r w:rsidR="006864E0" w:rsidRPr="006864E0">
        <w:rPr>
          <w:szCs w:val="24"/>
        </w:rPr>
        <w:t xml:space="preserve"> </w:t>
      </w:r>
      <w:r w:rsidR="006864E0" w:rsidRPr="00182A34">
        <w:rPr>
          <w:szCs w:val="24"/>
        </w:rPr>
        <w:t>New York</w:t>
      </w:r>
      <w:r w:rsidR="006864E0">
        <w:rPr>
          <w:szCs w:val="24"/>
        </w:rPr>
        <w:t>, NY</w:t>
      </w:r>
      <w:r w:rsidRPr="00182A34">
        <w:rPr>
          <w:szCs w:val="24"/>
        </w:rPr>
        <w:t>.</w:t>
      </w:r>
    </w:p>
    <w:p w14:paraId="36294924" w14:textId="6AE51FB8" w:rsidR="00625954" w:rsidRDefault="00625954" w:rsidP="00540CC1">
      <w:pPr>
        <w:tabs>
          <w:tab w:val="left" w:pos="720"/>
        </w:tabs>
        <w:spacing w:line="480" w:lineRule="auto"/>
        <w:ind w:left="720" w:hanging="720"/>
        <w:rPr>
          <w:rFonts w:eastAsia="Times"/>
          <w:szCs w:val="24"/>
        </w:rPr>
      </w:pPr>
      <w:r w:rsidRPr="00625954">
        <w:rPr>
          <w:rFonts w:eastAsia="Times"/>
          <w:szCs w:val="24"/>
        </w:rPr>
        <w:t>Rossi, M., Charon, S</w:t>
      </w:r>
      <w:r>
        <w:rPr>
          <w:rFonts w:eastAsia="Times"/>
          <w:szCs w:val="24"/>
        </w:rPr>
        <w:t xml:space="preserve">., Wing, G., and </w:t>
      </w:r>
      <w:proofErr w:type="spellStart"/>
      <w:r>
        <w:rPr>
          <w:rFonts w:eastAsia="Times"/>
          <w:szCs w:val="24"/>
        </w:rPr>
        <w:t>Ewell</w:t>
      </w:r>
      <w:proofErr w:type="spellEnd"/>
      <w:r>
        <w:rPr>
          <w:rFonts w:eastAsia="Times"/>
          <w:szCs w:val="24"/>
        </w:rPr>
        <w:t>, J. (2006),</w:t>
      </w:r>
      <w:r w:rsidRPr="00625954">
        <w:rPr>
          <w:rFonts w:eastAsia="Times"/>
          <w:szCs w:val="24"/>
        </w:rPr>
        <w:t xml:space="preserve"> </w:t>
      </w:r>
      <w:r>
        <w:rPr>
          <w:rFonts w:eastAsia="Times"/>
          <w:szCs w:val="24"/>
        </w:rPr>
        <w:t>“</w:t>
      </w:r>
      <w:r w:rsidRPr="00625954">
        <w:rPr>
          <w:rFonts w:eastAsia="Times"/>
          <w:szCs w:val="24"/>
        </w:rPr>
        <w:t>Design for the Next Generation: Incorporating Cradle</w:t>
      </w:r>
      <w:r w:rsidRPr="00625954">
        <w:rPr>
          <w:rFonts w:ascii="Cambria Math" w:eastAsia="Times" w:hAnsi="Cambria Math" w:cs="Cambria Math"/>
          <w:szCs w:val="24"/>
        </w:rPr>
        <w:t>‐</w:t>
      </w:r>
      <w:r w:rsidRPr="00625954">
        <w:rPr>
          <w:rFonts w:eastAsia="Times"/>
          <w:szCs w:val="24"/>
        </w:rPr>
        <w:t>to</w:t>
      </w:r>
      <w:r w:rsidRPr="00625954">
        <w:rPr>
          <w:rFonts w:ascii="Cambria Math" w:eastAsia="Times" w:hAnsi="Cambria Math" w:cs="Cambria Math"/>
          <w:szCs w:val="24"/>
        </w:rPr>
        <w:t>‐</w:t>
      </w:r>
      <w:r w:rsidRPr="00625954">
        <w:rPr>
          <w:rFonts w:eastAsia="Times"/>
          <w:szCs w:val="24"/>
        </w:rPr>
        <w:t>Cradle Design into Herman Miller Products</w:t>
      </w:r>
      <w:r>
        <w:rPr>
          <w:rFonts w:eastAsia="Times"/>
          <w:szCs w:val="24"/>
        </w:rPr>
        <w:t>”</w:t>
      </w:r>
      <w:r w:rsidR="006864E0">
        <w:rPr>
          <w:rFonts w:eastAsia="Times"/>
          <w:szCs w:val="24"/>
        </w:rPr>
        <w:t>,</w:t>
      </w:r>
      <w:r>
        <w:rPr>
          <w:rFonts w:eastAsia="Times"/>
          <w:szCs w:val="24"/>
        </w:rPr>
        <w:t xml:space="preserve"> </w:t>
      </w:r>
      <w:r w:rsidRPr="00625954">
        <w:rPr>
          <w:rFonts w:eastAsia="Times"/>
          <w:i/>
          <w:szCs w:val="24"/>
        </w:rPr>
        <w:t>Journal of Industrial Ecology</w:t>
      </w:r>
      <w:r w:rsidRPr="00625954">
        <w:rPr>
          <w:rFonts w:eastAsia="Times"/>
          <w:szCs w:val="24"/>
        </w:rPr>
        <w:t xml:space="preserve">, </w:t>
      </w:r>
      <w:r w:rsidR="00EA03E6">
        <w:rPr>
          <w:rFonts w:eastAsia="Times"/>
          <w:szCs w:val="24"/>
        </w:rPr>
        <w:t xml:space="preserve">Vol. </w:t>
      </w:r>
      <w:r w:rsidRPr="00625954">
        <w:rPr>
          <w:rFonts w:eastAsia="Times"/>
          <w:szCs w:val="24"/>
        </w:rPr>
        <w:t>10</w:t>
      </w:r>
      <w:r w:rsidR="002A513B">
        <w:rPr>
          <w:rFonts w:eastAsia="Times"/>
          <w:szCs w:val="24"/>
        </w:rPr>
        <w:t xml:space="preserve"> No. </w:t>
      </w:r>
      <w:r w:rsidRPr="00625954">
        <w:rPr>
          <w:rFonts w:eastAsia="Times"/>
          <w:szCs w:val="24"/>
        </w:rPr>
        <w:t>4</w:t>
      </w:r>
      <w:r w:rsidR="00BB1994">
        <w:rPr>
          <w:rFonts w:eastAsia="Times"/>
          <w:szCs w:val="24"/>
        </w:rPr>
        <w:t>, pp.</w:t>
      </w:r>
      <w:r>
        <w:rPr>
          <w:rFonts w:eastAsia="Times"/>
          <w:szCs w:val="24"/>
        </w:rPr>
        <w:t xml:space="preserve"> </w:t>
      </w:r>
      <w:r w:rsidRPr="00625954">
        <w:rPr>
          <w:rFonts w:eastAsia="Times"/>
          <w:szCs w:val="24"/>
        </w:rPr>
        <w:t xml:space="preserve">193-210. </w:t>
      </w:r>
    </w:p>
    <w:p w14:paraId="7C585712" w14:textId="2FDFAE83" w:rsidR="00540CC1" w:rsidRPr="00182A34" w:rsidRDefault="00540CC1" w:rsidP="00540CC1">
      <w:pPr>
        <w:tabs>
          <w:tab w:val="left" w:pos="720"/>
        </w:tabs>
        <w:spacing w:line="480" w:lineRule="auto"/>
        <w:ind w:left="720" w:hanging="720"/>
        <w:rPr>
          <w:rFonts w:eastAsia="Times"/>
          <w:szCs w:val="24"/>
        </w:rPr>
      </w:pPr>
      <w:proofErr w:type="spellStart"/>
      <w:r w:rsidRPr="00182A34">
        <w:rPr>
          <w:rFonts w:eastAsia="Times"/>
          <w:szCs w:val="24"/>
        </w:rPr>
        <w:t>Rynes</w:t>
      </w:r>
      <w:proofErr w:type="spellEnd"/>
      <w:r w:rsidRPr="00182A34">
        <w:rPr>
          <w:rFonts w:eastAsia="Times"/>
          <w:szCs w:val="24"/>
        </w:rPr>
        <w:t>, S. L., Brown, K. G., and Colbert, A. E. (2002), “Seven common misconceptions about human resource practices: Research findings versus practitioner beliefs”</w:t>
      </w:r>
      <w:r w:rsidR="006864E0">
        <w:rPr>
          <w:rFonts w:eastAsia="Times"/>
          <w:szCs w:val="24"/>
        </w:rPr>
        <w:t>,</w:t>
      </w:r>
      <w:r w:rsidRPr="00182A34">
        <w:rPr>
          <w:rFonts w:eastAsia="Times"/>
          <w:szCs w:val="24"/>
        </w:rPr>
        <w:t xml:space="preserve"> </w:t>
      </w:r>
      <w:r w:rsidRPr="006864E0">
        <w:rPr>
          <w:rFonts w:eastAsia="Times"/>
          <w:i/>
          <w:szCs w:val="24"/>
        </w:rPr>
        <w:t>The Academy of Management Executive</w:t>
      </w:r>
      <w:r w:rsidRPr="00182A34">
        <w:rPr>
          <w:rFonts w:eastAsia="Times"/>
          <w:szCs w:val="24"/>
        </w:rPr>
        <w:t xml:space="preserve">, </w:t>
      </w:r>
      <w:r w:rsidR="00EA03E6">
        <w:rPr>
          <w:rFonts w:eastAsia="Times"/>
          <w:szCs w:val="24"/>
        </w:rPr>
        <w:t xml:space="preserve">Vol. </w:t>
      </w:r>
      <w:r w:rsidRPr="00182A34">
        <w:rPr>
          <w:rFonts w:eastAsia="Times"/>
          <w:szCs w:val="24"/>
        </w:rPr>
        <w:t>16</w:t>
      </w:r>
      <w:r w:rsidR="006864E0" w:rsidRPr="00505867">
        <w:rPr>
          <w:szCs w:val="24"/>
        </w:rPr>
        <w:t xml:space="preserve"> </w:t>
      </w:r>
      <w:r w:rsidR="006864E0">
        <w:rPr>
          <w:szCs w:val="24"/>
        </w:rPr>
        <w:t xml:space="preserve">No. </w:t>
      </w:r>
      <w:r w:rsidR="006864E0">
        <w:rPr>
          <w:rFonts w:eastAsia="Times"/>
          <w:szCs w:val="24"/>
        </w:rPr>
        <w:t>3</w:t>
      </w:r>
      <w:r w:rsidR="00BB1994">
        <w:rPr>
          <w:rFonts w:eastAsia="Times"/>
          <w:szCs w:val="24"/>
        </w:rPr>
        <w:t>, pp.</w:t>
      </w:r>
      <w:r w:rsidRPr="00182A34">
        <w:rPr>
          <w:rFonts w:eastAsia="Times"/>
          <w:szCs w:val="24"/>
        </w:rPr>
        <w:t xml:space="preserve"> 92-103.</w:t>
      </w:r>
    </w:p>
    <w:p w14:paraId="64113EE7" w14:textId="33739E8C" w:rsidR="00540CC1" w:rsidRPr="00182A34" w:rsidRDefault="00540CC1" w:rsidP="00540CC1">
      <w:pPr>
        <w:spacing w:line="480" w:lineRule="auto"/>
        <w:ind w:left="720" w:hanging="720"/>
        <w:rPr>
          <w:szCs w:val="24"/>
        </w:rPr>
      </w:pPr>
      <w:r w:rsidRPr="00182A34">
        <w:rPr>
          <w:szCs w:val="24"/>
        </w:rPr>
        <w:t xml:space="preserve">Schumacher, E.F. (1973), </w:t>
      </w:r>
      <w:r w:rsidRPr="00182A34">
        <w:rPr>
          <w:i/>
          <w:szCs w:val="24"/>
        </w:rPr>
        <w:t xml:space="preserve">Small is </w:t>
      </w:r>
      <w:r w:rsidR="00B477EB" w:rsidRPr="00182A34">
        <w:rPr>
          <w:i/>
          <w:szCs w:val="24"/>
        </w:rPr>
        <w:t>b</w:t>
      </w:r>
      <w:r w:rsidRPr="00182A34">
        <w:rPr>
          <w:i/>
          <w:szCs w:val="24"/>
        </w:rPr>
        <w:t xml:space="preserve">eautiful: A </w:t>
      </w:r>
      <w:r w:rsidR="00B477EB" w:rsidRPr="00182A34">
        <w:rPr>
          <w:i/>
          <w:szCs w:val="24"/>
        </w:rPr>
        <w:t>s</w:t>
      </w:r>
      <w:r w:rsidRPr="00182A34">
        <w:rPr>
          <w:i/>
          <w:szCs w:val="24"/>
        </w:rPr>
        <w:t xml:space="preserve">tudy of </w:t>
      </w:r>
      <w:r w:rsidR="00B477EB" w:rsidRPr="00182A34">
        <w:rPr>
          <w:i/>
          <w:szCs w:val="24"/>
        </w:rPr>
        <w:t>e</w:t>
      </w:r>
      <w:r w:rsidRPr="00182A34">
        <w:rPr>
          <w:i/>
          <w:szCs w:val="24"/>
        </w:rPr>
        <w:t xml:space="preserve">conomics as if </w:t>
      </w:r>
      <w:r w:rsidR="00B477EB" w:rsidRPr="00182A34">
        <w:rPr>
          <w:i/>
          <w:szCs w:val="24"/>
        </w:rPr>
        <w:t>p</w:t>
      </w:r>
      <w:r w:rsidRPr="00182A34">
        <w:rPr>
          <w:i/>
          <w:szCs w:val="24"/>
        </w:rPr>
        <w:t xml:space="preserve">eople </w:t>
      </w:r>
      <w:r w:rsidR="00B477EB" w:rsidRPr="00182A34">
        <w:rPr>
          <w:i/>
          <w:szCs w:val="24"/>
        </w:rPr>
        <w:t>m</w:t>
      </w:r>
      <w:r w:rsidRPr="00182A34">
        <w:rPr>
          <w:i/>
          <w:szCs w:val="24"/>
        </w:rPr>
        <w:t>attered</w:t>
      </w:r>
      <w:r w:rsidRPr="00182A34">
        <w:rPr>
          <w:szCs w:val="24"/>
        </w:rPr>
        <w:t xml:space="preserve">. </w:t>
      </w:r>
      <w:r w:rsidR="007937D4" w:rsidRPr="00182A34">
        <w:rPr>
          <w:szCs w:val="24"/>
        </w:rPr>
        <w:t>Blond &amp; Briggs Ltd</w:t>
      </w:r>
      <w:r w:rsidR="007937D4">
        <w:rPr>
          <w:szCs w:val="24"/>
        </w:rPr>
        <w:t>.,</w:t>
      </w:r>
      <w:r w:rsidR="007937D4" w:rsidRPr="00182A34">
        <w:rPr>
          <w:szCs w:val="24"/>
        </w:rPr>
        <w:t xml:space="preserve"> </w:t>
      </w:r>
      <w:r w:rsidRPr="00182A34">
        <w:rPr>
          <w:szCs w:val="24"/>
        </w:rPr>
        <w:t>London, England.</w:t>
      </w:r>
    </w:p>
    <w:p w14:paraId="04A71D61" w14:textId="2F8BC3D8" w:rsidR="00540CC1" w:rsidRPr="00182A34" w:rsidRDefault="00540CC1" w:rsidP="00540CC1">
      <w:pPr>
        <w:tabs>
          <w:tab w:val="left" w:pos="720"/>
        </w:tabs>
        <w:spacing w:line="480" w:lineRule="auto"/>
        <w:ind w:left="720" w:hanging="720"/>
        <w:rPr>
          <w:szCs w:val="24"/>
        </w:rPr>
      </w:pPr>
      <w:proofErr w:type="gramStart"/>
      <w:r w:rsidRPr="00182A34">
        <w:rPr>
          <w:szCs w:val="24"/>
        </w:rPr>
        <w:t xml:space="preserve">Schweitzer, M. E., </w:t>
      </w:r>
      <w:proofErr w:type="spellStart"/>
      <w:r w:rsidRPr="00182A34">
        <w:rPr>
          <w:szCs w:val="24"/>
        </w:rPr>
        <w:t>Ordòñez</w:t>
      </w:r>
      <w:proofErr w:type="spellEnd"/>
      <w:r w:rsidRPr="00182A34">
        <w:rPr>
          <w:szCs w:val="24"/>
        </w:rPr>
        <w:t xml:space="preserve">, L., and </w:t>
      </w:r>
      <w:proofErr w:type="spellStart"/>
      <w:r w:rsidRPr="00182A34">
        <w:rPr>
          <w:szCs w:val="24"/>
        </w:rPr>
        <w:t>Douma</w:t>
      </w:r>
      <w:proofErr w:type="spellEnd"/>
      <w:r w:rsidRPr="00182A34">
        <w:rPr>
          <w:szCs w:val="24"/>
        </w:rPr>
        <w:t>, B. (2004), “Goal setting as a motivator of unethical behavior”</w:t>
      </w:r>
      <w:r w:rsidR="006864E0">
        <w:rPr>
          <w:szCs w:val="24"/>
        </w:rPr>
        <w:t>,</w:t>
      </w:r>
      <w:r w:rsidRPr="00182A34">
        <w:rPr>
          <w:szCs w:val="24"/>
        </w:rPr>
        <w:t xml:space="preserve"> </w:t>
      </w:r>
      <w:r w:rsidRPr="00182A34">
        <w:rPr>
          <w:i/>
          <w:szCs w:val="24"/>
        </w:rPr>
        <w:t>Academy of Management Journal</w:t>
      </w:r>
      <w:r w:rsidRPr="00182A34">
        <w:rPr>
          <w:szCs w:val="24"/>
        </w:rPr>
        <w:t xml:space="preserve">, </w:t>
      </w:r>
      <w:r w:rsidR="00EA03E6">
        <w:rPr>
          <w:rFonts w:eastAsia="Times"/>
          <w:szCs w:val="24"/>
        </w:rPr>
        <w:t xml:space="preserve">Vol. </w:t>
      </w:r>
      <w:r w:rsidRPr="00182A34">
        <w:rPr>
          <w:szCs w:val="24"/>
        </w:rPr>
        <w:t>47</w:t>
      </w:r>
      <w:r w:rsidR="006864E0" w:rsidRPr="00505867">
        <w:rPr>
          <w:szCs w:val="24"/>
        </w:rPr>
        <w:t xml:space="preserve"> </w:t>
      </w:r>
      <w:r w:rsidR="006864E0">
        <w:rPr>
          <w:szCs w:val="24"/>
        </w:rPr>
        <w:t>No. 3</w:t>
      </w:r>
      <w:r w:rsidR="00BB1994">
        <w:rPr>
          <w:szCs w:val="24"/>
        </w:rPr>
        <w:t>, pp.</w:t>
      </w:r>
      <w:r w:rsidRPr="00182A34">
        <w:rPr>
          <w:szCs w:val="24"/>
        </w:rPr>
        <w:t xml:space="preserve"> 422–432.</w:t>
      </w:r>
      <w:proofErr w:type="gramEnd"/>
    </w:p>
    <w:p w14:paraId="1A1ED693" w14:textId="562E7973" w:rsidR="00540CC1" w:rsidRPr="00182A34" w:rsidRDefault="00540CC1" w:rsidP="00540CC1">
      <w:pPr>
        <w:tabs>
          <w:tab w:val="left" w:pos="720"/>
        </w:tabs>
        <w:spacing w:line="480" w:lineRule="auto"/>
        <w:ind w:left="720" w:hanging="720"/>
        <w:rPr>
          <w:szCs w:val="24"/>
          <w:lang w:val="en-CA"/>
        </w:rPr>
      </w:pPr>
      <w:proofErr w:type="spellStart"/>
      <w:r w:rsidRPr="00182A34">
        <w:rPr>
          <w:szCs w:val="24"/>
          <w:lang w:val="en-CA"/>
        </w:rPr>
        <w:t>Seijts</w:t>
      </w:r>
      <w:proofErr w:type="spellEnd"/>
      <w:r w:rsidRPr="00182A34">
        <w:rPr>
          <w:szCs w:val="24"/>
          <w:lang w:val="en-CA"/>
        </w:rPr>
        <w:t>, G. H. and Latham, G. P. (2005), “Learning versus performance goals: When should each be used?</w:t>
      </w:r>
      <w:proofErr w:type="gramStart"/>
      <w:r w:rsidR="006864E0">
        <w:rPr>
          <w:szCs w:val="24"/>
          <w:lang w:val="en-CA"/>
        </w:rPr>
        <w:t>”,</w:t>
      </w:r>
      <w:proofErr w:type="gramEnd"/>
      <w:r w:rsidRPr="00182A34">
        <w:rPr>
          <w:szCs w:val="24"/>
          <w:lang w:val="en-CA"/>
        </w:rPr>
        <w:t xml:space="preserve"> </w:t>
      </w:r>
      <w:r w:rsidRPr="00182A34">
        <w:rPr>
          <w:i/>
          <w:szCs w:val="24"/>
          <w:lang w:val="en-CA"/>
        </w:rPr>
        <w:t xml:space="preserve">Academy of Management Executive, </w:t>
      </w:r>
      <w:r w:rsidR="00EA03E6">
        <w:rPr>
          <w:rFonts w:eastAsia="Times"/>
          <w:szCs w:val="24"/>
        </w:rPr>
        <w:t xml:space="preserve">Vol. </w:t>
      </w:r>
      <w:r w:rsidRPr="00EA03E6">
        <w:rPr>
          <w:szCs w:val="24"/>
          <w:lang w:val="en-CA"/>
        </w:rPr>
        <w:t>19</w:t>
      </w:r>
      <w:r w:rsidR="006864E0" w:rsidRPr="00505867">
        <w:rPr>
          <w:szCs w:val="24"/>
        </w:rPr>
        <w:t xml:space="preserve"> </w:t>
      </w:r>
      <w:r w:rsidR="006864E0">
        <w:rPr>
          <w:szCs w:val="24"/>
        </w:rPr>
        <w:t xml:space="preserve">No. </w:t>
      </w:r>
      <w:r w:rsidR="006864E0">
        <w:rPr>
          <w:szCs w:val="24"/>
          <w:lang w:val="en-CA"/>
        </w:rPr>
        <w:t>1</w:t>
      </w:r>
      <w:r w:rsidR="00BB1994">
        <w:rPr>
          <w:szCs w:val="24"/>
          <w:lang w:val="en-CA"/>
        </w:rPr>
        <w:t>, pp.</w:t>
      </w:r>
      <w:r w:rsidRPr="00182A34">
        <w:rPr>
          <w:szCs w:val="24"/>
          <w:lang w:val="en-CA"/>
        </w:rPr>
        <w:t xml:space="preserve"> 124-131.  </w:t>
      </w:r>
    </w:p>
    <w:p w14:paraId="2C1A920E" w14:textId="7A2C103A" w:rsidR="00540CC1" w:rsidRPr="00182A34" w:rsidRDefault="00540CC1" w:rsidP="00540CC1">
      <w:pPr>
        <w:tabs>
          <w:tab w:val="left" w:pos="720"/>
        </w:tabs>
        <w:spacing w:line="480" w:lineRule="auto"/>
        <w:ind w:left="720" w:hanging="720"/>
        <w:rPr>
          <w:szCs w:val="24"/>
          <w:lang w:val="en-CA"/>
        </w:rPr>
      </w:pPr>
      <w:proofErr w:type="spellStart"/>
      <w:r w:rsidRPr="00182A34">
        <w:rPr>
          <w:szCs w:val="24"/>
          <w:lang w:val="en-CA"/>
        </w:rPr>
        <w:t>Semler</w:t>
      </w:r>
      <w:proofErr w:type="spellEnd"/>
      <w:r w:rsidRPr="00182A34">
        <w:rPr>
          <w:szCs w:val="24"/>
          <w:lang w:val="en-CA"/>
        </w:rPr>
        <w:t>, R. (198</w:t>
      </w:r>
      <w:r w:rsidR="007937D4">
        <w:rPr>
          <w:szCs w:val="24"/>
          <w:lang w:val="en-CA"/>
        </w:rPr>
        <w:t>9), “Managing without managers”,</w:t>
      </w:r>
      <w:r w:rsidRPr="00182A34">
        <w:rPr>
          <w:szCs w:val="24"/>
          <w:lang w:val="en-CA"/>
        </w:rPr>
        <w:t xml:space="preserve"> </w:t>
      </w:r>
      <w:r w:rsidRPr="00182A34">
        <w:rPr>
          <w:i/>
          <w:szCs w:val="24"/>
          <w:lang w:val="en-CA"/>
        </w:rPr>
        <w:t>Harvard Business Review</w:t>
      </w:r>
      <w:r w:rsidRPr="00182A34">
        <w:rPr>
          <w:szCs w:val="24"/>
          <w:lang w:val="en-CA"/>
        </w:rPr>
        <w:t>, Sept/Oct</w:t>
      </w:r>
      <w:r w:rsidR="00BB1994">
        <w:rPr>
          <w:szCs w:val="24"/>
          <w:lang w:val="en-CA"/>
        </w:rPr>
        <w:t>, pp.</w:t>
      </w:r>
      <w:r w:rsidRPr="00182A34">
        <w:rPr>
          <w:szCs w:val="24"/>
          <w:lang w:val="en-CA"/>
        </w:rPr>
        <w:t xml:space="preserve"> 76-84; </w:t>
      </w:r>
    </w:p>
    <w:p w14:paraId="1261F5F6" w14:textId="2F8B0006" w:rsidR="00540CC1" w:rsidRPr="00182A34" w:rsidRDefault="00540CC1" w:rsidP="00540CC1">
      <w:pPr>
        <w:tabs>
          <w:tab w:val="left" w:pos="720"/>
        </w:tabs>
        <w:spacing w:line="480" w:lineRule="auto"/>
        <w:ind w:left="720" w:hanging="720"/>
        <w:rPr>
          <w:szCs w:val="24"/>
          <w:lang w:val="en-CA"/>
        </w:rPr>
      </w:pPr>
      <w:proofErr w:type="spellStart"/>
      <w:r w:rsidRPr="00182A34">
        <w:rPr>
          <w:szCs w:val="24"/>
          <w:lang w:val="en-CA"/>
        </w:rPr>
        <w:t>Semler</w:t>
      </w:r>
      <w:proofErr w:type="spellEnd"/>
      <w:r w:rsidRPr="00182A34">
        <w:rPr>
          <w:szCs w:val="24"/>
          <w:lang w:val="en-CA"/>
        </w:rPr>
        <w:t xml:space="preserve">, R. (2004), </w:t>
      </w:r>
      <w:r w:rsidRPr="00182A34">
        <w:rPr>
          <w:i/>
          <w:szCs w:val="24"/>
          <w:lang w:val="en-CA"/>
        </w:rPr>
        <w:t>The seven-day weekend</w:t>
      </w:r>
      <w:r w:rsidR="007937D4">
        <w:rPr>
          <w:szCs w:val="24"/>
          <w:lang w:val="en-CA"/>
        </w:rPr>
        <w:t>,</w:t>
      </w:r>
      <w:r w:rsidRPr="00182A34">
        <w:rPr>
          <w:szCs w:val="24"/>
          <w:lang w:val="en-CA"/>
        </w:rPr>
        <w:t xml:space="preserve"> </w:t>
      </w:r>
      <w:r w:rsidR="007937D4" w:rsidRPr="00182A34">
        <w:rPr>
          <w:szCs w:val="24"/>
          <w:lang w:val="en-CA"/>
        </w:rPr>
        <w:t>Portfolio/Penguin Group</w:t>
      </w:r>
      <w:r w:rsidR="007937D4">
        <w:rPr>
          <w:szCs w:val="24"/>
          <w:lang w:val="en-CA"/>
        </w:rPr>
        <w:t>,</w:t>
      </w:r>
      <w:r w:rsidR="007937D4" w:rsidRPr="00182A34">
        <w:rPr>
          <w:szCs w:val="24"/>
          <w:lang w:val="en-CA"/>
        </w:rPr>
        <w:t xml:space="preserve"> </w:t>
      </w:r>
      <w:r w:rsidRPr="00182A34">
        <w:rPr>
          <w:szCs w:val="24"/>
          <w:lang w:val="en-CA"/>
        </w:rPr>
        <w:t>New York</w:t>
      </w:r>
      <w:r w:rsidR="007937D4">
        <w:rPr>
          <w:szCs w:val="24"/>
          <w:lang w:val="en-CA"/>
        </w:rPr>
        <w:t>,</w:t>
      </w:r>
      <w:r w:rsidRPr="00182A34">
        <w:rPr>
          <w:szCs w:val="24"/>
          <w:lang w:val="en-CA"/>
        </w:rPr>
        <w:t xml:space="preserve"> NY</w:t>
      </w:r>
      <w:r w:rsidR="007937D4">
        <w:rPr>
          <w:szCs w:val="24"/>
          <w:lang w:val="en-CA"/>
        </w:rPr>
        <w:t>.</w:t>
      </w:r>
      <w:r w:rsidRPr="00182A34">
        <w:rPr>
          <w:szCs w:val="24"/>
          <w:lang w:val="en-CA"/>
        </w:rPr>
        <w:t xml:space="preserve"> </w:t>
      </w:r>
    </w:p>
    <w:p w14:paraId="53258DCC" w14:textId="7A3E7345" w:rsidR="00540CC1" w:rsidRPr="00182A34" w:rsidRDefault="00540CC1" w:rsidP="00540CC1">
      <w:pPr>
        <w:tabs>
          <w:tab w:val="left" w:pos="720"/>
        </w:tabs>
        <w:spacing w:line="480" w:lineRule="auto"/>
        <w:ind w:left="720" w:hanging="720"/>
        <w:rPr>
          <w:szCs w:val="24"/>
        </w:rPr>
      </w:pPr>
      <w:proofErr w:type="spellStart"/>
      <w:r w:rsidRPr="00182A34">
        <w:rPr>
          <w:szCs w:val="24"/>
        </w:rPr>
        <w:t>Staw</w:t>
      </w:r>
      <w:proofErr w:type="spellEnd"/>
      <w:r w:rsidRPr="00182A34">
        <w:rPr>
          <w:szCs w:val="24"/>
        </w:rPr>
        <w:t xml:space="preserve">, B. M., and </w:t>
      </w:r>
      <w:proofErr w:type="spellStart"/>
      <w:r w:rsidRPr="00182A34">
        <w:rPr>
          <w:szCs w:val="24"/>
        </w:rPr>
        <w:t>Boettger</w:t>
      </w:r>
      <w:proofErr w:type="spellEnd"/>
      <w:r w:rsidRPr="00182A34">
        <w:rPr>
          <w:szCs w:val="24"/>
        </w:rPr>
        <w:t>, R. D. (1990), “Task revision: A neglected form of work performance”</w:t>
      </w:r>
      <w:r w:rsidR="006864E0">
        <w:rPr>
          <w:szCs w:val="24"/>
        </w:rPr>
        <w:t>,</w:t>
      </w:r>
      <w:r w:rsidRPr="00182A34">
        <w:rPr>
          <w:szCs w:val="24"/>
        </w:rPr>
        <w:t xml:space="preserve"> </w:t>
      </w:r>
      <w:r w:rsidRPr="00182A34">
        <w:rPr>
          <w:i/>
          <w:szCs w:val="24"/>
        </w:rPr>
        <w:t>Academy of Management Journal</w:t>
      </w:r>
      <w:r w:rsidRPr="00182A34">
        <w:rPr>
          <w:szCs w:val="24"/>
        </w:rPr>
        <w:t xml:space="preserve">, </w:t>
      </w:r>
      <w:r w:rsidR="00EA03E6">
        <w:rPr>
          <w:rFonts w:eastAsia="Times"/>
          <w:szCs w:val="24"/>
        </w:rPr>
        <w:t xml:space="preserve">Vol. </w:t>
      </w:r>
      <w:r w:rsidRPr="00182A34">
        <w:rPr>
          <w:szCs w:val="24"/>
        </w:rPr>
        <w:t>33</w:t>
      </w:r>
      <w:r w:rsidR="006864E0" w:rsidRPr="00505867">
        <w:rPr>
          <w:szCs w:val="24"/>
        </w:rPr>
        <w:t xml:space="preserve"> </w:t>
      </w:r>
      <w:r w:rsidR="006864E0">
        <w:rPr>
          <w:szCs w:val="24"/>
        </w:rPr>
        <w:t>No. 3</w:t>
      </w:r>
      <w:r w:rsidR="00BB1994">
        <w:rPr>
          <w:szCs w:val="24"/>
        </w:rPr>
        <w:t>, pp.</w:t>
      </w:r>
      <w:r w:rsidRPr="00182A34">
        <w:rPr>
          <w:szCs w:val="24"/>
        </w:rPr>
        <w:t xml:space="preserve"> 534–559.</w:t>
      </w:r>
    </w:p>
    <w:p w14:paraId="62BDA41F" w14:textId="6D280C0E" w:rsidR="00540CC1" w:rsidRPr="00182A34" w:rsidRDefault="00540CC1" w:rsidP="00540CC1">
      <w:pPr>
        <w:tabs>
          <w:tab w:val="left" w:pos="720"/>
        </w:tabs>
        <w:spacing w:line="480" w:lineRule="auto"/>
        <w:ind w:left="720" w:hanging="720"/>
        <w:rPr>
          <w:szCs w:val="24"/>
        </w:rPr>
      </w:pPr>
      <w:r w:rsidRPr="00182A34">
        <w:rPr>
          <w:szCs w:val="24"/>
        </w:rPr>
        <w:lastRenderedPageBreak/>
        <w:t>Stoker, L. (1992), “Interests and ethics i</w:t>
      </w:r>
      <w:r w:rsidR="006864E0">
        <w:rPr>
          <w:szCs w:val="24"/>
        </w:rPr>
        <w:t>n politics”,</w:t>
      </w:r>
      <w:r w:rsidR="007937D4">
        <w:rPr>
          <w:szCs w:val="24"/>
        </w:rPr>
        <w:t xml:space="preserve"> </w:t>
      </w:r>
      <w:r w:rsidRPr="00182A34">
        <w:rPr>
          <w:i/>
          <w:szCs w:val="24"/>
        </w:rPr>
        <w:t>American Political Science Review</w:t>
      </w:r>
      <w:r w:rsidRPr="00182A34">
        <w:rPr>
          <w:szCs w:val="24"/>
        </w:rPr>
        <w:t xml:space="preserve">, </w:t>
      </w:r>
      <w:r w:rsidR="00EA03E6">
        <w:rPr>
          <w:rFonts w:eastAsia="Times"/>
          <w:szCs w:val="24"/>
        </w:rPr>
        <w:t xml:space="preserve">Vol. </w:t>
      </w:r>
      <w:r w:rsidRPr="00182A34">
        <w:rPr>
          <w:szCs w:val="24"/>
        </w:rPr>
        <w:t>86</w:t>
      </w:r>
      <w:r w:rsidR="006864E0" w:rsidRPr="00505867">
        <w:rPr>
          <w:szCs w:val="24"/>
        </w:rPr>
        <w:t xml:space="preserve"> </w:t>
      </w:r>
      <w:r w:rsidR="006864E0">
        <w:rPr>
          <w:szCs w:val="24"/>
        </w:rPr>
        <w:t>No. 2</w:t>
      </w:r>
      <w:r w:rsidR="00BB1994">
        <w:rPr>
          <w:szCs w:val="24"/>
        </w:rPr>
        <w:t>, pp.</w:t>
      </w:r>
      <w:r w:rsidRPr="00182A34">
        <w:rPr>
          <w:szCs w:val="24"/>
        </w:rPr>
        <w:t xml:space="preserve"> 369-380.</w:t>
      </w:r>
    </w:p>
    <w:p w14:paraId="204E3160" w14:textId="77777777" w:rsidR="00540CC1" w:rsidRPr="00182A34" w:rsidRDefault="00540CC1" w:rsidP="00540CC1">
      <w:pPr>
        <w:tabs>
          <w:tab w:val="left" w:pos="720"/>
        </w:tabs>
        <w:spacing w:line="480" w:lineRule="auto"/>
        <w:ind w:left="720" w:hanging="720"/>
        <w:rPr>
          <w:szCs w:val="24"/>
        </w:rPr>
      </w:pPr>
      <w:r w:rsidRPr="00182A34">
        <w:rPr>
          <w:szCs w:val="24"/>
        </w:rPr>
        <w:t>Tucker, C. (2004), “The ‘</w:t>
      </w:r>
      <w:proofErr w:type="spellStart"/>
      <w:r w:rsidRPr="00182A34">
        <w:rPr>
          <w:szCs w:val="24"/>
        </w:rPr>
        <w:t>whyway</w:t>
      </w:r>
      <w:proofErr w:type="spellEnd"/>
      <w:r w:rsidRPr="00182A34">
        <w:rPr>
          <w:szCs w:val="24"/>
        </w:rPr>
        <w:t xml:space="preserve">” to success.” </w:t>
      </w:r>
      <w:r w:rsidRPr="00182A34">
        <w:rPr>
          <w:i/>
          <w:szCs w:val="24"/>
        </w:rPr>
        <w:t>American Way</w:t>
      </w:r>
      <w:r w:rsidRPr="00182A34">
        <w:rPr>
          <w:szCs w:val="24"/>
        </w:rPr>
        <w:t>, July 1, found Nov 23/10 at http://www.americanwaymag.com/ricardo-semler-sao-paulo-semco-technology</w:t>
      </w:r>
    </w:p>
    <w:p w14:paraId="72C8E9DE" w14:textId="0745A062" w:rsidR="00540CC1" w:rsidRPr="00182A34" w:rsidRDefault="00540CC1" w:rsidP="00540CC1">
      <w:pPr>
        <w:tabs>
          <w:tab w:val="left" w:pos="720"/>
        </w:tabs>
        <w:spacing w:line="480" w:lineRule="auto"/>
        <w:ind w:left="720" w:hanging="720"/>
        <w:rPr>
          <w:rFonts w:eastAsia="Times"/>
          <w:szCs w:val="24"/>
        </w:rPr>
      </w:pPr>
      <w:r w:rsidRPr="00182A34">
        <w:rPr>
          <w:rFonts w:eastAsia="Times"/>
          <w:szCs w:val="24"/>
        </w:rPr>
        <w:t xml:space="preserve">Van de </w:t>
      </w:r>
      <w:proofErr w:type="spellStart"/>
      <w:r w:rsidRPr="00182A34">
        <w:rPr>
          <w:rFonts w:eastAsia="Times"/>
          <w:szCs w:val="24"/>
        </w:rPr>
        <w:t>Ven</w:t>
      </w:r>
      <w:proofErr w:type="spellEnd"/>
      <w:r w:rsidRPr="00182A34">
        <w:rPr>
          <w:rFonts w:eastAsia="Times"/>
          <w:szCs w:val="24"/>
        </w:rPr>
        <w:t>, A.H. (1989), “Nothing is quite so practical as a good theory”</w:t>
      </w:r>
      <w:r w:rsidR="006864E0">
        <w:rPr>
          <w:rFonts w:eastAsia="Times"/>
          <w:szCs w:val="24"/>
        </w:rPr>
        <w:t xml:space="preserve">, </w:t>
      </w:r>
      <w:r w:rsidRPr="00182A34">
        <w:rPr>
          <w:rFonts w:eastAsia="Times"/>
          <w:i/>
          <w:szCs w:val="24"/>
        </w:rPr>
        <w:t>Academy of Management Review</w:t>
      </w:r>
      <w:r w:rsidRPr="00182A34">
        <w:rPr>
          <w:rFonts w:eastAsia="Times"/>
          <w:szCs w:val="24"/>
        </w:rPr>
        <w:t xml:space="preserve">, </w:t>
      </w:r>
      <w:r w:rsidR="00EA03E6">
        <w:rPr>
          <w:rFonts w:eastAsia="Times"/>
          <w:szCs w:val="24"/>
        </w:rPr>
        <w:t xml:space="preserve">Vol. </w:t>
      </w:r>
      <w:r w:rsidRPr="00182A34">
        <w:rPr>
          <w:rFonts w:eastAsia="Times"/>
          <w:szCs w:val="24"/>
        </w:rPr>
        <w:t>14</w:t>
      </w:r>
      <w:r w:rsidR="006864E0" w:rsidRPr="00505867">
        <w:rPr>
          <w:szCs w:val="24"/>
        </w:rPr>
        <w:t xml:space="preserve"> </w:t>
      </w:r>
      <w:r w:rsidR="006864E0">
        <w:rPr>
          <w:szCs w:val="24"/>
        </w:rPr>
        <w:t xml:space="preserve">No. </w:t>
      </w:r>
      <w:r w:rsidR="006864E0">
        <w:rPr>
          <w:rFonts w:eastAsia="Times"/>
          <w:szCs w:val="24"/>
        </w:rPr>
        <w:t>4</w:t>
      </w:r>
      <w:r w:rsidR="00BB1994">
        <w:rPr>
          <w:rFonts w:eastAsia="Times"/>
          <w:szCs w:val="24"/>
        </w:rPr>
        <w:t>, pp.</w:t>
      </w:r>
      <w:r w:rsidRPr="00182A34">
        <w:rPr>
          <w:rFonts w:eastAsia="Times"/>
          <w:szCs w:val="24"/>
        </w:rPr>
        <w:t xml:space="preserve"> 486-489.</w:t>
      </w:r>
    </w:p>
    <w:p w14:paraId="42B459BE" w14:textId="63952337" w:rsidR="00B477EB" w:rsidRPr="00182A34" w:rsidRDefault="00B477EB" w:rsidP="00B477EB">
      <w:pPr>
        <w:tabs>
          <w:tab w:val="left" w:pos="720"/>
        </w:tabs>
        <w:spacing w:line="480" w:lineRule="auto"/>
        <w:ind w:left="720" w:hanging="720"/>
        <w:rPr>
          <w:szCs w:val="24"/>
        </w:rPr>
      </w:pPr>
      <w:proofErr w:type="gramStart"/>
      <w:r w:rsidRPr="00182A34">
        <w:rPr>
          <w:szCs w:val="24"/>
        </w:rPr>
        <w:t>von</w:t>
      </w:r>
      <w:proofErr w:type="gramEnd"/>
      <w:r w:rsidRPr="00182A34">
        <w:rPr>
          <w:szCs w:val="24"/>
        </w:rPr>
        <w:t xml:space="preserve"> </w:t>
      </w:r>
      <w:proofErr w:type="spellStart"/>
      <w:r w:rsidRPr="00182A34">
        <w:rPr>
          <w:szCs w:val="24"/>
        </w:rPr>
        <w:t>Kimakowitz</w:t>
      </w:r>
      <w:proofErr w:type="spellEnd"/>
      <w:r w:rsidRPr="00182A34">
        <w:rPr>
          <w:szCs w:val="24"/>
        </w:rPr>
        <w:t xml:space="preserve">, E., </w:t>
      </w:r>
      <w:proofErr w:type="spellStart"/>
      <w:r w:rsidRPr="00182A34">
        <w:rPr>
          <w:szCs w:val="24"/>
        </w:rPr>
        <w:t>Pirson</w:t>
      </w:r>
      <w:proofErr w:type="spellEnd"/>
      <w:r w:rsidRPr="00182A34">
        <w:rPr>
          <w:szCs w:val="24"/>
        </w:rPr>
        <w:t xml:space="preserve">, M., </w:t>
      </w:r>
      <w:proofErr w:type="spellStart"/>
      <w:r w:rsidRPr="00182A34">
        <w:rPr>
          <w:szCs w:val="24"/>
        </w:rPr>
        <w:t>Spitzeck</w:t>
      </w:r>
      <w:proofErr w:type="spellEnd"/>
      <w:r w:rsidRPr="00182A34">
        <w:rPr>
          <w:szCs w:val="24"/>
        </w:rPr>
        <w:t xml:space="preserve">, H., </w:t>
      </w:r>
      <w:proofErr w:type="spellStart"/>
      <w:r w:rsidRPr="00182A34">
        <w:rPr>
          <w:szCs w:val="24"/>
        </w:rPr>
        <w:t>Dierksmeier</w:t>
      </w:r>
      <w:proofErr w:type="spellEnd"/>
      <w:r w:rsidRPr="00182A34">
        <w:rPr>
          <w:szCs w:val="24"/>
        </w:rPr>
        <w:t xml:space="preserve">, C., and </w:t>
      </w:r>
      <w:proofErr w:type="spellStart"/>
      <w:r w:rsidRPr="00182A34">
        <w:rPr>
          <w:szCs w:val="24"/>
        </w:rPr>
        <w:t>Amann</w:t>
      </w:r>
      <w:proofErr w:type="spellEnd"/>
      <w:r w:rsidRPr="00182A34">
        <w:rPr>
          <w:szCs w:val="24"/>
        </w:rPr>
        <w:t>, W. (</w:t>
      </w:r>
      <w:r w:rsidR="007937D4">
        <w:rPr>
          <w:szCs w:val="24"/>
        </w:rPr>
        <w:t>E</w:t>
      </w:r>
      <w:r w:rsidRPr="00182A34">
        <w:rPr>
          <w:szCs w:val="24"/>
        </w:rPr>
        <w:t xml:space="preserve">ds.) (2011), </w:t>
      </w:r>
      <w:r w:rsidRPr="00182A34">
        <w:rPr>
          <w:i/>
          <w:iCs/>
          <w:szCs w:val="24"/>
        </w:rPr>
        <w:t>Humanistic management in practice</w:t>
      </w:r>
      <w:r w:rsidR="006864E0">
        <w:rPr>
          <w:szCs w:val="24"/>
        </w:rPr>
        <w:t>,</w:t>
      </w:r>
      <w:r w:rsidRPr="00182A34">
        <w:rPr>
          <w:szCs w:val="24"/>
        </w:rPr>
        <w:t xml:space="preserve"> Palgrave Macmillan, Hampshire, UK.</w:t>
      </w:r>
    </w:p>
    <w:p w14:paraId="217C7D1A" w14:textId="795762E6" w:rsidR="00540CC1" w:rsidRPr="00182A34" w:rsidRDefault="00540CC1" w:rsidP="00540CC1">
      <w:pPr>
        <w:tabs>
          <w:tab w:val="left" w:pos="720"/>
        </w:tabs>
        <w:spacing w:line="480" w:lineRule="auto"/>
        <w:ind w:left="720" w:hanging="720"/>
        <w:rPr>
          <w:szCs w:val="24"/>
          <w:lang w:val="en-CA"/>
        </w:rPr>
      </w:pPr>
      <w:r w:rsidRPr="00182A34">
        <w:rPr>
          <w:szCs w:val="24"/>
          <w:lang w:val="en-CA"/>
        </w:rPr>
        <w:t>Weaver, G. (2006), “Virtue in organizations: Moral agencies as</w:t>
      </w:r>
      <w:r w:rsidR="006864E0">
        <w:rPr>
          <w:szCs w:val="24"/>
          <w:lang w:val="en-CA"/>
        </w:rPr>
        <w:t xml:space="preserve"> a foundation for moral agency”,</w:t>
      </w:r>
      <w:r w:rsidRPr="00182A34">
        <w:rPr>
          <w:szCs w:val="24"/>
          <w:lang w:val="en-CA"/>
        </w:rPr>
        <w:t xml:space="preserve"> </w:t>
      </w:r>
      <w:r w:rsidRPr="00182A34">
        <w:rPr>
          <w:i/>
          <w:szCs w:val="24"/>
          <w:lang w:val="en-CA"/>
        </w:rPr>
        <w:t>Organizational Studies</w:t>
      </w:r>
      <w:r w:rsidRPr="00182A34">
        <w:rPr>
          <w:szCs w:val="24"/>
          <w:lang w:val="en-CA"/>
        </w:rPr>
        <w:t xml:space="preserve">, </w:t>
      </w:r>
      <w:r w:rsidR="00EA03E6">
        <w:rPr>
          <w:rFonts w:eastAsia="Times"/>
          <w:szCs w:val="24"/>
        </w:rPr>
        <w:t xml:space="preserve">Vol. </w:t>
      </w:r>
      <w:r w:rsidRPr="00182A34">
        <w:rPr>
          <w:szCs w:val="24"/>
          <w:lang w:val="en-CA"/>
        </w:rPr>
        <w:t>27</w:t>
      </w:r>
      <w:r w:rsidR="006864E0" w:rsidRPr="00505867">
        <w:rPr>
          <w:szCs w:val="24"/>
        </w:rPr>
        <w:t xml:space="preserve"> </w:t>
      </w:r>
      <w:r w:rsidR="006864E0">
        <w:rPr>
          <w:szCs w:val="24"/>
        </w:rPr>
        <w:t xml:space="preserve">No. </w:t>
      </w:r>
      <w:r w:rsidR="006864E0">
        <w:rPr>
          <w:szCs w:val="24"/>
          <w:lang w:val="en-CA"/>
        </w:rPr>
        <w:t>3</w:t>
      </w:r>
      <w:r w:rsidR="00BB1994">
        <w:rPr>
          <w:szCs w:val="24"/>
          <w:lang w:val="en-CA"/>
        </w:rPr>
        <w:t>, pp.</w:t>
      </w:r>
      <w:r w:rsidRPr="00182A34">
        <w:rPr>
          <w:szCs w:val="24"/>
          <w:lang w:val="en-CA"/>
        </w:rPr>
        <w:t xml:space="preserve"> 341-68.</w:t>
      </w:r>
    </w:p>
    <w:p w14:paraId="3FD81DDF" w14:textId="4B4285F6" w:rsidR="00540CC1" w:rsidRPr="00182A34" w:rsidRDefault="00540CC1" w:rsidP="00540CC1">
      <w:pPr>
        <w:tabs>
          <w:tab w:val="left" w:pos="720"/>
        </w:tabs>
        <w:spacing w:line="480" w:lineRule="auto"/>
        <w:ind w:left="720" w:hanging="720"/>
        <w:rPr>
          <w:rFonts w:eastAsia="Times"/>
          <w:szCs w:val="24"/>
        </w:rPr>
      </w:pPr>
      <w:proofErr w:type="gramStart"/>
      <w:r w:rsidRPr="00182A34">
        <w:rPr>
          <w:rFonts w:eastAsia="Times"/>
          <w:szCs w:val="24"/>
        </w:rPr>
        <w:t xml:space="preserve">Weber, M. (1958), </w:t>
      </w:r>
      <w:r w:rsidRPr="00182A34">
        <w:rPr>
          <w:rFonts w:eastAsia="Times"/>
          <w:i/>
          <w:szCs w:val="24"/>
        </w:rPr>
        <w:t>The Protestant ethic and the spirit of capitalism</w:t>
      </w:r>
      <w:r w:rsidR="006864E0">
        <w:rPr>
          <w:rFonts w:eastAsia="Times"/>
          <w:i/>
          <w:szCs w:val="24"/>
        </w:rPr>
        <w:t>,</w:t>
      </w:r>
      <w:r w:rsidRPr="00182A34">
        <w:rPr>
          <w:rFonts w:eastAsia="Times"/>
          <w:szCs w:val="24"/>
        </w:rPr>
        <w:t xml:space="preserve"> (transl. T Parsons)</w:t>
      </w:r>
      <w:r w:rsidR="007937D4">
        <w:rPr>
          <w:rFonts w:eastAsia="Times"/>
          <w:szCs w:val="24"/>
        </w:rPr>
        <w:t>,</w:t>
      </w:r>
      <w:r w:rsidRPr="00182A34">
        <w:rPr>
          <w:rFonts w:eastAsia="Times"/>
          <w:szCs w:val="24"/>
        </w:rPr>
        <w:t xml:space="preserve"> </w:t>
      </w:r>
      <w:r w:rsidR="007937D4" w:rsidRPr="00182A34">
        <w:rPr>
          <w:rFonts w:eastAsia="Times"/>
          <w:szCs w:val="24"/>
        </w:rPr>
        <w:t>Scribner’s</w:t>
      </w:r>
      <w:r w:rsidR="007937D4">
        <w:rPr>
          <w:rFonts w:eastAsia="Times"/>
          <w:szCs w:val="24"/>
        </w:rPr>
        <w:t>,</w:t>
      </w:r>
      <w:r w:rsidR="007937D4" w:rsidRPr="00182A34">
        <w:rPr>
          <w:rFonts w:eastAsia="Times"/>
          <w:szCs w:val="24"/>
        </w:rPr>
        <w:t xml:space="preserve"> </w:t>
      </w:r>
      <w:r w:rsidRPr="00182A34">
        <w:rPr>
          <w:rFonts w:eastAsia="Times"/>
          <w:szCs w:val="24"/>
        </w:rPr>
        <w:t>NY.</w:t>
      </w:r>
      <w:proofErr w:type="gramEnd"/>
    </w:p>
    <w:p w14:paraId="60FEBC2A" w14:textId="07906531" w:rsidR="00540CC1" w:rsidRPr="00182A34" w:rsidRDefault="00540CC1" w:rsidP="00540CC1">
      <w:pPr>
        <w:widowControl w:val="0"/>
        <w:tabs>
          <w:tab w:val="left" w:pos="720"/>
        </w:tabs>
        <w:autoSpaceDE w:val="0"/>
        <w:autoSpaceDN w:val="0"/>
        <w:adjustRightInd w:val="0"/>
        <w:spacing w:line="480" w:lineRule="auto"/>
        <w:ind w:left="720" w:hanging="720"/>
        <w:rPr>
          <w:szCs w:val="24"/>
        </w:rPr>
      </w:pPr>
      <w:r w:rsidRPr="00182A34">
        <w:rPr>
          <w:szCs w:val="24"/>
        </w:rPr>
        <w:t xml:space="preserve">Welsh, D. T., and </w:t>
      </w:r>
      <w:proofErr w:type="spellStart"/>
      <w:r w:rsidRPr="00182A34">
        <w:rPr>
          <w:szCs w:val="24"/>
        </w:rPr>
        <w:t>Ordóñez</w:t>
      </w:r>
      <w:proofErr w:type="spellEnd"/>
      <w:r w:rsidRPr="00182A34">
        <w:rPr>
          <w:szCs w:val="24"/>
        </w:rPr>
        <w:t>, L. D. (2014), “The dark side of consecutive high performance goals: Linking goal setting, depletion, and unethical behavior”</w:t>
      </w:r>
      <w:r w:rsidR="006864E0">
        <w:rPr>
          <w:szCs w:val="24"/>
        </w:rPr>
        <w:t>,</w:t>
      </w:r>
      <w:r w:rsidRPr="00182A34">
        <w:rPr>
          <w:szCs w:val="24"/>
        </w:rPr>
        <w:t xml:space="preserve"> </w:t>
      </w:r>
      <w:r w:rsidRPr="00182A34">
        <w:rPr>
          <w:i/>
          <w:iCs/>
          <w:szCs w:val="24"/>
        </w:rPr>
        <w:t>Organizational Behavior and Human Decision Processes</w:t>
      </w:r>
      <w:r w:rsidRPr="00182A34">
        <w:rPr>
          <w:szCs w:val="24"/>
        </w:rPr>
        <w:t xml:space="preserve">, </w:t>
      </w:r>
      <w:r w:rsidR="006D75C2">
        <w:rPr>
          <w:rFonts w:eastAsia="Times"/>
          <w:szCs w:val="24"/>
        </w:rPr>
        <w:t xml:space="preserve">Vol. </w:t>
      </w:r>
      <w:r w:rsidRPr="00505867">
        <w:rPr>
          <w:iCs/>
          <w:szCs w:val="24"/>
        </w:rPr>
        <w:t>123</w:t>
      </w:r>
      <w:r w:rsidR="006864E0" w:rsidRPr="00505867">
        <w:rPr>
          <w:szCs w:val="24"/>
        </w:rPr>
        <w:t xml:space="preserve"> </w:t>
      </w:r>
      <w:r w:rsidR="006864E0">
        <w:rPr>
          <w:szCs w:val="24"/>
        </w:rPr>
        <w:t>No. 2</w:t>
      </w:r>
      <w:r w:rsidRPr="00182A34">
        <w:rPr>
          <w:szCs w:val="24"/>
        </w:rPr>
        <w:t xml:space="preserve">, </w:t>
      </w:r>
      <w:r w:rsidR="006864E0">
        <w:rPr>
          <w:szCs w:val="24"/>
        </w:rPr>
        <w:t xml:space="preserve">pp. </w:t>
      </w:r>
      <w:r w:rsidRPr="00182A34">
        <w:rPr>
          <w:szCs w:val="24"/>
        </w:rPr>
        <w:t>79-89.</w:t>
      </w:r>
    </w:p>
    <w:p w14:paraId="0E16D4B5" w14:textId="521A025C" w:rsidR="00180C22" w:rsidRDefault="00180C22" w:rsidP="00540CC1">
      <w:pPr>
        <w:widowControl w:val="0"/>
        <w:spacing w:line="480" w:lineRule="auto"/>
        <w:ind w:left="720" w:hanging="720"/>
        <w:rPr>
          <w:szCs w:val="24"/>
        </w:rPr>
      </w:pPr>
      <w:proofErr w:type="spellStart"/>
      <w:r w:rsidRPr="00180C22">
        <w:rPr>
          <w:szCs w:val="24"/>
        </w:rPr>
        <w:t>Wentzel</w:t>
      </w:r>
      <w:proofErr w:type="spellEnd"/>
      <w:r w:rsidRPr="00180C22">
        <w:rPr>
          <w:szCs w:val="24"/>
        </w:rPr>
        <w:t>, K. R. (1994)</w:t>
      </w:r>
      <w:r>
        <w:rPr>
          <w:szCs w:val="24"/>
        </w:rPr>
        <w:t>, “</w:t>
      </w:r>
      <w:r w:rsidRPr="00180C22">
        <w:rPr>
          <w:szCs w:val="24"/>
        </w:rPr>
        <w:t>Relations of social goal pursuit to social acceptance, classroom behavior, and perceived social support</w:t>
      </w:r>
      <w:r w:rsidR="006864E0">
        <w:rPr>
          <w:szCs w:val="24"/>
        </w:rPr>
        <w:t xml:space="preserve">”, </w:t>
      </w:r>
      <w:r w:rsidRPr="006864E0">
        <w:rPr>
          <w:i/>
          <w:szCs w:val="24"/>
        </w:rPr>
        <w:t xml:space="preserve">Journal </w:t>
      </w:r>
      <w:r w:rsidR="006864E0" w:rsidRPr="006864E0">
        <w:rPr>
          <w:i/>
          <w:szCs w:val="24"/>
        </w:rPr>
        <w:t>o</w:t>
      </w:r>
      <w:r w:rsidRPr="006864E0">
        <w:rPr>
          <w:i/>
          <w:szCs w:val="24"/>
        </w:rPr>
        <w:t>f Educational Psychology</w:t>
      </w:r>
      <w:r w:rsidRPr="00180C22">
        <w:rPr>
          <w:szCs w:val="24"/>
        </w:rPr>
        <w:t xml:space="preserve">, </w:t>
      </w:r>
      <w:r w:rsidR="00505867">
        <w:rPr>
          <w:rFonts w:eastAsia="Times"/>
          <w:szCs w:val="24"/>
        </w:rPr>
        <w:t xml:space="preserve">Vol. </w:t>
      </w:r>
      <w:r w:rsidRPr="00180C22">
        <w:rPr>
          <w:szCs w:val="24"/>
        </w:rPr>
        <w:t>86</w:t>
      </w:r>
      <w:r w:rsidR="006864E0" w:rsidRPr="00505867">
        <w:rPr>
          <w:szCs w:val="24"/>
        </w:rPr>
        <w:t xml:space="preserve"> </w:t>
      </w:r>
      <w:r w:rsidR="006864E0">
        <w:rPr>
          <w:szCs w:val="24"/>
        </w:rPr>
        <w:t>No. 2</w:t>
      </w:r>
      <w:r w:rsidRPr="00180C22">
        <w:rPr>
          <w:szCs w:val="24"/>
        </w:rPr>
        <w:t xml:space="preserve">, </w:t>
      </w:r>
      <w:r w:rsidR="006864E0">
        <w:rPr>
          <w:szCs w:val="24"/>
        </w:rPr>
        <w:t xml:space="preserve">pp. </w:t>
      </w:r>
      <w:r w:rsidRPr="00180C22">
        <w:rPr>
          <w:szCs w:val="24"/>
        </w:rPr>
        <w:t xml:space="preserve">173-182. </w:t>
      </w:r>
    </w:p>
    <w:p w14:paraId="27859464" w14:textId="0ACC70AB" w:rsidR="00540CC1" w:rsidRPr="00182A34" w:rsidRDefault="00540CC1" w:rsidP="00540CC1">
      <w:pPr>
        <w:widowControl w:val="0"/>
        <w:spacing w:line="480" w:lineRule="auto"/>
        <w:ind w:left="720" w:hanging="720"/>
        <w:rPr>
          <w:szCs w:val="24"/>
        </w:rPr>
      </w:pPr>
      <w:r w:rsidRPr="00182A34">
        <w:rPr>
          <w:szCs w:val="24"/>
        </w:rPr>
        <w:t>Wright, P. M., George, J. M., Farnsworth, S. R., and McMahan, G. C. (1993)</w:t>
      </w:r>
      <w:r w:rsidR="00B477EB" w:rsidRPr="00182A34">
        <w:rPr>
          <w:szCs w:val="24"/>
        </w:rPr>
        <w:t>,</w:t>
      </w:r>
      <w:r w:rsidRPr="00182A34">
        <w:rPr>
          <w:szCs w:val="24"/>
        </w:rPr>
        <w:t xml:space="preserve"> “Productivity and extra-role behavior: The effects of goals and incentives on spontaneous helping”</w:t>
      </w:r>
      <w:r w:rsidR="006864E0">
        <w:rPr>
          <w:szCs w:val="24"/>
        </w:rPr>
        <w:t>,</w:t>
      </w:r>
      <w:r w:rsidRPr="00182A34">
        <w:rPr>
          <w:szCs w:val="24"/>
        </w:rPr>
        <w:t xml:space="preserve"> </w:t>
      </w:r>
      <w:r w:rsidRPr="00182A34">
        <w:rPr>
          <w:i/>
          <w:szCs w:val="24"/>
        </w:rPr>
        <w:t>Journal of Applied Psychology</w:t>
      </w:r>
      <w:r w:rsidRPr="00182A34">
        <w:rPr>
          <w:szCs w:val="24"/>
        </w:rPr>
        <w:t xml:space="preserve">, </w:t>
      </w:r>
      <w:r w:rsidR="00505867">
        <w:rPr>
          <w:rFonts w:eastAsia="Times"/>
          <w:szCs w:val="24"/>
        </w:rPr>
        <w:t xml:space="preserve">Vol. </w:t>
      </w:r>
      <w:r w:rsidRPr="00182A34">
        <w:rPr>
          <w:szCs w:val="24"/>
        </w:rPr>
        <w:t>78</w:t>
      </w:r>
      <w:r w:rsidR="006864E0" w:rsidRPr="00505867">
        <w:rPr>
          <w:szCs w:val="24"/>
        </w:rPr>
        <w:t xml:space="preserve"> </w:t>
      </w:r>
      <w:r w:rsidR="006864E0">
        <w:rPr>
          <w:szCs w:val="24"/>
        </w:rPr>
        <w:t>No. 3</w:t>
      </w:r>
      <w:r w:rsidRPr="00182A34">
        <w:rPr>
          <w:szCs w:val="24"/>
        </w:rPr>
        <w:t xml:space="preserve">, </w:t>
      </w:r>
      <w:r w:rsidR="006864E0">
        <w:rPr>
          <w:szCs w:val="24"/>
        </w:rPr>
        <w:t xml:space="preserve">pp. </w:t>
      </w:r>
      <w:r w:rsidRPr="00182A34">
        <w:rPr>
          <w:szCs w:val="24"/>
        </w:rPr>
        <w:t>374 –381.</w:t>
      </w:r>
    </w:p>
    <w:p w14:paraId="5E4BC691" w14:textId="77777777" w:rsidR="00C340A7" w:rsidRPr="00182A34" w:rsidRDefault="00C340A7" w:rsidP="009B1237">
      <w:pPr>
        <w:widowControl w:val="0"/>
        <w:spacing w:after="120"/>
        <w:ind w:left="720" w:hanging="720"/>
        <w:rPr>
          <w:szCs w:val="24"/>
        </w:rPr>
      </w:pPr>
    </w:p>
    <w:p w14:paraId="48609673" w14:textId="77777777" w:rsidR="00C340A7" w:rsidRPr="00182A34" w:rsidRDefault="00C340A7" w:rsidP="009B1237">
      <w:pPr>
        <w:widowControl w:val="0"/>
        <w:spacing w:after="120"/>
        <w:ind w:left="720" w:hanging="720"/>
        <w:rPr>
          <w:szCs w:val="24"/>
        </w:rPr>
      </w:pPr>
    </w:p>
    <w:p w14:paraId="3C78A0E1" w14:textId="77777777" w:rsidR="00C340A7" w:rsidRPr="00182A34" w:rsidDel="00023E4D" w:rsidRDefault="00C340A7" w:rsidP="009B1237">
      <w:pPr>
        <w:widowControl w:val="0"/>
        <w:spacing w:after="120"/>
        <w:ind w:left="720" w:hanging="720"/>
        <w:rPr>
          <w:szCs w:val="24"/>
        </w:rPr>
      </w:pPr>
    </w:p>
    <w:p w14:paraId="7AC0AF2D" w14:textId="77777777" w:rsidR="009B1237" w:rsidRPr="00182A34" w:rsidRDefault="009B1237" w:rsidP="009B1237">
      <w:pPr>
        <w:widowControl w:val="0"/>
        <w:jc w:val="center"/>
        <w:rPr>
          <w:b/>
        </w:rPr>
      </w:pPr>
      <w:r w:rsidRPr="00182A34" w:rsidDel="00023E4D">
        <w:rPr>
          <w:szCs w:val="24"/>
        </w:rPr>
        <w:br w:type="page"/>
      </w:r>
      <w:r w:rsidRPr="00182A34">
        <w:rPr>
          <w:b/>
        </w:rPr>
        <w:lastRenderedPageBreak/>
        <w:t>TABLE 1</w:t>
      </w:r>
    </w:p>
    <w:p w14:paraId="4D0D5093" w14:textId="77777777" w:rsidR="009B1237" w:rsidRPr="00182A34" w:rsidRDefault="009B1237" w:rsidP="009B1237">
      <w:pPr>
        <w:widowControl w:val="0"/>
        <w:jc w:val="center"/>
        <w:rPr>
          <w:b/>
        </w:rPr>
      </w:pPr>
    </w:p>
    <w:p w14:paraId="12D901BB" w14:textId="5155117C" w:rsidR="009B1237" w:rsidRPr="00182A34" w:rsidRDefault="009B1237" w:rsidP="009B1237">
      <w:pPr>
        <w:widowControl w:val="0"/>
        <w:jc w:val="center"/>
        <w:rPr>
          <w:b/>
        </w:rPr>
      </w:pPr>
      <w:r w:rsidRPr="00182A34">
        <w:rPr>
          <w:b/>
        </w:rPr>
        <w:t xml:space="preserve">Comparing </w:t>
      </w:r>
      <w:r w:rsidR="00F45A97" w:rsidRPr="00182A34">
        <w:rPr>
          <w:b/>
        </w:rPr>
        <w:t>Conventional</w:t>
      </w:r>
      <w:r w:rsidRPr="00182A34">
        <w:rPr>
          <w:b/>
        </w:rPr>
        <w:t xml:space="preserve"> and </w:t>
      </w:r>
      <w:r w:rsidR="00F45A97" w:rsidRPr="00182A34">
        <w:rPr>
          <w:b/>
        </w:rPr>
        <w:t>Sustainable</w:t>
      </w:r>
      <w:r w:rsidRPr="00182A34">
        <w:rPr>
          <w:b/>
        </w:rPr>
        <w:t xml:space="preserve"> Goal</w:t>
      </w:r>
      <w:r w:rsidR="00A427FE">
        <w:rPr>
          <w:b/>
        </w:rPr>
        <w:t xml:space="preserve"> </w:t>
      </w:r>
      <w:r w:rsidRPr="00182A34">
        <w:rPr>
          <w:b/>
        </w:rPr>
        <w:t>Setting Theory</w:t>
      </w:r>
    </w:p>
    <w:p w14:paraId="2A240CBF" w14:textId="77777777" w:rsidR="009B1237" w:rsidRPr="00182A34" w:rsidRDefault="009B1237" w:rsidP="009B1237">
      <w:pPr>
        <w:widowControl w:val="0"/>
        <w:jc w:val="center"/>
        <w:rPr>
          <w:b/>
        </w:rPr>
      </w:pPr>
    </w:p>
    <w:p w14:paraId="4409BC80" w14:textId="77777777" w:rsidR="009B1237" w:rsidRPr="00182A34" w:rsidRDefault="009B1237" w:rsidP="009B1237">
      <w:pPr>
        <w:widowControl w:val="0"/>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3420"/>
        <w:gridCol w:w="3457"/>
      </w:tblGrid>
      <w:tr w:rsidR="00182A34" w:rsidRPr="00182A34" w14:paraId="246A47F1" w14:textId="77777777" w:rsidTr="00AC072A">
        <w:trPr>
          <w:trHeight w:val="560"/>
        </w:trPr>
        <w:tc>
          <w:tcPr>
            <w:tcW w:w="2169" w:type="dxa"/>
          </w:tcPr>
          <w:p w14:paraId="44914E6B" w14:textId="77777777" w:rsidR="009B1237" w:rsidRPr="00182A34" w:rsidRDefault="009B1237" w:rsidP="009B1237">
            <w:pPr>
              <w:widowControl w:val="0"/>
            </w:pPr>
            <w:r w:rsidRPr="00182A34">
              <w:rPr>
                <w:b/>
              </w:rPr>
              <w:t>Basic components of theory</w:t>
            </w:r>
          </w:p>
        </w:tc>
        <w:tc>
          <w:tcPr>
            <w:tcW w:w="3420" w:type="dxa"/>
          </w:tcPr>
          <w:p w14:paraId="157A497F" w14:textId="77777777" w:rsidR="009B1237" w:rsidRPr="00182A34" w:rsidRDefault="00F45A97" w:rsidP="009B1237">
            <w:pPr>
              <w:widowControl w:val="0"/>
              <w:rPr>
                <w:b/>
              </w:rPr>
            </w:pPr>
            <w:r w:rsidRPr="00182A34">
              <w:rPr>
                <w:b/>
              </w:rPr>
              <w:t>Conventional</w:t>
            </w:r>
            <w:r w:rsidR="009B1237" w:rsidRPr="00182A34">
              <w:rPr>
                <w:b/>
              </w:rPr>
              <w:t xml:space="preserve"> approach</w:t>
            </w:r>
          </w:p>
          <w:p w14:paraId="0F6252D3" w14:textId="77777777" w:rsidR="009B1237" w:rsidRPr="00182A34" w:rsidRDefault="009B1237" w:rsidP="009B1237">
            <w:pPr>
              <w:widowControl w:val="0"/>
            </w:pPr>
          </w:p>
        </w:tc>
        <w:tc>
          <w:tcPr>
            <w:tcW w:w="3457" w:type="dxa"/>
          </w:tcPr>
          <w:p w14:paraId="4A101948" w14:textId="77777777" w:rsidR="009B1237" w:rsidRPr="00182A34" w:rsidRDefault="00F45A97" w:rsidP="009B1237">
            <w:pPr>
              <w:widowControl w:val="0"/>
              <w:rPr>
                <w:b/>
              </w:rPr>
            </w:pPr>
            <w:r w:rsidRPr="00182A34">
              <w:rPr>
                <w:b/>
              </w:rPr>
              <w:t>Sustainable</w:t>
            </w:r>
            <w:r w:rsidR="009B1237" w:rsidRPr="00182A34">
              <w:rPr>
                <w:b/>
              </w:rPr>
              <w:t xml:space="preserve"> approach</w:t>
            </w:r>
          </w:p>
          <w:p w14:paraId="66A6B493" w14:textId="77777777" w:rsidR="009B1237" w:rsidRPr="00182A34" w:rsidRDefault="009B1237" w:rsidP="009B1237">
            <w:pPr>
              <w:widowControl w:val="0"/>
            </w:pPr>
          </w:p>
        </w:tc>
      </w:tr>
      <w:tr w:rsidR="00182A34" w:rsidRPr="00182A34" w14:paraId="111DB0C5" w14:textId="77777777" w:rsidTr="00AC072A">
        <w:trPr>
          <w:trHeight w:val="1227"/>
        </w:trPr>
        <w:tc>
          <w:tcPr>
            <w:tcW w:w="2169" w:type="dxa"/>
          </w:tcPr>
          <w:p w14:paraId="1C56A88B" w14:textId="77777777" w:rsidR="009B1237" w:rsidRPr="00182A34" w:rsidRDefault="009B1237" w:rsidP="009B1237">
            <w:pPr>
              <w:widowControl w:val="0"/>
              <w:rPr>
                <w:b/>
              </w:rPr>
            </w:pPr>
          </w:p>
          <w:p w14:paraId="438C949E" w14:textId="77777777" w:rsidR="009B1237" w:rsidRPr="00182A34" w:rsidRDefault="009B1237" w:rsidP="009B1237">
            <w:pPr>
              <w:widowControl w:val="0"/>
              <w:rPr>
                <w:b/>
              </w:rPr>
            </w:pPr>
            <w:r w:rsidRPr="00182A34">
              <w:rPr>
                <w:b/>
              </w:rPr>
              <w:t>Desired Performance</w:t>
            </w:r>
          </w:p>
          <w:p w14:paraId="032E4D1D" w14:textId="77777777" w:rsidR="009B1237" w:rsidRPr="00182A34" w:rsidRDefault="009B1237" w:rsidP="009B1237">
            <w:pPr>
              <w:widowControl w:val="0"/>
              <w:rPr>
                <w:b/>
              </w:rPr>
            </w:pPr>
          </w:p>
          <w:p w14:paraId="2251119A" w14:textId="77777777" w:rsidR="009B1237" w:rsidRPr="00182A34" w:rsidRDefault="009B1237" w:rsidP="009B1237">
            <w:pPr>
              <w:widowControl w:val="0"/>
              <w:rPr>
                <w:b/>
              </w:rPr>
            </w:pPr>
          </w:p>
        </w:tc>
        <w:tc>
          <w:tcPr>
            <w:tcW w:w="3420" w:type="dxa"/>
          </w:tcPr>
          <w:p w14:paraId="1B1D000A" w14:textId="77777777" w:rsidR="009B1237" w:rsidRPr="00182A34" w:rsidRDefault="009B1237" w:rsidP="009B1237">
            <w:pPr>
              <w:widowControl w:val="0"/>
            </w:pPr>
          </w:p>
          <w:p w14:paraId="429747DD" w14:textId="613C238D" w:rsidR="009B1237" w:rsidRPr="00182A34" w:rsidRDefault="00B939C2" w:rsidP="009B1237">
            <w:pPr>
              <w:widowControl w:val="0"/>
            </w:pPr>
            <w:r>
              <w:t>Enhancing task performance (</w:t>
            </w:r>
            <w:r w:rsidR="00C172E4">
              <w:t xml:space="preserve">as evident in </w:t>
            </w:r>
            <w:r w:rsidR="002D1143">
              <w:t>assessments</w:t>
            </w:r>
            <w:r w:rsidR="00C172E4">
              <w:t xml:space="preserve"> of </w:t>
            </w:r>
            <w:r w:rsidR="002D1143" w:rsidRPr="00182A34">
              <w:t>efficiency</w:t>
            </w:r>
            <w:r w:rsidR="002D1143">
              <w:t>,</w:t>
            </w:r>
            <w:r w:rsidR="002D1143" w:rsidRPr="00182A34">
              <w:t xml:space="preserve"> </w:t>
            </w:r>
            <w:r w:rsidR="009B1237" w:rsidRPr="00182A34">
              <w:t>productivity,</w:t>
            </w:r>
            <w:r w:rsidR="002D1143">
              <w:t xml:space="preserve"> and profitability</w:t>
            </w:r>
            <w:r>
              <w:t xml:space="preserve">) </w:t>
            </w:r>
            <w:r w:rsidR="00C172E4">
              <w:t xml:space="preserve">in primarily the short-term </w:t>
            </w:r>
          </w:p>
          <w:p w14:paraId="40ACC705" w14:textId="77777777" w:rsidR="009B1237" w:rsidRPr="00182A34" w:rsidRDefault="009B1237" w:rsidP="009B1237">
            <w:pPr>
              <w:widowControl w:val="0"/>
            </w:pPr>
          </w:p>
          <w:p w14:paraId="3F5BED92" w14:textId="77777777" w:rsidR="009B1237" w:rsidRPr="00182A34" w:rsidRDefault="009B1237" w:rsidP="009B1237">
            <w:pPr>
              <w:widowControl w:val="0"/>
              <w:rPr>
                <w:b/>
              </w:rPr>
            </w:pPr>
          </w:p>
        </w:tc>
        <w:tc>
          <w:tcPr>
            <w:tcW w:w="3457" w:type="dxa"/>
          </w:tcPr>
          <w:p w14:paraId="44B5E350" w14:textId="77777777" w:rsidR="009B1237" w:rsidRPr="00182A34" w:rsidRDefault="009B1237" w:rsidP="009B1237">
            <w:pPr>
              <w:widowControl w:val="0"/>
            </w:pPr>
          </w:p>
          <w:p w14:paraId="10DE55C6" w14:textId="2FA76ECE" w:rsidR="009B1237" w:rsidRPr="00182A34" w:rsidRDefault="009B1237" w:rsidP="009B1237">
            <w:pPr>
              <w:widowControl w:val="0"/>
            </w:pPr>
            <w:r w:rsidRPr="00182A34">
              <w:t>Enhanc</w:t>
            </w:r>
            <w:r w:rsidR="00B939C2">
              <w:t xml:space="preserve">ing task and </w:t>
            </w:r>
            <w:r w:rsidR="002D1143">
              <w:t xml:space="preserve">non-task </w:t>
            </w:r>
            <w:r w:rsidR="00B939C2">
              <w:t xml:space="preserve">performance </w:t>
            </w:r>
            <w:r w:rsidR="002D1143">
              <w:t>(as evident in multiple forms of well-being for</w:t>
            </w:r>
            <w:r w:rsidR="002D1143" w:rsidRPr="002D1143">
              <w:t xml:space="preserve"> multiple stake</w:t>
            </w:r>
            <w:r w:rsidR="002D1143">
              <w:t xml:space="preserve">holders) </w:t>
            </w:r>
            <w:r w:rsidR="00C172E4">
              <w:t>in the present as well as</w:t>
            </w:r>
            <w:r w:rsidR="007231BD">
              <w:t xml:space="preserve"> the future</w:t>
            </w:r>
          </w:p>
          <w:p w14:paraId="3C8D3B03" w14:textId="77777777" w:rsidR="009B1237" w:rsidRPr="00182A34" w:rsidRDefault="009B1237" w:rsidP="009B1237">
            <w:pPr>
              <w:widowControl w:val="0"/>
              <w:rPr>
                <w:b/>
              </w:rPr>
            </w:pPr>
          </w:p>
        </w:tc>
      </w:tr>
      <w:tr w:rsidR="00182A34" w:rsidRPr="00182A34" w14:paraId="5950B541" w14:textId="77777777" w:rsidTr="00AC072A">
        <w:trPr>
          <w:trHeight w:val="720"/>
        </w:trPr>
        <w:tc>
          <w:tcPr>
            <w:tcW w:w="2169" w:type="dxa"/>
          </w:tcPr>
          <w:p w14:paraId="3B131E67" w14:textId="2F84C578" w:rsidR="009B1237" w:rsidRPr="00182A34" w:rsidRDefault="009B1237" w:rsidP="009B1237">
            <w:pPr>
              <w:widowControl w:val="0"/>
              <w:rPr>
                <w:b/>
              </w:rPr>
            </w:pPr>
            <w:r w:rsidRPr="00182A34">
              <w:rPr>
                <w:b/>
              </w:rPr>
              <w:t xml:space="preserve">Attributes of </w:t>
            </w:r>
            <w:r w:rsidR="00E10B66">
              <w:rPr>
                <w:b/>
              </w:rPr>
              <w:t>E</w:t>
            </w:r>
            <w:r w:rsidR="00E10B66" w:rsidRPr="00182A34">
              <w:rPr>
                <w:b/>
              </w:rPr>
              <w:t xml:space="preserve">ffective </w:t>
            </w:r>
            <w:r w:rsidR="00E10B66">
              <w:rPr>
                <w:b/>
              </w:rPr>
              <w:t>G</w:t>
            </w:r>
            <w:r w:rsidR="00E10B66" w:rsidRPr="00182A34">
              <w:rPr>
                <w:b/>
              </w:rPr>
              <w:t>oals</w:t>
            </w:r>
          </w:p>
          <w:p w14:paraId="67822F08" w14:textId="77777777" w:rsidR="009B1237" w:rsidRPr="00182A34" w:rsidRDefault="009B1237" w:rsidP="009B1237">
            <w:pPr>
              <w:widowControl w:val="0"/>
              <w:rPr>
                <w:b/>
              </w:rPr>
            </w:pPr>
          </w:p>
        </w:tc>
        <w:tc>
          <w:tcPr>
            <w:tcW w:w="3420" w:type="dxa"/>
          </w:tcPr>
          <w:p w14:paraId="0853290A" w14:textId="05DDA7B0" w:rsidR="009B1237" w:rsidRPr="00182A34" w:rsidRDefault="009B1237" w:rsidP="009B1237">
            <w:pPr>
              <w:widowControl w:val="0"/>
            </w:pPr>
            <w:r w:rsidRPr="00182A34">
              <w:t xml:space="preserve">Difficult </w:t>
            </w:r>
            <w:r w:rsidR="00485719">
              <w:t>and</w:t>
            </w:r>
          </w:p>
          <w:p w14:paraId="795A2405" w14:textId="1C0F4A38" w:rsidR="009B1237" w:rsidRPr="00182A34" w:rsidRDefault="009B1237" w:rsidP="009B1237">
            <w:pPr>
              <w:widowControl w:val="0"/>
            </w:pPr>
            <w:r w:rsidRPr="00182A34">
              <w:t>Specific</w:t>
            </w:r>
            <w:r w:rsidR="00485719">
              <w:t xml:space="preserve"> </w:t>
            </w:r>
          </w:p>
          <w:p w14:paraId="1224C749" w14:textId="77777777" w:rsidR="009B1237" w:rsidRPr="00182A34" w:rsidRDefault="009B1237" w:rsidP="009B1237">
            <w:pPr>
              <w:widowControl w:val="0"/>
            </w:pPr>
          </w:p>
        </w:tc>
        <w:tc>
          <w:tcPr>
            <w:tcW w:w="3457" w:type="dxa"/>
          </w:tcPr>
          <w:p w14:paraId="27FDEB8D" w14:textId="77777777" w:rsidR="009B1237" w:rsidRPr="00182A34" w:rsidRDefault="009B1237" w:rsidP="009B1237">
            <w:pPr>
              <w:widowControl w:val="0"/>
            </w:pPr>
            <w:r w:rsidRPr="00182A34">
              <w:t>“Do your best” or “Be your best”</w:t>
            </w:r>
          </w:p>
          <w:p w14:paraId="53424442" w14:textId="119F05A9" w:rsidR="009B1237" w:rsidRPr="00182A34" w:rsidRDefault="00485719" w:rsidP="009B1237">
            <w:pPr>
              <w:widowControl w:val="0"/>
            </w:pPr>
            <w:r>
              <w:t xml:space="preserve"> and </w:t>
            </w:r>
            <w:r w:rsidR="009B1237" w:rsidRPr="00182A34">
              <w:t>Meaningful</w:t>
            </w:r>
          </w:p>
          <w:p w14:paraId="30416F1F" w14:textId="77777777" w:rsidR="009B1237" w:rsidRPr="00182A34" w:rsidRDefault="009B1237" w:rsidP="009B1237">
            <w:pPr>
              <w:widowControl w:val="0"/>
            </w:pPr>
          </w:p>
        </w:tc>
      </w:tr>
      <w:tr w:rsidR="00182A34" w:rsidRPr="00182A34" w14:paraId="6DFC3B60" w14:textId="77777777" w:rsidTr="00AC072A">
        <w:trPr>
          <w:trHeight w:val="3760"/>
        </w:trPr>
        <w:tc>
          <w:tcPr>
            <w:tcW w:w="2169" w:type="dxa"/>
          </w:tcPr>
          <w:p w14:paraId="084652E9" w14:textId="50D97077" w:rsidR="009B1237" w:rsidRPr="00182A34" w:rsidRDefault="009B1237" w:rsidP="009B1237">
            <w:pPr>
              <w:widowControl w:val="0"/>
              <w:rPr>
                <w:b/>
              </w:rPr>
            </w:pPr>
            <w:r w:rsidRPr="00182A34">
              <w:rPr>
                <w:b/>
              </w:rPr>
              <w:t>Mediators (</w:t>
            </w:r>
            <w:r w:rsidR="00E10B66">
              <w:rPr>
                <w:b/>
              </w:rPr>
              <w:t xml:space="preserve">Goal </w:t>
            </w:r>
            <w:r w:rsidRPr="00182A34">
              <w:rPr>
                <w:b/>
              </w:rPr>
              <w:t>Mechanisms)</w:t>
            </w:r>
          </w:p>
          <w:p w14:paraId="0CE77563" w14:textId="67E26488" w:rsidR="009B1237" w:rsidRPr="00182A34" w:rsidRDefault="009B1237" w:rsidP="009B1237">
            <w:pPr>
              <w:widowControl w:val="0"/>
              <w:rPr>
                <w:b/>
                <w:i/>
              </w:rPr>
            </w:pPr>
            <w:r w:rsidRPr="00182A34">
              <w:rPr>
                <w:b/>
                <w:i/>
              </w:rPr>
              <w:t xml:space="preserve">- </w:t>
            </w:r>
            <w:r w:rsidR="00A43C71">
              <w:rPr>
                <w:b/>
                <w:i/>
              </w:rPr>
              <w:t xml:space="preserve">Avoiding </w:t>
            </w:r>
            <w:r w:rsidR="00B77BD4">
              <w:rPr>
                <w:b/>
                <w:i/>
              </w:rPr>
              <w:t>distractions</w:t>
            </w:r>
            <w:r w:rsidR="002A0543">
              <w:rPr>
                <w:b/>
                <w:i/>
              </w:rPr>
              <w:t xml:space="preserve"> </w:t>
            </w:r>
            <w:r w:rsidR="002A0543" w:rsidRPr="00182A34">
              <w:rPr>
                <w:b/>
                <w:i/>
              </w:rPr>
              <w:t xml:space="preserve"> </w:t>
            </w:r>
          </w:p>
          <w:p w14:paraId="268F080B" w14:textId="77777777" w:rsidR="009B1237" w:rsidRPr="00182A34" w:rsidRDefault="009B1237" w:rsidP="009B1237">
            <w:pPr>
              <w:widowControl w:val="0"/>
              <w:rPr>
                <w:b/>
                <w:i/>
              </w:rPr>
            </w:pPr>
          </w:p>
          <w:p w14:paraId="0DD80364" w14:textId="77777777" w:rsidR="00AC072A" w:rsidRDefault="00AC072A" w:rsidP="009B1237">
            <w:pPr>
              <w:widowControl w:val="0"/>
              <w:rPr>
                <w:b/>
                <w:i/>
              </w:rPr>
            </w:pPr>
          </w:p>
          <w:p w14:paraId="6D5AF018" w14:textId="11815150" w:rsidR="009B1237" w:rsidRPr="00182A34" w:rsidRDefault="009B1237" w:rsidP="009B1237">
            <w:pPr>
              <w:widowControl w:val="0"/>
              <w:rPr>
                <w:b/>
                <w:i/>
              </w:rPr>
            </w:pPr>
            <w:r w:rsidRPr="00182A34">
              <w:rPr>
                <w:b/>
                <w:i/>
              </w:rPr>
              <w:t xml:space="preserve">- </w:t>
            </w:r>
            <w:r w:rsidR="00A43C71">
              <w:rPr>
                <w:b/>
                <w:i/>
              </w:rPr>
              <w:t>M</w:t>
            </w:r>
            <w:r w:rsidR="002A0543">
              <w:rPr>
                <w:b/>
                <w:i/>
              </w:rPr>
              <w:t>otivat</w:t>
            </w:r>
            <w:r w:rsidR="00A43C71">
              <w:rPr>
                <w:b/>
                <w:i/>
              </w:rPr>
              <w:t xml:space="preserve">ing effort </w:t>
            </w:r>
          </w:p>
          <w:p w14:paraId="47FE825C" w14:textId="77777777" w:rsidR="00870503" w:rsidRPr="00182A34" w:rsidRDefault="00870503" w:rsidP="009B1237">
            <w:pPr>
              <w:widowControl w:val="0"/>
              <w:rPr>
                <w:b/>
                <w:i/>
              </w:rPr>
            </w:pPr>
          </w:p>
          <w:p w14:paraId="26FFB342" w14:textId="77777777" w:rsidR="00AC072A" w:rsidRDefault="00AC072A" w:rsidP="009B1237">
            <w:pPr>
              <w:widowControl w:val="0"/>
              <w:rPr>
                <w:b/>
                <w:i/>
              </w:rPr>
            </w:pPr>
          </w:p>
          <w:p w14:paraId="58793E9C" w14:textId="29192064" w:rsidR="009B1237" w:rsidRPr="00182A34" w:rsidRDefault="009B1237" w:rsidP="009B1237">
            <w:pPr>
              <w:widowControl w:val="0"/>
              <w:rPr>
                <w:b/>
                <w:i/>
              </w:rPr>
            </w:pPr>
            <w:r w:rsidRPr="00182A34">
              <w:rPr>
                <w:b/>
                <w:i/>
              </w:rPr>
              <w:t xml:space="preserve">- </w:t>
            </w:r>
            <w:r w:rsidR="00A43C71">
              <w:rPr>
                <w:b/>
                <w:i/>
              </w:rPr>
              <w:t>P</w:t>
            </w:r>
            <w:r w:rsidR="00A43C71" w:rsidRPr="00182A34">
              <w:rPr>
                <w:b/>
                <w:i/>
              </w:rPr>
              <w:t>ersist</w:t>
            </w:r>
            <w:r w:rsidR="00A43C71">
              <w:rPr>
                <w:b/>
                <w:i/>
              </w:rPr>
              <w:t>ing in pursuit</w:t>
            </w:r>
          </w:p>
          <w:p w14:paraId="3E63D87D" w14:textId="77777777" w:rsidR="009B1237" w:rsidRPr="00182A34" w:rsidRDefault="009B1237" w:rsidP="009B1237">
            <w:pPr>
              <w:widowControl w:val="0"/>
              <w:rPr>
                <w:b/>
                <w:i/>
              </w:rPr>
            </w:pPr>
          </w:p>
          <w:p w14:paraId="177509E1" w14:textId="77777777" w:rsidR="009B1237" w:rsidRPr="00182A34" w:rsidRDefault="009B1237" w:rsidP="009B1237">
            <w:pPr>
              <w:widowControl w:val="0"/>
              <w:rPr>
                <w:b/>
                <w:i/>
              </w:rPr>
            </w:pPr>
          </w:p>
          <w:p w14:paraId="0008C7BF" w14:textId="77777777" w:rsidR="009B1237" w:rsidRDefault="009B1237" w:rsidP="009B1237">
            <w:pPr>
              <w:widowControl w:val="0"/>
              <w:rPr>
                <w:b/>
                <w:i/>
              </w:rPr>
            </w:pPr>
          </w:p>
          <w:p w14:paraId="6BE3970B" w14:textId="43FC5AE5" w:rsidR="009B1237" w:rsidRPr="00182A34" w:rsidRDefault="009B1237" w:rsidP="009B1237">
            <w:pPr>
              <w:widowControl w:val="0"/>
              <w:rPr>
                <w:b/>
                <w:i/>
              </w:rPr>
            </w:pPr>
            <w:r w:rsidRPr="00182A34">
              <w:rPr>
                <w:b/>
                <w:i/>
              </w:rPr>
              <w:t xml:space="preserve">- </w:t>
            </w:r>
            <w:r w:rsidR="00A43C71">
              <w:rPr>
                <w:b/>
                <w:i/>
              </w:rPr>
              <w:t xml:space="preserve">Utilizing </w:t>
            </w:r>
            <w:r w:rsidRPr="00182A34">
              <w:rPr>
                <w:b/>
                <w:i/>
              </w:rPr>
              <w:t xml:space="preserve">knowledge </w:t>
            </w:r>
          </w:p>
          <w:p w14:paraId="152664BB" w14:textId="77777777" w:rsidR="009B1237" w:rsidRPr="00182A34" w:rsidRDefault="009B1237" w:rsidP="009B1237">
            <w:pPr>
              <w:widowControl w:val="0"/>
              <w:rPr>
                <w:b/>
              </w:rPr>
            </w:pPr>
          </w:p>
          <w:p w14:paraId="7CF3120D" w14:textId="77777777" w:rsidR="009B1237" w:rsidRPr="00182A34" w:rsidRDefault="009B1237" w:rsidP="009B1237">
            <w:pPr>
              <w:widowControl w:val="0"/>
              <w:rPr>
                <w:b/>
              </w:rPr>
            </w:pPr>
          </w:p>
        </w:tc>
        <w:tc>
          <w:tcPr>
            <w:tcW w:w="3420" w:type="dxa"/>
          </w:tcPr>
          <w:p w14:paraId="14087ECD" w14:textId="77777777" w:rsidR="009B1237" w:rsidRPr="00182A34" w:rsidRDefault="009B1237" w:rsidP="009B1237">
            <w:pPr>
              <w:widowControl w:val="0"/>
            </w:pPr>
          </w:p>
          <w:p w14:paraId="24F53E8A" w14:textId="77777777" w:rsidR="009B1237" w:rsidRPr="00182A34" w:rsidRDefault="009B1237" w:rsidP="009B1237">
            <w:pPr>
              <w:widowControl w:val="0"/>
            </w:pPr>
          </w:p>
          <w:p w14:paraId="6F6CF338" w14:textId="4F41836F" w:rsidR="009B1237" w:rsidRPr="00182A34" w:rsidRDefault="00097CE7" w:rsidP="009B1237">
            <w:pPr>
              <w:widowControl w:val="0"/>
            </w:pPr>
            <w:r>
              <w:t xml:space="preserve">Having a narrow focus </w:t>
            </w:r>
            <w:r w:rsidR="002A3316" w:rsidRPr="00182A34">
              <w:t>enable</w:t>
            </w:r>
            <w:r>
              <w:t>s</w:t>
            </w:r>
            <w:r w:rsidR="00F121F8" w:rsidRPr="00182A34">
              <w:t xml:space="preserve"> </w:t>
            </w:r>
            <w:r w:rsidR="009B1237" w:rsidRPr="00182A34">
              <w:t>distractions</w:t>
            </w:r>
            <w:r w:rsidR="00F121F8" w:rsidRPr="00182A34">
              <w:t xml:space="preserve"> to be avoided</w:t>
            </w:r>
          </w:p>
          <w:p w14:paraId="41BBA94C" w14:textId="77777777" w:rsidR="009B1237" w:rsidRPr="00182A34" w:rsidRDefault="009B1237" w:rsidP="009B1237">
            <w:pPr>
              <w:widowControl w:val="0"/>
            </w:pPr>
          </w:p>
          <w:p w14:paraId="3306CD53" w14:textId="77777777" w:rsidR="00AC072A" w:rsidRDefault="00AC072A" w:rsidP="009B1237">
            <w:pPr>
              <w:widowControl w:val="0"/>
            </w:pPr>
          </w:p>
          <w:p w14:paraId="575AAF7C" w14:textId="7FAFCCDE" w:rsidR="009B1237" w:rsidRPr="00182A34" w:rsidRDefault="00097CE7" w:rsidP="009B1237">
            <w:pPr>
              <w:widowControl w:val="0"/>
            </w:pPr>
            <w:r>
              <w:t>Pursuing a</w:t>
            </w:r>
            <w:r w:rsidR="009B1237" w:rsidRPr="00182A34">
              <w:t>chievement</w:t>
            </w:r>
            <w:r w:rsidR="00B85EEF" w:rsidRPr="00182A34">
              <w:t xml:space="preserve"> of</w:t>
            </w:r>
            <w:r w:rsidR="009B1237" w:rsidRPr="00182A34">
              <w:t xml:space="preserve"> goal</w:t>
            </w:r>
            <w:r w:rsidR="00F121F8" w:rsidRPr="00182A34">
              <w:t>s</w:t>
            </w:r>
            <w:r w:rsidR="009B1237" w:rsidRPr="00182A34">
              <w:t xml:space="preserve"> is energizing</w:t>
            </w:r>
          </w:p>
          <w:p w14:paraId="529E1547" w14:textId="77777777" w:rsidR="00B77BD4" w:rsidRPr="00182A34" w:rsidRDefault="00B77BD4" w:rsidP="009B1237">
            <w:pPr>
              <w:widowControl w:val="0"/>
            </w:pPr>
          </w:p>
          <w:p w14:paraId="3C95F925" w14:textId="14534400" w:rsidR="009B1237" w:rsidRPr="00182A34" w:rsidRDefault="00097CE7" w:rsidP="009B1237">
            <w:pPr>
              <w:widowControl w:val="0"/>
            </w:pPr>
            <w:r>
              <w:t>Having</w:t>
            </w:r>
            <w:r w:rsidR="009B1237" w:rsidRPr="00182A34">
              <w:t xml:space="preserve"> goal</w:t>
            </w:r>
            <w:r w:rsidR="00F121F8" w:rsidRPr="00182A34">
              <w:t>s</w:t>
            </w:r>
            <w:r w:rsidR="009B1237" w:rsidRPr="00182A34">
              <w:t xml:space="preserve"> </w:t>
            </w:r>
            <w:r>
              <w:t xml:space="preserve">to pursue </w:t>
            </w:r>
            <w:r w:rsidR="009B1237" w:rsidRPr="00182A34">
              <w:t>contributes to persistence</w:t>
            </w:r>
          </w:p>
          <w:p w14:paraId="6083C320" w14:textId="77777777" w:rsidR="009B1237" w:rsidRPr="00182A34" w:rsidRDefault="009B1237" w:rsidP="009B1237">
            <w:pPr>
              <w:widowControl w:val="0"/>
            </w:pPr>
          </w:p>
          <w:p w14:paraId="39E195CA" w14:textId="77777777" w:rsidR="009B1237" w:rsidRDefault="009B1237" w:rsidP="009B1237">
            <w:pPr>
              <w:widowControl w:val="0"/>
            </w:pPr>
          </w:p>
          <w:p w14:paraId="01526509" w14:textId="77777777" w:rsidR="00870503" w:rsidRPr="00182A34" w:rsidRDefault="00870503" w:rsidP="009B1237">
            <w:pPr>
              <w:widowControl w:val="0"/>
            </w:pPr>
          </w:p>
          <w:p w14:paraId="1E3C4731" w14:textId="7F663C82" w:rsidR="009B1237" w:rsidRPr="00182A34" w:rsidRDefault="009B1237" w:rsidP="009B1237">
            <w:pPr>
              <w:widowControl w:val="0"/>
            </w:pPr>
            <w:r w:rsidRPr="00182A34">
              <w:t>Develop</w:t>
            </w:r>
            <w:r w:rsidR="00A43C71">
              <w:t>ing</w:t>
            </w:r>
            <w:r w:rsidRPr="00182A34">
              <w:t>/apply</w:t>
            </w:r>
            <w:r w:rsidR="00A43C71">
              <w:t>ing</w:t>
            </w:r>
            <w:r w:rsidRPr="00182A34">
              <w:t xml:space="preserve"> knowledge that </w:t>
            </w:r>
            <w:r w:rsidR="00932A63">
              <w:t>has immediate value</w:t>
            </w:r>
            <w:r w:rsidRPr="00182A34">
              <w:t xml:space="preserve"> to perform tasks </w:t>
            </w:r>
          </w:p>
          <w:p w14:paraId="0983F05B" w14:textId="77777777" w:rsidR="009B1237" w:rsidRPr="00182A34" w:rsidRDefault="009B1237" w:rsidP="009B1237">
            <w:pPr>
              <w:widowControl w:val="0"/>
            </w:pPr>
          </w:p>
        </w:tc>
        <w:tc>
          <w:tcPr>
            <w:tcW w:w="3457" w:type="dxa"/>
          </w:tcPr>
          <w:p w14:paraId="25A88676" w14:textId="77777777" w:rsidR="009B1237" w:rsidRPr="00182A34" w:rsidRDefault="009B1237" w:rsidP="009B1237">
            <w:pPr>
              <w:widowControl w:val="0"/>
            </w:pPr>
          </w:p>
          <w:p w14:paraId="4D3B2792" w14:textId="77777777" w:rsidR="009B1237" w:rsidRPr="00182A34" w:rsidRDefault="009B1237" w:rsidP="009B1237">
            <w:pPr>
              <w:widowControl w:val="0"/>
            </w:pPr>
          </w:p>
          <w:p w14:paraId="7169E98C" w14:textId="667DBEF2" w:rsidR="009B1237" w:rsidRPr="00182A34" w:rsidRDefault="00097CE7" w:rsidP="009B1237">
            <w:pPr>
              <w:widowControl w:val="0"/>
            </w:pPr>
            <w:r>
              <w:t xml:space="preserve">Having a holistic focus invites </w:t>
            </w:r>
            <w:r w:rsidR="00A43C71">
              <w:t xml:space="preserve">worthwhile </w:t>
            </w:r>
            <w:r>
              <w:t>distractions to consider</w:t>
            </w:r>
          </w:p>
          <w:p w14:paraId="07319414" w14:textId="77777777" w:rsidR="009B1237" w:rsidRPr="00182A34" w:rsidRDefault="009B1237" w:rsidP="009B1237">
            <w:pPr>
              <w:widowControl w:val="0"/>
            </w:pPr>
          </w:p>
          <w:p w14:paraId="140A6C41" w14:textId="01132BED" w:rsidR="009B1237" w:rsidRPr="00182A34" w:rsidRDefault="00097CE7" w:rsidP="009B1237">
            <w:pPr>
              <w:widowControl w:val="0"/>
            </w:pPr>
            <w:r>
              <w:t xml:space="preserve">Pursuing </w:t>
            </w:r>
            <w:r w:rsidR="00EF5EAA">
              <w:t>m</w:t>
            </w:r>
            <w:r w:rsidR="00EF5EAA" w:rsidRPr="00182A34">
              <w:t xml:space="preserve">eaningful goals </w:t>
            </w:r>
            <w:r w:rsidR="009B1237" w:rsidRPr="00182A34">
              <w:t>is energizing</w:t>
            </w:r>
          </w:p>
          <w:p w14:paraId="15A32827" w14:textId="77777777" w:rsidR="00B77BD4" w:rsidRPr="00182A34" w:rsidRDefault="00B77BD4" w:rsidP="009B1237">
            <w:pPr>
              <w:widowControl w:val="0"/>
            </w:pPr>
          </w:p>
          <w:p w14:paraId="4AF6255C" w14:textId="3B0CE7F0" w:rsidR="009B1237" w:rsidRPr="00182A34" w:rsidRDefault="00870503" w:rsidP="009B1237">
            <w:pPr>
              <w:widowControl w:val="0"/>
            </w:pPr>
            <w:r>
              <w:t>Having m</w:t>
            </w:r>
            <w:r w:rsidR="00BC18AB">
              <w:t>utually beneficial goals set and implemented through</w:t>
            </w:r>
            <w:r w:rsidR="009B1237" w:rsidRPr="00182A34">
              <w:t xml:space="preserve"> </w:t>
            </w:r>
            <w:r w:rsidR="00BC18AB" w:rsidRPr="00182A34">
              <w:t>participat</w:t>
            </w:r>
            <w:r w:rsidR="00BC18AB">
              <w:t xml:space="preserve">ory </w:t>
            </w:r>
            <w:r w:rsidR="009B1237" w:rsidRPr="00182A34">
              <w:t>process</w:t>
            </w:r>
            <w:r w:rsidR="00BC18AB">
              <w:t>es</w:t>
            </w:r>
            <w:r w:rsidR="00BC18AB" w:rsidRPr="00182A34">
              <w:t xml:space="preserve"> </w:t>
            </w:r>
            <w:r w:rsidR="009B1237" w:rsidRPr="00182A34">
              <w:t>contributes to persistence</w:t>
            </w:r>
          </w:p>
          <w:p w14:paraId="600420FF" w14:textId="77777777" w:rsidR="009B1237" w:rsidRPr="00182A34" w:rsidRDefault="009B1237" w:rsidP="009B1237">
            <w:pPr>
              <w:widowControl w:val="0"/>
            </w:pPr>
          </w:p>
          <w:p w14:paraId="1972CA07" w14:textId="137515F5" w:rsidR="009B1237" w:rsidRPr="00182A34" w:rsidRDefault="009B1237" w:rsidP="009B1237">
            <w:pPr>
              <w:widowControl w:val="0"/>
            </w:pPr>
            <w:r w:rsidRPr="00182A34">
              <w:t>Develop</w:t>
            </w:r>
            <w:r w:rsidR="00A43C71">
              <w:t>ing</w:t>
            </w:r>
            <w:r w:rsidRPr="00182A34">
              <w:t>/apply</w:t>
            </w:r>
            <w:r w:rsidR="00097CE7">
              <w:t xml:space="preserve">ing </w:t>
            </w:r>
            <w:r w:rsidRPr="00182A34">
              <w:t xml:space="preserve">knowledge that has value </w:t>
            </w:r>
            <w:r w:rsidR="00932A63">
              <w:t>now or in the future</w:t>
            </w:r>
            <w:r w:rsidR="00E12915">
              <w:t xml:space="preserve"> to perform one’s tasks or assist others</w:t>
            </w:r>
          </w:p>
          <w:p w14:paraId="63BD3DE4" w14:textId="77777777" w:rsidR="009B1237" w:rsidRPr="00182A34" w:rsidRDefault="009B1237" w:rsidP="009B1237">
            <w:pPr>
              <w:widowControl w:val="0"/>
            </w:pPr>
          </w:p>
        </w:tc>
      </w:tr>
    </w:tbl>
    <w:p w14:paraId="007ED321" w14:textId="24482CBF" w:rsidR="009B1237" w:rsidRPr="00182A34" w:rsidRDefault="009B1237" w:rsidP="00B77BD4">
      <w:pPr>
        <w:widowControl w:val="0"/>
        <w:spacing w:line="480" w:lineRule="auto"/>
      </w:pPr>
    </w:p>
    <w:sectPr w:rsidR="009B1237" w:rsidRPr="00182A34" w:rsidSect="009B123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F32A2" w14:textId="77777777" w:rsidR="0059563E" w:rsidRDefault="0059563E">
      <w:r>
        <w:separator/>
      </w:r>
    </w:p>
  </w:endnote>
  <w:endnote w:type="continuationSeparator" w:id="0">
    <w:p w14:paraId="3F9BD88D" w14:textId="77777777" w:rsidR="0059563E" w:rsidRDefault="0059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484D3" w14:textId="77777777" w:rsidR="0059563E" w:rsidRDefault="0059563E">
      <w:r>
        <w:separator/>
      </w:r>
    </w:p>
  </w:footnote>
  <w:footnote w:type="continuationSeparator" w:id="0">
    <w:p w14:paraId="0A08EB5E" w14:textId="77777777" w:rsidR="0059563E" w:rsidRDefault="0059563E">
      <w:r>
        <w:continuationSeparator/>
      </w:r>
    </w:p>
  </w:footnote>
  <w:footnote w:id="1">
    <w:p w14:paraId="7145772A" w14:textId="77777777" w:rsidR="006C17B7" w:rsidRPr="00DB7E32" w:rsidRDefault="006C17B7" w:rsidP="006C17B7">
      <w:pPr>
        <w:tabs>
          <w:tab w:val="left" w:pos="720"/>
        </w:tabs>
        <w:spacing w:after="120"/>
      </w:pPr>
      <w:r>
        <w:rPr>
          <w:rStyle w:val="FootnoteReference"/>
        </w:rPr>
        <w:footnoteRef/>
      </w:r>
      <w:r>
        <w:t xml:space="preserve"> </w:t>
      </w:r>
      <w:proofErr w:type="spellStart"/>
      <w:proofErr w:type="gramStart"/>
      <w:r w:rsidRPr="006B728D">
        <w:t>Neubert</w:t>
      </w:r>
      <w:proofErr w:type="spellEnd"/>
      <w:r w:rsidRPr="006B728D">
        <w:t>, M., and B. Dyck</w:t>
      </w:r>
      <w:r>
        <w:t xml:space="preserve"> (2016)</w:t>
      </w:r>
      <w:r w:rsidRPr="00DB7E32">
        <w:t>.</w:t>
      </w:r>
      <w:proofErr w:type="gramEnd"/>
      <w:r w:rsidRPr="00DB7E32">
        <w:t xml:space="preserve"> “Developing sustainable management theory: Goal-setting theory based </w:t>
      </w:r>
      <w:r>
        <w:t>i</w:t>
      </w:r>
      <w:r w:rsidRPr="00DB7E32">
        <w:t xml:space="preserve">n virtue.” </w:t>
      </w:r>
      <w:r w:rsidRPr="00DB7E32">
        <w:rPr>
          <w:u w:val="single"/>
        </w:rPr>
        <w:t>Management Decision</w:t>
      </w:r>
      <w:r>
        <w:t>, 54(2): 304-320.</w:t>
      </w:r>
    </w:p>
    <w:p w14:paraId="15BF8059" w14:textId="5E54AB88" w:rsidR="006C17B7" w:rsidRDefault="006C17B7" w:rsidP="006C17B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F9B9" w14:textId="77777777" w:rsidR="00EA03E6" w:rsidRDefault="00EA03E6">
    <w:pPr>
      <w:pStyle w:val="Header"/>
    </w:pPr>
    <w:r>
      <w:rPr>
        <w:rStyle w:val="PageNumber"/>
      </w:rPr>
      <w:fldChar w:fldCharType="begin"/>
    </w:r>
    <w:r>
      <w:rPr>
        <w:rStyle w:val="PageNumber"/>
      </w:rPr>
      <w:instrText xml:space="preserve">  PAGE</w:instrText>
    </w:r>
    <w:r>
      <w:rPr>
        <w:rStyle w:val="PageNumber"/>
      </w:rPr>
      <w:fldChar w:fldCharType="separate"/>
    </w:r>
    <w:r w:rsidR="003C6243">
      <w:rPr>
        <w:rStyle w:val="PageNumber"/>
        <w:noProof/>
      </w:rPr>
      <w:t>4</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3E5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788A4B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F25A080A"/>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91C22"/>
    <w:multiLevelType w:val="hybridMultilevel"/>
    <w:tmpl w:val="8730C38C"/>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3D819C9"/>
    <w:multiLevelType w:val="singleLevel"/>
    <w:tmpl w:val="C14AD452"/>
    <w:lvl w:ilvl="0">
      <w:start w:val="1"/>
      <w:numFmt w:val="bullet"/>
      <w:lvlText w:val="-"/>
      <w:lvlJc w:val="left"/>
      <w:pPr>
        <w:tabs>
          <w:tab w:val="num" w:pos="360"/>
        </w:tabs>
        <w:ind w:left="360" w:hanging="360"/>
      </w:pPr>
      <w:rPr>
        <w:rFonts w:hint="default"/>
      </w:rPr>
    </w:lvl>
  </w:abstractNum>
  <w:abstractNum w:abstractNumId="6">
    <w:nsid w:val="078B2190"/>
    <w:multiLevelType w:val="hybridMultilevel"/>
    <w:tmpl w:val="DC960BF0"/>
    <w:lvl w:ilvl="0" w:tplc="10181EFC">
      <w:start w:val="4"/>
      <w:numFmt w:val="bullet"/>
      <w:lvlText w:val="-"/>
      <w:lvlJc w:val="left"/>
      <w:pPr>
        <w:tabs>
          <w:tab w:val="num" w:pos="720"/>
        </w:tabs>
        <w:ind w:left="720" w:hanging="360"/>
      </w:pPr>
      <w:rPr>
        <w:rFonts w:ascii="Times" w:eastAsia="Times" w:hAnsi="Time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16B7989"/>
    <w:multiLevelType w:val="hybridMultilevel"/>
    <w:tmpl w:val="5096F558"/>
    <w:lvl w:ilvl="0" w:tplc="634832C6">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252187E"/>
    <w:multiLevelType w:val="hybridMultilevel"/>
    <w:tmpl w:val="F620B656"/>
    <w:lvl w:ilvl="0" w:tplc="FFFFFFFF">
      <w:start w:val="1"/>
      <w:numFmt w:val="lowerLetter"/>
      <w:lvlText w:val="%1)"/>
      <w:lvlJc w:val="left"/>
      <w:pPr>
        <w:tabs>
          <w:tab w:val="num" w:pos="1680"/>
        </w:tabs>
        <w:ind w:left="1680" w:hanging="9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2905BB9"/>
    <w:multiLevelType w:val="hybridMultilevel"/>
    <w:tmpl w:val="86DAFF46"/>
    <w:lvl w:ilvl="0" w:tplc="B7186232">
      <w:numFmt w:val="bullet"/>
      <w:lvlText w:val="-"/>
      <w:lvlJc w:val="left"/>
      <w:pPr>
        <w:tabs>
          <w:tab w:val="num" w:pos="3960"/>
        </w:tabs>
        <w:ind w:left="3960" w:hanging="360"/>
      </w:pPr>
      <w:rPr>
        <w:rFonts w:ascii="Times New Roman" w:eastAsia="Times" w:hAnsi="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nsid w:val="187E5CC9"/>
    <w:multiLevelType w:val="hybridMultilevel"/>
    <w:tmpl w:val="27CC378A"/>
    <w:lvl w:ilvl="0" w:tplc="7C22C6A6">
      <w:start w:val="1"/>
      <w:numFmt w:val="bullet"/>
      <w:lvlText w:val="-"/>
      <w:lvlJc w:val="left"/>
      <w:pPr>
        <w:tabs>
          <w:tab w:val="num" w:pos="1440"/>
        </w:tabs>
        <w:ind w:left="1440" w:hanging="360"/>
      </w:pPr>
      <w:rPr>
        <w:rFonts w:ascii="Times New Roman" w:eastAsia="Times New Roman" w:hAnsi="Times New Roman" w:hint="default"/>
        <w:w w:val="0"/>
      </w:rPr>
    </w:lvl>
    <w:lvl w:ilvl="1" w:tplc="00030409">
      <w:start w:val="1"/>
      <w:numFmt w:val="bullet"/>
      <w:lvlText w:val="o"/>
      <w:lvlJc w:val="left"/>
      <w:pPr>
        <w:tabs>
          <w:tab w:val="num" w:pos="2160"/>
        </w:tabs>
        <w:ind w:left="2160" w:hanging="360"/>
      </w:pPr>
      <w:rPr>
        <w:rFonts w:ascii="Courier New" w:hAnsi="Courier New" w:hint="default"/>
      </w:rPr>
    </w:lvl>
    <w:lvl w:ilvl="2" w:tplc="7C22C6A6">
      <w:start w:val="1"/>
      <w:numFmt w:val="bullet"/>
      <w:lvlText w:val="-"/>
      <w:lvlJc w:val="left"/>
      <w:pPr>
        <w:tabs>
          <w:tab w:val="num" w:pos="2880"/>
        </w:tabs>
        <w:ind w:left="2880" w:hanging="360"/>
      </w:pPr>
      <w:rPr>
        <w:rFonts w:ascii="Times New Roman" w:eastAsia="Times New Roman" w:hAnsi="Times New Roman" w:hint="default"/>
        <w:w w:val="0"/>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1C0B01AF"/>
    <w:multiLevelType w:val="hybridMultilevel"/>
    <w:tmpl w:val="C3A88068"/>
    <w:lvl w:ilvl="0" w:tplc="7C22C6A6">
      <w:start w:val="3"/>
      <w:numFmt w:val="bullet"/>
      <w:lvlText w:val="-"/>
      <w:lvlJc w:val="left"/>
      <w:pPr>
        <w:tabs>
          <w:tab w:val="num" w:pos="1080"/>
        </w:tabs>
        <w:ind w:left="1080" w:hanging="360"/>
      </w:pPr>
      <w:rPr>
        <w:rFonts w:ascii="Times New Roman" w:eastAsia="Times New Roman" w:hAnsi="Times New Roman"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2AAA0321"/>
    <w:multiLevelType w:val="hybridMultilevel"/>
    <w:tmpl w:val="5860EF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EA9379B"/>
    <w:multiLevelType w:val="hybridMultilevel"/>
    <w:tmpl w:val="2670003E"/>
    <w:lvl w:ilvl="0" w:tplc="6CA42FAE">
      <w:start w:val="1"/>
      <w:numFmt w:val="bullet"/>
      <w:lvlText w:val="-"/>
      <w:lvlJc w:val="left"/>
      <w:pPr>
        <w:tabs>
          <w:tab w:val="num" w:pos="1080"/>
        </w:tabs>
        <w:ind w:left="1080" w:hanging="360"/>
      </w:pPr>
      <w:rPr>
        <w:rFonts w:ascii="Times" w:eastAsia="Times" w:hAnsi="Times"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30706555"/>
    <w:multiLevelType w:val="hybridMultilevel"/>
    <w:tmpl w:val="54A006F6"/>
    <w:lvl w:ilvl="0" w:tplc="991CB84A">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1170ADB"/>
    <w:multiLevelType w:val="hybridMultilevel"/>
    <w:tmpl w:val="0ACEC1F8"/>
    <w:lvl w:ilvl="0" w:tplc="FFFFFFFF">
      <w:start w:val="7"/>
      <w:numFmt w:val="bullet"/>
      <w:lvlText w:val="-"/>
      <w:lvlJc w:val="left"/>
      <w:pPr>
        <w:tabs>
          <w:tab w:val="num" w:pos="720"/>
        </w:tabs>
        <w:ind w:left="720" w:hanging="360"/>
      </w:pPr>
      <w:rPr>
        <w:rFonts w:ascii="Times New Roman" w:eastAsia="Times New Roman" w:hAnsi="Times New Roman" w:hint="default"/>
        <w:w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57F78E1"/>
    <w:multiLevelType w:val="hybridMultilevel"/>
    <w:tmpl w:val="6BF6417A"/>
    <w:lvl w:ilvl="0" w:tplc="434E3358">
      <w:start w:val="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9A122BC"/>
    <w:multiLevelType w:val="hybridMultilevel"/>
    <w:tmpl w:val="3DBA87C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A2446CD"/>
    <w:multiLevelType w:val="hybridMultilevel"/>
    <w:tmpl w:val="5A887B2A"/>
    <w:lvl w:ilvl="0" w:tplc="6BB487AC">
      <w:start w:val="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AAB7ECD"/>
    <w:multiLevelType w:val="hybridMultilevel"/>
    <w:tmpl w:val="29725DF0"/>
    <w:lvl w:ilvl="0" w:tplc="8B0EAF1E">
      <w:start w:val="1"/>
      <w:numFmt w:val="decimal"/>
      <w:lvlText w:val="%1)"/>
      <w:lvlJc w:val="left"/>
      <w:pPr>
        <w:tabs>
          <w:tab w:val="num" w:pos="1700"/>
        </w:tabs>
        <w:ind w:left="1700" w:hanging="9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3E6B5E92"/>
    <w:multiLevelType w:val="hybridMultilevel"/>
    <w:tmpl w:val="5A58441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F4630FF"/>
    <w:multiLevelType w:val="hybridMultilevel"/>
    <w:tmpl w:val="030054B2"/>
    <w:lvl w:ilvl="0" w:tplc="5AC89360">
      <w:start w:val="3"/>
      <w:numFmt w:val="bullet"/>
      <w:lvlText w:val="-"/>
      <w:lvlJc w:val="left"/>
      <w:pPr>
        <w:tabs>
          <w:tab w:val="num" w:pos="1140"/>
        </w:tabs>
        <w:ind w:left="1140" w:hanging="360"/>
      </w:pPr>
      <w:rPr>
        <w:rFonts w:ascii="Times New Roman" w:eastAsia="Times New Roman" w:hAnsi="Times New Roman" w:hint="default"/>
        <w:w w:val="0"/>
      </w:rPr>
    </w:lvl>
    <w:lvl w:ilvl="1" w:tplc="00030409" w:tentative="1">
      <w:start w:val="1"/>
      <w:numFmt w:val="bullet"/>
      <w:lvlText w:val="o"/>
      <w:lvlJc w:val="left"/>
      <w:pPr>
        <w:tabs>
          <w:tab w:val="num" w:pos="1860"/>
        </w:tabs>
        <w:ind w:left="1860" w:hanging="360"/>
      </w:pPr>
      <w:rPr>
        <w:rFonts w:ascii="Courier New" w:hAnsi="Courier New" w:hint="default"/>
      </w:rPr>
    </w:lvl>
    <w:lvl w:ilvl="2" w:tplc="00050409" w:tentative="1">
      <w:start w:val="1"/>
      <w:numFmt w:val="bullet"/>
      <w:lvlText w:val=""/>
      <w:lvlJc w:val="left"/>
      <w:pPr>
        <w:tabs>
          <w:tab w:val="num" w:pos="2580"/>
        </w:tabs>
        <w:ind w:left="2580" w:hanging="360"/>
      </w:pPr>
      <w:rPr>
        <w:rFonts w:ascii="Wingdings" w:hAnsi="Wingdings" w:hint="default"/>
      </w:rPr>
    </w:lvl>
    <w:lvl w:ilvl="3" w:tplc="00010409" w:tentative="1">
      <w:start w:val="1"/>
      <w:numFmt w:val="bullet"/>
      <w:lvlText w:val=""/>
      <w:lvlJc w:val="left"/>
      <w:pPr>
        <w:tabs>
          <w:tab w:val="num" w:pos="3300"/>
        </w:tabs>
        <w:ind w:left="3300" w:hanging="360"/>
      </w:pPr>
      <w:rPr>
        <w:rFonts w:ascii="Symbol" w:hAnsi="Symbol" w:hint="default"/>
      </w:rPr>
    </w:lvl>
    <w:lvl w:ilvl="4" w:tplc="00030409" w:tentative="1">
      <w:start w:val="1"/>
      <w:numFmt w:val="bullet"/>
      <w:lvlText w:val="o"/>
      <w:lvlJc w:val="left"/>
      <w:pPr>
        <w:tabs>
          <w:tab w:val="num" w:pos="4020"/>
        </w:tabs>
        <w:ind w:left="4020" w:hanging="360"/>
      </w:pPr>
      <w:rPr>
        <w:rFonts w:ascii="Courier New" w:hAnsi="Courier New" w:hint="default"/>
      </w:rPr>
    </w:lvl>
    <w:lvl w:ilvl="5" w:tplc="00050409" w:tentative="1">
      <w:start w:val="1"/>
      <w:numFmt w:val="bullet"/>
      <w:lvlText w:val=""/>
      <w:lvlJc w:val="left"/>
      <w:pPr>
        <w:tabs>
          <w:tab w:val="num" w:pos="4740"/>
        </w:tabs>
        <w:ind w:left="4740" w:hanging="360"/>
      </w:pPr>
      <w:rPr>
        <w:rFonts w:ascii="Wingdings" w:hAnsi="Wingdings" w:hint="default"/>
      </w:rPr>
    </w:lvl>
    <w:lvl w:ilvl="6" w:tplc="00010409" w:tentative="1">
      <w:start w:val="1"/>
      <w:numFmt w:val="bullet"/>
      <w:lvlText w:val=""/>
      <w:lvlJc w:val="left"/>
      <w:pPr>
        <w:tabs>
          <w:tab w:val="num" w:pos="5460"/>
        </w:tabs>
        <w:ind w:left="5460" w:hanging="360"/>
      </w:pPr>
      <w:rPr>
        <w:rFonts w:ascii="Symbol" w:hAnsi="Symbol" w:hint="default"/>
      </w:rPr>
    </w:lvl>
    <w:lvl w:ilvl="7" w:tplc="00030409" w:tentative="1">
      <w:start w:val="1"/>
      <w:numFmt w:val="bullet"/>
      <w:lvlText w:val="o"/>
      <w:lvlJc w:val="left"/>
      <w:pPr>
        <w:tabs>
          <w:tab w:val="num" w:pos="6180"/>
        </w:tabs>
        <w:ind w:left="6180" w:hanging="360"/>
      </w:pPr>
      <w:rPr>
        <w:rFonts w:ascii="Courier New" w:hAnsi="Courier New" w:hint="default"/>
      </w:rPr>
    </w:lvl>
    <w:lvl w:ilvl="8" w:tplc="00050409" w:tentative="1">
      <w:start w:val="1"/>
      <w:numFmt w:val="bullet"/>
      <w:lvlText w:val=""/>
      <w:lvlJc w:val="left"/>
      <w:pPr>
        <w:tabs>
          <w:tab w:val="num" w:pos="6900"/>
        </w:tabs>
        <w:ind w:left="6900" w:hanging="360"/>
      </w:pPr>
      <w:rPr>
        <w:rFonts w:ascii="Wingdings" w:hAnsi="Wingdings" w:hint="default"/>
      </w:rPr>
    </w:lvl>
  </w:abstractNum>
  <w:abstractNum w:abstractNumId="22">
    <w:nsid w:val="407D39AC"/>
    <w:multiLevelType w:val="singleLevel"/>
    <w:tmpl w:val="FFFFFFFF"/>
    <w:lvl w:ilvl="0">
      <w:numFmt w:val="decimal"/>
      <w:pStyle w:val="Heading3"/>
      <w:lvlText w:val="%1"/>
      <w:legacy w:legacy="1" w:legacySpace="0" w:legacyIndent="0"/>
      <w:lvlJc w:val="left"/>
    </w:lvl>
  </w:abstractNum>
  <w:abstractNum w:abstractNumId="23">
    <w:nsid w:val="42020A2B"/>
    <w:multiLevelType w:val="hybridMultilevel"/>
    <w:tmpl w:val="AA4CD7DE"/>
    <w:lvl w:ilvl="0" w:tplc="FFFFFFFF">
      <w:start w:val="2"/>
      <w:numFmt w:val="decimal"/>
      <w:lvlText w:val="%1."/>
      <w:lvlJc w:val="left"/>
      <w:pPr>
        <w:tabs>
          <w:tab w:val="num" w:pos="1080"/>
        </w:tabs>
        <w:ind w:left="1080" w:hanging="360"/>
      </w:pPr>
      <w:rPr>
        <w:rFonts w:hint="default"/>
        <w:u w:val="singl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46736F04"/>
    <w:multiLevelType w:val="hybridMultilevel"/>
    <w:tmpl w:val="D188E864"/>
    <w:lvl w:ilvl="0" w:tplc="F4286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9A1CAB"/>
    <w:multiLevelType w:val="hybridMultilevel"/>
    <w:tmpl w:val="764848A4"/>
    <w:lvl w:ilvl="0" w:tplc="00170409">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4ADA4413"/>
    <w:multiLevelType w:val="hybridMultilevel"/>
    <w:tmpl w:val="698A5C54"/>
    <w:lvl w:ilvl="0" w:tplc="4E62F8A4">
      <w:start w:val="2"/>
      <w:numFmt w:val="decimal"/>
      <w:lvlText w:val="%1."/>
      <w:lvlJc w:val="left"/>
      <w:pPr>
        <w:tabs>
          <w:tab w:val="num" w:pos="279"/>
        </w:tabs>
        <w:ind w:left="279" w:hanging="360"/>
      </w:pPr>
      <w:rPr>
        <w:rFonts w:hint="default"/>
      </w:rPr>
    </w:lvl>
    <w:lvl w:ilvl="1" w:tplc="00190409" w:tentative="1">
      <w:start w:val="1"/>
      <w:numFmt w:val="lowerLetter"/>
      <w:lvlText w:val="%2."/>
      <w:lvlJc w:val="left"/>
      <w:pPr>
        <w:tabs>
          <w:tab w:val="num" w:pos="999"/>
        </w:tabs>
        <w:ind w:left="999" w:hanging="360"/>
      </w:pPr>
    </w:lvl>
    <w:lvl w:ilvl="2" w:tplc="001B0409" w:tentative="1">
      <w:start w:val="1"/>
      <w:numFmt w:val="lowerRoman"/>
      <w:lvlText w:val="%3."/>
      <w:lvlJc w:val="right"/>
      <w:pPr>
        <w:tabs>
          <w:tab w:val="num" w:pos="1719"/>
        </w:tabs>
        <w:ind w:left="1719" w:hanging="180"/>
      </w:pPr>
    </w:lvl>
    <w:lvl w:ilvl="3" w:tplc="000F0409" w:tentative="1">
      <w:start w:val="1"/>
      <w:numFmt w:val="decimal"/>
      <w:lvlText w:val="%4."/>
      <w:lvlJc w:val="left"/>
      <w:pPr>
        <w:tabs>
          <w:tab w:val="num" w:pos="2439"/>
        </w:tabs>
        <w:ind w:left="2439" w:hanging="360"/>
      </w:pPr>
    </w:lvl>
    <w:lvl w:ilvl="4" w:tplc="00190409" w:tentative="1">
      <w:start w:val="1"/>
      <w:numFmt w:val="lowerLetter"/>
      <w:lvlText w:val="%5."/>
      <w:lvlJc w:val="left"/>
      <w:pPr>
        <w:tabs>
          <w:tab w:val="num" w:pos="3159"/>
        </w:tabs>
        <w:ind w:left="3159" w:hanging="360"/>
      </w:pPr>
    </w:lvl>
    <w:lvl w:ilvl="5" w:tplc="001B0409" w:tentative="1">
      <w:start w:val="1"/>
      <w:numFmt w:val="lowerRoman"/>
      <w:lvlText w:val="%6."/>
      <w:lvlJc w:val="right"/>
      <w:pPr>
        <w:tabs>
          <w:tab w:val="num" w:pos="3879"/>
        </w:tabs>
        <w:ind w:left="3879" w:hanging="180"/>
      </w:pPr>
    </w:lvl>
    <w:lvl w:ilvl="6" w:tplc="000F0409" w:tentative="1">
      <w:start w:val="1"/>
      <w:numFmt w:val="decimal"/>
      <w:lvlText w:val="%7."/>
      <w:lvlJc w:val="left"/>
      <w:pPr>
        <w:tabs>
          <w:tab w:val="num" w:pos="4599"/>
        </w:tabs>
        <w:ind w:left="4599" w:hanging="360"/>
      </w:pPr>
    </w:lvl>
    <w:lvl w:ilvl="7" w:tplc="00190409" w:tentative="1">
      <w:start w:val="1"/>
      <w:numFmt w:val="lowerLetter"/>
      <w:lvlText w:val="%8."/>
      <w:lvlJc w:val="left"/>
      <w:pPr>
        <w:tabs>
          <w:tab w:val="num" w:pos="5319"/>
        </w:tabs>
        <w:ind w:left="5319" w:hanging="360"/>
      </w:pPr>
    </w:lvl>
    <w:lvl w:ilvl="8" w:tplc="001B0409" w:tentative="1">
      <w:start w:val="1"/>
      <w:numFmt w:val="lowerRoman"/>
      <w:lvlText w:val="%9."/>
      <w:lvlJc w:val="right"/>
      <w:pPr>
        <w:tabs>
          <w:tab w:val="num" w:pos="6039"/>
        </w:tabs>
        <w:ind w:left="6039" w:hanging="180"/>
      </w:pPr>
    </w:lvl>
  </w:abstractNum>
  <w:abstractNum w:abstractNumId="27">
    <w:nsid w:val="4CB338A9"/>
    <w:multiLevelType w:val="singleLevel"/>
    <w:tmpl w:val="FFFFFFFF"/>
    <w:lvl w:ilvl="0">
      <w:numFmt w:val="decimal"/>
      <w:lvlText w:val="%1"/>
      <w:legacy w:legacy="1" w:legacySpace="0" w:legacyIndent="0"/>
      <w:lvlJc w:val="left"/>
    </w:lvl>
  </w:abstractNum>
  <w:abstractNum w:abstractNumId="28">
    <w:nsid w:val="4FBA4625"/>
    <w:multiLevelType w:val="hybridMultilevel"/>
    <w:tmpl w:val="E98E80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3425C75"/>
    <w:multiLevelType w:val="hybridMultilevel"/>
    <w:tmpl w:val="726E49B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Wingdings"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Wingdings"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567B62B8"/>
    <w:multiLevelType w:val="singleLevel"/>
    <w:tmpl w:val="E730E028"/>
    <w:lvl w:ilvl="0">
      <w:start w:val="1"/>
      <w:numFmt w:val="lowerRoman"/>
      <w:lvlText w:val="(%1)"/>
      <w:lvlJc w:val="left"/>
      <w:pPr>
        <w:tabs>
          <w:tab w:val="num" w:pos="1080"/>
        </w:tabs>
        <w:ind w:left="1080" w:hanging="1080"/>
      </w:pPr>
      <w:rPr>
        <w:rFonts w:hint="default"/>
      </w:rPr>
    </w:lvl>
  </w:abstractNum>
  <w:abstractNum w:abstractNumId="31">
    <w:nsid w:val="57C746FE"/>
    <w:multiLevelType w:val="hybridMultilevel"/>
    <w:tmpl w:val="B262DCF8"/>
    <w:lvl w:ilvl="0" w:tplc="D44A860A">
      <w:start w:val="3"/>
      <w:numFmt w:val="bullet"/>
      <w:lvlText w:val=""/>
      <w:lvlJc w:val="left"/>
      <w:pPr>
        <w:tabs>
          <w:tab w:val="num" w:pos="720"/>
        </w:tabs>
        <w:ind w:left="720" w:hanging="360"/>
      </w:pPr>
      <w:rPr>
        <w:rFonts w:ascii="Symbol" w:eastAsia="Times New Roman" w:hAnsi="Symbol" w:hint="default"/>
        <w:i w:val="0"/>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AC625E4"/>
    <w:multiLevelType w:val="hybridMultilevel"/>
    <w:tmpl w:val="2794D6F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5CA907B4"/>
    <w:multiLevelType w:val="hybridMultilevel"/>
    <w:tmpl w:val="4DA8845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3644DED"/>
    <w:multiLevelType w:val="hybridMultilevel"/>
    <w:tmpl w:val="B936E470"/>
    <w:lvl w:ilvl="0" w:tplc="FFFFFFFF">
      <w:start w:val="3"/>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666B6335"/>
    <w:multiLevelType w:val="hybridMultilevel"/>
    <w:tmpl w:val="DEA86056"/>
    <w:lvl w:ilvl="0" w:tplc="14CAF04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6CC20F95"/>
    <w:multiLevelType w:val="hybridMultilevel"/>
    <w:tmpl w:val="2F8426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079339F"/>
    <w:multiLevelType w:val="hybridMultilevel"/>
    <w:tmpl w:val="FF96C7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3345C1E"/>
    <w:multiLevelType w:val="singleLevel"/>
    <w:tmpl w:val="6E8C9424"/>
    <w:lvl w:ilvl="0">
      <w:start w:val="1"/>
      <w:numFmt w:val="decimal"/>
      <w:lvlText w:val="%1."/>
      <w:lvlJc w:val="left"/>
      <w:pPr>
        <w:tabs>
          <w:tab w:val="num" w:pos="435"/>
        </w:tabs>
        <w:ind w:left="435" w:hanging="435"/>
      </w:pPr>
      <w:rPr>
        <w:rFonts w:hint="default"/>
      </w:rPr>
    </w:lvl>
  </w:abstractNum>
  <w:abstractNum w:abstractNumId="39">
    <w:nsid w:val="753546A0"/>
    <w:multiLevelType w:val="hybridMultilevel"/>
    <w:tmpl w:val="55762BD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79033D75"/>
    <w:multiLevelType w:val="singleLevel"/>
    <w:tmpl w:val="0409000F"/>
    <w:lvl w:ilvl="0">
      <w:start w:val="3"/>
      <w:numFmt w:val="decimal"/>
      <w:lvlText w:val="%1."/>
      <w:lvlJc w:val="left"/>
      <w:pPr>
        <w:tabs>
          <w:tab w:val="num" w:pos="360"/>
        </w:tabs>
        <w:ind w:left="360" w:hanging="360"/>
      </w:pPr>
      <w:rPr>
        <w:rFonts w:hint="default"/>
      </w:rPr>
    </w:lvl>
  </w:abstractNum>
  <w:num w:numId="1">
    <w:abstractNumId w:val="25"/>
  </w:num>
  <w:num w:numId="2">
    <w:abstractNumId w:val="10"/>
  </w:num>
  <w:num w:numId="3">
    <w:abstractNumId w:val="32"/>
  </w:num>
  <w:num w:numId="4">
    <w:abstractNumId w:val="14"/>
  </w:num>
  <w:num w:numId="5">
    <w:abstractNumId w:val="9"/>
  </w:num>
  <w:num w:numId="6">
    <w:abstractNumId w:val="36"/>
  </w:num>
  <w:num w:numId="7">
    <w:abstractNumId w:val="17"/>
  </w:num>
  <w:num w:numId="8">
    <w:abstractNumId w:val="6"/>
  </w:num>
  <w:num w:numId="9">
    <w:abstractNumId w:val="13"/>
  </w:num>
  <w:num w:numId="10">
    <w:abstractNumId w:val="19"/>
  </w:num>
  <w:num w:numId="11">
    <w:abstractNumId w:val="24"/>
  </w:num>
  <w:num w:numId="12">
    <w:abstractNumId w:val="37"/>
  </w:num>
  <w:num w:numId="13">
    <w:abstractNumId w:val="35"/>
  </w:num>
  <w:num w:numId="14">
    <w:abstractNumId w:val="2"/>
  </w:num>
  <w:num w:numId="15">
    <w:abstractNumId w:val="1"/>
  </w:num>
  <w:num w:numId="16">
    <w:abstractNumId w:val="22"/>
  </w:num>
  <w:num w:numId="17">
    <w:abstractNumId w:val="27"/>
  </w:num>
  <w:num w:numId="18">
    <w:abstractNumId w:val="38"/>
  </w:num>
  <w:num w:numId="19">
    <w:abstractNumId w:val="30"/>
  </w:num>
  <w:num w:numId="20">
    <w:abstractNumId w:val="40"/>
  </w:num>
  <w:num w:numId="21">
    <w:abstractNumId w:val="5"/>
  </w:num>
  <w:num w:numId="22">
    <w:abstractNumId w:val="20"/>
  </w:num>
  <w:num w:numId="23">
    <w:abstractNumId w:val="34"/>
  </w:num>
  <w:num w:numId="24">
    <w:abstractNumId w:val="4"/>
  </w:num>
  <w:num w:numId="25">
    <w:abstractNumId w:val="23"/>
  </w:num>
  <w:num w:numId="26">
    <w:abstractNumId w:val="39"/>
  </w:num>
  <w:num w:numId="27">
    <w:abstractNumId w:val="8"/>
  </w:num>
  <w:num w:numId="28">
    <w:abstractNumId w:val="33"/>
  </w:num>
  <w:num w:numId="29">
    <w:abstractNumId w:val="12"/>
  </w:num>
  <w:num w:numId="30">
    <w:abstractNumId w:val="15"/>
  </w:num>
  <w:num w:numId="31">
    <w:abstractNumId w:val="16"/>
  </w:num>
  <w:num w:numId="32">
    <w:abstractNumId w:val="18"/>
  </w:num>
  <w:num w:numId="33">
    <w:abstractNumId w:val="7"/>
  </w:num>
  <w:num w:numId="34">
    <w:abstractNumId w:val="11"/>
  </w:num>
  <w:num w:numId="35">
    <w:abstractNumId w:val="21"/>
  </w:num>
  <w:num w:numId="36">
    <w:abstractNumId w:val="29"/>
  </w:num>
  <w:num w:numId="37">
    <w:abstractNumId w:val="28"/>
  </w:num>
  <w:num w:numId="38">
    <w:abstractNumId w:val="26"/>
  </w:num>
  <w:num w:numId="39">
    <w:abstractNumId w:val="31"/>
  </w:num>
  <w:num w:numId="40">
    <w:abstractNumId w:val="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3A"/>
    <w:rsid w:val="00024893"/>
    <w:rsid w:val="00026B4A"/>
    <w:rsid w:val="000401F3"/>
    <w:rsid w:val="00042102"/>
    <w:rsid w:val="00042966"/>
    <w:rsid w:val="00054093"/>
    <w:rsid w:val="00055B13"/>
    <w:rsid w:val="00061C6F"/>
    <w:rsid w:val="00073463"/>
    <w:rsid w:val="00077983"/>
    <w:rsid w:val="000960CB"/>
    <w:rsid w:val="00097CE7"/>
    <w:rsid w:val="000C5931"/>
    <w:rsid w:val="000E07FD"/>
    <w:rsid w:val="000E2564"/>
    <w:rsid w:val="000E257D"/>
    <w:rsid w:val="000E29BD"/>
    <w:rsid w:val="000E6956"/>
    <w:rsid w:val="000F15DB"/>
    <w:rsid w:val="000F414F"/>
    <w:rsid w:val="00107A71"/>
    <w:rsid w:val="00114413"/>
    <w:rsid w:val="0012171F"/>
    <w:rsid w:val="00134C32"/>
    <w:rsid w:val="001350F5"/>
    <w:rsid w:val="0013792B"/>
    <w:rsid w:val="001405C5"/>
    <w:rsid w:val="00145DD6"/>
    <w:rsid w:val="00151371"/>
    <w:rsid w:val="00155C2E"/>
    <w:rsid w:val="00166FA0"/>
    <w:rsid w:val="001715BA"/>
    <w:rsid w:val="00172EA3"/>
    <w:rsid w:val="001808F2"/>
    <w:rsid w:val="00180C22"/>
    <w:rsid w:val="00180CAB"/>
    <w:rsid w:val="00182A34"/>
    <w:rsid w:val="0018695E"/>
    <w:rsid w:val="0018778B"/>
    <w:rsid w:val="001B1CC0"/>
    <w:rsid w:val="001B2539"/>
    <w:rsid w:val="001B2546"/>
    <w:rsid w:val="001B42B0"/>
    <w:rsid w:val="001B4693"/>
    <w:rsid w:val="001B50A6"/>
    <w:rsid w:val="001B64D1"/>
    <w:rsid w:val="001D407C"/>
    <w:rsid w:val="001D63E1"/>
    <w:rsid w:val="001E3932"/>
    <w:rsid w:val="001E7E0A"/>
    <w:rsid w:val="001F4F24"/>
    <w:rsid w:val="002059F9"/>
    <w:rsid w:val="0020778C"/>
    <w:rsid w:val="00207AB3"/>
    <w:rsid w:val="002243E5"/>
    <w:rsid w:val="00224D48"/>
    <w:rsid w:val="00246AA8"/>
    <w:rsid w:val="002659FE"/>
    <w:rsid w:val="00265EAE"/>
    <w:rsid w:val="00267603"/>
    <w:rsid w:val="00267D10"/>
    <w:rsid w:val="00275673"/>
    <w:rsid w:val="00282B92"/>
    <w:rsid w:val="002925E3"/>
    <w:rsid w:val="0029438D"/>
    <w:rsid w:val="00296365"/>
    <w:rsid w:val="002A0543"/>
    <w:rsid w:val="002A3316"/>
    <w:rsid w:val="002A513B"/>
    <w:rsid w:val="002B2813"/>
    <w:rsid w:val="002B7377"/>
    <w:rsid w:val="002C1651"/>
    <w:rsid w:val="002C40F2"/>
    <w:rsid w:val="002D1143"/>
    <w:rsid w:val="002D5317"/>
    <w:rsid w:val="002E1473"/>
    <w:rsid w:val="002E7DD0"/>
    <w:rsid w:val="002F0083"/>
    <w:rsid w:val="00303BEC"/>
    <w:rsid w:val="00305E25"/>
    <w:rsid w:val="003073D9"/>
    <w:rsid w:val="00311945"/>
    <w:rsid w:val="00315B85"/>
    <w:rsid w:val="00333332"/>
    <w:rsid w:val="003356E1"/>
    <w:rsid w:val="00340412"/>
    <w:rsid w:val="00356A8B"/>
    <w:rsid w:val="003659E4"/>
    <w:rsid w:val="00366D46"/>
    <w:rsid w:val="00380CE6"/>
    <w:rsid w:val="003821B3"/>
    <w:rsid w:val="00382E38"/>
    <w:rsid w:val="00385226"/>
    <w:rsid w:val="00387D8F"/>
    <w:rsid w:val="003A7887"/>
    <w:rsid w:val="003B0113"/>
    <w:rsid w:val="003B38F1"/>
    <w:rsid w:val="003B3CF9"/>
    <w:rsid w:val="003C004E"/>
    <w:rsid w:val="003C0305"/>
    <w:rsid w:val="003C6243"/>
    <w:rsid w:val="003D3832"/>
    <w:rsid w:val="003D51C8"/>
    <w:rsid w:val="003F20FD"/>
    <w:rsid w:val="003F294B"/>
    <w:rsid w:val="00402A8A"/>
    <w:rsid w:val="00403B64"/>
    <w:rsid w:val="004143B4"/>
    <w:rsid w:val="004144D2"/>
    <w:rsid w:val="0042022F"/>
    <w:rsid w:val="00424231"/>
    <w:rsid w:val="004261BA"/>
    <w:rsid w:val="00427F92"/>
    <w:rsid w:val="00433E9C"/>
    <w:rsid w:val="00440DE2"/>
    <w:rsid w:val="004530D5"/>
    <w:rsid w:val="00455525"/>
    <w:rsid w:val="00455858"/>
    <w:rsid w:val="00474CAD"/>
    <w:rsid w:val="004808C5"/>
    <w:rsid w:val="00483BB7"/>
    <w:rsid w:val="00484442"/>
    <w:rsid w:val="004844B1"/>
    <w:rsid w:val="00485719"/>
    <w:rsid w:val="004B1024"/>
    <w:rsid w:val="004B5180"/>
    <w:rsid w:val="004C0764"/>
    <w:rsid w:val="004E4914"/>
    <w:rsid w:val="004E49A5"/>
    <w:rsid w:val="004E79B7"/>
    <w:rsid w:val="004F428D"/>
    <w:rsid w:val="00503EA5"/>
    <w:rsid w:val="005046DA"/>
    <w:rsid w:val="00505867"/>
    <w:rsid w:val="005224F0"/>
    <w:rsid w:val="00523980"/>
    <w:rsid w:val="00523C3E"/>
    <w:rsid w:val="00525323"/>
    <w:rsid w:val="00526EAB"/>
    <w:rsid w:val="00540CC1"/>
    <w:rsid w:val="00542C4D"/>
    <w:rsid w:val="005478F2"/>
    <w:rsid w:val="00566A66"/>
    <w:rsid w:val="0057617E"/>
    <w:rsid w:val="00577917"/>
    <w:rsid w:val="00584E1C"/>
    <w:rsid w:val="0059239C"/>
    <w:rsid w:val="00595062"/>
    <w:rsid w:val="0059563E"/>
    <w:rsid w:val="00595AE2"/>
    <w:rsid w:val="005B0F1C"/>
    <w:rsid w:val="005B26A6"/>
    <w:rsid w:val="005C0ADF"/>
    <w:rsid w:val="005D152A"/>
    <w:rsid w:val="005D38AF"/>
    <w:rsid w:val="005E018B"/>
    <w:rsid w:val="005E1AE8"/>
    <w:rsid w:val="005F3492"/>
    <w:rsid w:val="005F3641"/>
    <w:rsid w:val="005F7F55"/>
    <w:rsid w:val="00602850"/>
    <w:rsid w:val="00606B20"/>
    <w:rsid w:val="00610DEE"/>
    <w:rsid w:val="006128EE"/>
    <w:rsid w:val="00612E3E"/>
    <w:rsid w:val="006141FF"/>
    <w:rsid w:val="006142AE"/>
    <w:rsid w:val="0061541A"/>
    <w:rsid w:val="00620749"/>
    <w:rsid w:val="00625954"/>
    <w:rsid w:val="00632A80"/>
    <w:rsid w:val="00661E06"/>
    <w:rsid w:val="00664594"/>
    <w:rsid w:val="006714C5"/>
    <w:rsid w:val="006864E0"/>
    <w:rsid w:val="006918E5"/>
    <w:rsid w:val="006965C0"/>
    <w:rsid w:val="006A6418"/>
    <w:rsid w:val="006C17B7"/>
    <w:rsid w:val="006C4FBF"/>
    <w:rsid w:val="006C573A"/>
    <w:rsid w:val="006D2669"/>
    <w:rsid w:val="006D7279"/>
    <w:rsid w:val="006D75C2"/>
    <w:rsid w:val="006E0E16"/>
    <w:rsid w:val="006E39AB"/>
    <w:rsid w:val="00705097"/>
    <w:rsid w:val="007231BD"/>
    <w:rsid w:val="00736FB2"/>
    <w:rsid w:val="00737007"/>
    <w:rsid w:val="00756D6E"/>
    <w:rsid w:val="00757F3A"/>
    <w:rsid w:val="00765CB0"/>
    <w:rsid w:val="00771935"/>
    <w:rsid w:val="007724A6"/>
    <w:rsid w:val="0077319A"/>
    <w:rsid w:val="00786EE1"/>
    <w:rsid w:val="00787BA4"/>
    <w:rsid w:val="007937D4"/>
    <w:rsid w:val="007977B3"/>
    <w:rsid w:val="007A441B"/>
    <w:rsid w:val="007A59D0"/>
    <w:rsid w:val="007B3E50"/>
    <w:rsid w:val="007C25CE"/>
    <w:rsid w:val="007D2163"/>
    <w:rsid w:val="007D27B0"/>
    <w:rsid w:val="007E052B"/>
    <w:rsid w:val="007E220A"/>
    <w:rsid w:val="007E5ECF"/>
    <w:rsid w:val="007E6557"/>
    <w:rsid w:val="007E7E73"/>
    <w:rsid w:val="007F45BA"/>
    <w:rsid w:val="007F739F"/>
    <w:rsid w:val="00827E36"/>
    <w:rsid w:val="00830E04"/>
    <w:rsid w:val="00832405"/>
    <w:rsid w:val="00842A30"/>
    <w:rsid w:val="00852B39"/>
    <w:rsid w:val="00862D7B"/>
    <w:rsid w:val="0086323B"/>
    <w:rsid w:val="00863F2B"/>
    <w:rsid w:val="008647FC"/>
    <w:rsid w:val="008648F2"/>
    <w:rsid w:val="00866803"/>
    <w:rsid w:val="00870503"/>
    <w:rsid w:val="00883590"/>
    <w:rsid w:val="008867DE"/>
    <w:rsid w:val="00892628"/>
    <w:rsid w:val="0089297D"/>
    <w:rsid w:val="008A1481"/>
    <w:rsid w:val="008A1648"/>
    <w:rsid w:val="008B15CC"/>
    <w:rsid w:val="008C0232"/>
    <w:rsid w:val="00906C05"/>
    <w:rsid w:val="00912933"/>
    <w:rsid w:val="00917F15"/>
    <w:rsid w:val="00930C6A"/>
    <w:rsid w:val="00930ED6"/>
    <w:rsid w:val="00932A63"/>
    <w:rsid w:val="009410B9"/>
    <w:rsid w:val="00945F4F"/>
    <w:rsid w:val="00964416"/>
    <w:rsid w:val="00964712"/>
    <w:rsid w:val="00971CD7"/>
    <w:rsid w:val="009847A1"/>
    <w:rsid w:val="0099532E"/>
    <w:rsid w:val="009A2C45"/>
    <w:rsid w:val="009A5827"/>
    <w:rsid w:val="009A7F2B"/>
    <w:rsid w:val="009B1237"/>
    <w:rsid w:val="009C1A29"/>
    <w:rsid w:val="009C2D64"/>
    <w:rsid w:val="009C718C"/>
    <w:rsid w:val="009D6C43"/>
    <w:rsid w:val="009E4240"/>
    <w:rsid w:val="00A0456A"/>
    <w:rsid w:val="00A11343"/>
    <w:rsid w:val="00A116C8"/>
    <w:rsid w:val="00A17D52"/>
    <w:rsid w:val="00A41446"/>
    <w:rsid w:val="00A427FE"/>
    <w:rsid w:val="00A43C71"/>
    <w:rsid w:val="00A45DDB"/>
    <w:rsid w:val="00A50879"/>
    <w:rsid w:val="00A51935"/>
    <w:rsid w:val="00A612C1"/>
    <w:rsid w:val="00A6192D"/>
    <w:rsid w:val="00A655DF"/>
    <w:rsid w:val="00A66DDC"/>
    <w:rsid w:val="00A71A27"/>
    <w:rsid w:val="00A81923"/>
    <w:rsid w:val="00A830FB"/>
    <w:rsid w:val="00A9219A"/>
    <w:rsid w:val="00A9295C"/>
    <w:rsid w:val="00A94168"/>
    <w:rsid w:val="00A94A29"/>
    <w:rsid w:val="00A9680A"/>
    <w:rsid w:val="00AA3FB1"/>
    <w:rsid w:val="00AB00B9"/>
    <w:rsid w:val="00AB1913"/>
    <w:rsid w:val="00AB6F1B"/>
    <w:rsid w:val="00AC00DE"/>
    <w:rsid w:val="00AC072A"/>
    <w:rsid w:val="00AD3426"/>
    <w:rsid w:val="00AD483D"/>
    <w:rsid w:val="00AD559E"/>
    <w:rsid w:val="00AE3705"/>
    <w:rsid w:val="00AF2AAC"/>
    <w:rsid w:val="00B04F0D"/>
    <w:rsid w:val="00B11BC0"/>
    <w:rsid w:val="00B21F05"/>
    <w:rsid w:val="00B23A3A"/>
    <w:rsid w:val="00B453F1"/>
    <w:rsid w:val="00B477EB"/>
    <w:rsid w:val="00B47BF8"/>
    <w:rsid w:val="00B53798"/>
    <w:rsid w:val="00B570E8"/>
    <w:rsid w:val="00B57695"/>
    <w:rsid w:val="00B60583"/>
    <w:rsid w:val="00B76B0F"/>
    <w:rsid w:val="00B77BD4"/>
    <w:rsid w:val="00B806DB"/>
    <w:rsid w:val="00B85EEF"/>
    <w:rsid w:val="00B87803"/>
    <w:rsid w:val="00B939C2"/>
    <w:rsid w:val="00B967CE"/>
    <w:rsid w:val="00BA2619"/>
    <w:rsid w:val="00BB1994"/>
    <w:rsid w:val="00BC10FE"/>
    <w:rsid w:val="00BC18AB"/>
    <w:rsid w:val="00BC2EEB"/>
    <w:rsid w:val="00BC3BDE"/>
    <w:rsid w:val="00BD0F31"/>
    <w:rsid w:val="00BD37D5"/>
    <w:rsid w:val="00BD54B9"/>
    <w:rsid w:val="00BE248C"/>
    <w:rsid w:val="00BF474A"/>
    <w:rsid w:val="00C03E68"/>
    <w:rsid w:val="00C043CE"/>
    <w:rsid w:val="00C0574E"/>
    <w:rsid w:val="00C1087D"/>
    <w:rsid w:val="00C167C4"/>
    <w:rsid w:val="00C172E4"/>
    <w:rsid w:val="00C216AB"/>
    <w:rsid w:val="00C27ADB"/>
    <w:rsid w:val="00C3024F"/>
    <w:rsid w:val="00C30AD6"/>
    <w:rsid w:val="00C340A7"/>
    <w:rsid w:val="00C432BC"/>
    <w:rsid w:val="00C4640B"/>
    <w:rsid w:val="00C56C98"/>
    <w:rsid w:val="00C608CD"/>
    <w:rsid w:val="00C609B6"/>
    <w:rsid w:val="00C717A1"/>
    <w:rsid w:val="00C7659A"/>
    <w:rsid w:val="00C82486"/>
    <w:rsid w:val="00C82C6D"/>
    <w:rsid w:val="00CA3B6B"/>
    <w:rsid w:val="00CB04FA"/>
    <w:rsid w:val="00CC00A6"/>
    <w:rsid w:val="00CD068C"/>
    <w:rsid w:val="00CD0C7E"/>
    <w:rsid w:val="00CD4DF0"/>
    <w:rsid w:val="00CE685D"/>
    <w:rsid w:val="00D00F4C"/>
    <w:rsid w:val="00D147E7"/>
    <w:rsid w:val="00D526DA"/>
    <w:rsid w:val="00D5636F"/>
    <w:rsid w:val="00D73BD3"/>
    <w:rsid w:val="00D77BC1"/>
    <w:rsid w:val="00D82785"/>
    <w:rsid w:val="00D872DF"/>
    <w:rsid w:val="00D879CB"/>
    <w:rsid w:val="00D93CF5"/>
    <w:rsid w:val="00DA28AF"/>
    <w:rsid w:val="00DA5D78"/>
    <w:rsid w:val="00DA6C2E"/>
    <w:rsid w:val="00DB4CAC"/>
    <w:rsid w:val="00DD0E24"/>
    <w:rsid w:val="00DD3C79"/>
    <w:rsid w:val="00DD3CB2"/>
    <w:rsid w:val="00DE1647"/>
    <w:rsid w:val="00DE2A2C"/>
    <w:rsid w:val="00E0042F"/>
    <w:rsid w:val="00E02B57"/>
    <w:rsid w:val="00E10B66"/>
    <w:rsid w:val="00E12915"/>
    <w:rsid w:val="00E23F5C"/>
    <w:rsid w:val="00E36E2B"/>
    <w:rsid w:val="00E413E4"/>
    <w:rsid w:val="00E5512B"/>
    <w:rsid w:val="00E55843"/>
    <w:rsid w:val="00E5691E"/>
    <w:rsid w:val="00E57318"/>
    <w:rsid w:val="00E60C9F"/>
    <w:rsid w:val="00E65D44"/>
    <w:rsid w:val="00E66B3A"/>
    <w:rsid w:val="00E6732B"/>
    <w:rsid w:val="00E8107C"/>
    <w:rsid w:val="00E94225"/>
    <w:rsid w:val="00EA03E6"/>
    <w:rsid w:val="00EB2811"/>
    <w:rsid w:val="00EB45C3"/>
    <w:rsid w:val="00EB546C"/>
    <w:rsid w:val="00EC1FF7"/>
    <w:rsid w:val="00EC7954"/>
    <w:rsid w:val="00EE6C48"/>
    <w:rsid w:val="00EF3E04"/>
    <w:rsid w:val="00EF5EAA"/>
    <w:rsid w:val="00F121F8"/>
    <w:rsid w:val="00F125A9"/>
    <w:rsid w:val="00F24A6F"/>
    <w:rsid w:val="00F45A97"/>
    <w:rsid w:val="00F47CAE"/>
    <w:rsid w:val="00F5559E"/>
    <w:rsid w:val="00F6030F"/>
    <w:rsid w:val="00F67549"/>
    <w:rsid w:val="00F765A0"/>
    <w:rsid w:val="00F77781"/>
    <w:rsid w:val="00F81872"/>
    <w:rsid w:val="00F86BB3"/>
    <w:rsid w:val="00F87457"/>
    <w:rsid w:val="00F875F0"/>
    <w:rsid w:val="00F90D06"/>
    <w:rsid w:val="00F9480C"/>
    <w:rsid w:val="00FB5865"/>
    <w:rsid w:val="00FB5B97"/>
    <w:rsid w:val="00FC0192"/>
    <w:rsid w:val="00FC286C"/>
    <w:rsid w:val="00FD0394"/>
    <w:rsid w:val="00FE14BB"/>
    <w:rsid w:val="00FE33CA"/>
    <w:rsid w:val="00FF2BC5"/>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4A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FF"/>
    <w:rPr>
      <w:sz w:val="24"/>
    </w:rPr>
  </w:style>
  <w:style w:type="paragraph" w:styleId="Heading1">
    <w:name w:val="heading 1"/>
    <w:basedOn w:val="Normal"/>
    <w:next w:val="Normal"/>
    <w:qFormat/>
    <w:rsid w:val="00935B3A"/>
    <w:pPr>
      <w:keepNext/>
      <w:widowControl w:val="0"/>
      <w:spacing w:line="480" w:lineRule="auto"/>
      <w:jc w:val="center"/>
      <w:outlineLvl w:val="0"/>
    </w:pPr>
  </w:style>
  <w:style w:type="paragraph" w:styleId="Heading2">
    <w:name w:val="heading 2"/>
    <w:basedOn w:val="Normal"/>
    <w:next w:val="Normal"/>
    <w:qFormat/>
    <w:rsid w:val="00935B3A"/>
    <w:pPr>
      <w:keepNext/>
      <w:widowControl w:val="0"/>
      <w:spacing w:line="480" w:lineRule="auto"/>
      <w:outlineLvl w:val="1"/>
    </w:pPr>
  </w:style>
  <w:style w:type="paragraph" w:styleId="Heading3">
    <w:name w:val="heading 3"/>
    <w:basedOn w:val="Normal"/>
    <w:next w:val="Normal"/>
    <w:qFormat/>
    <w:rsid w:val="00935B3A"/>
    <w:pPr>
      <w:keepNext/>
      <w:widowControl w:val="0"/>
      <w:numPr>
        <w:numId w:val="16"/>
      </w:numPr>
      <w:tabs>
        <w:tab w:val="left" w:pos="720"/>
      </w:tabs>
      <w:ind w:left="720" w:hanging="720"/>
      <w:outlineLvl w:val="2"/>
    </w:pPr>
    <w:rPr>
      <w:b/>
    </w:rPr>
  </w:style>
  <w:style w:type="paragraph" w:styleId="Heading4">
    <w:name w:val="heading 4"/>
    <w:basedOn w:val="Normal"/>
    <w:next w:val="Normal"/>
    <w:qFormat/>
    <w:rsid w:val="00935B3A"/>
    <w:pPr>
      <w:keepNext/>
      <w:jc w:val="center"/>
      <w:outlineLvl w:val="3"/>
    </w:pPr>
    <w:rPr>
      <w:b/>
    </w:rPr>
  </w:style>
  <w:style w:type="paragraph" w:styleId="Heading5">
    <w:name w:val="heading 5"/>
    <w:basedOn w:val="Normal"/>
    <w:next w:val="Normal"/>
    <w:qFormat/>
    <w:rsid w:val="00935B3A"/>
    <w:pPr>
      <w:keepNext/>
      <w:outlineLvl w:val="4"/>
    </w:pPr>
    <w:rPr>
      <w:b/>
    </w:rPr>
  </w:style>
  <w:style w:type="paragraph" w:styleId="Heading7">
    <w:name w:val="heading 7"/>
    <w:basedOn w:val="Normal"/>
    <w:next w:val="Normal"/>
    <w:qFormat/>
    <w:rsid w:val="00935B3A"/>
    <w:pPr>
      <w:keepNext/>
      <w:widowControl w:val="0"/>
      <w:spacing w:line="480" w:lineRule="auto"/>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851929"/>
    <w:rPr>
      <w:szCs w:val="24"/>
    </w:rPr>
  </w:style>
  <w:style w:type="character" w:styleId="FootnoteReference">
    <w:name w:val="footnote reference"/>
    <w:uiPriority w:val="99"/>
    <w:rsid w:val="00851929"/>
    <w:rPr>
      <w:vertAlign w:val="superscript"/>
    </w:rPr>
  </w:style>
  <w:style w:type="paragraph" w:styleId="Title">
    <w:name w:val="Title"/>
    <w:basedOn w:val="Normal"/>
    <w:qFormat/>
    <w:rsid w:val="00851929"/>
    <w:pPr>
      <w:overflowPunct w:val="0"/>
      <w:autoSpaceDE w:val="0"/>
      <w:autoSpaceDN w:val="0"/>
      <w:adjustRightInd w:val="0"/>
      <w:jc w:val="center"/>
      <w:textAlignment w:val="baseline"/>
    </w:pPr>
    <w:rPr>
      <w:b/>
      <w:lang w:val="en-CA"/>
    </w:rPr>
  </w:style>
  <w:style w:type="paragraph" w:styleId="EndnoteText">
    <w:name w:val="endnote text"/>
    <w:basedOn w:val="Normal"/>
    <w:rsid w:val="00851929"/>
    <w:rPr>
      <w:szCs w:val="24"/>
      <w:lang w:val="en-CA"/>
    </w:rPr>
  </w:style>
  <w:style w:type="character" w:styleId="EndnoteReference">
    <w:name w:val="endnote reference"/>
    <w:rsid w:val="00851929"/>
    <w:rPr>
      <w:vertAlign w:val="superscript"/>
    </w:rPr>
  </w:style>
  <w:style w:type="character" w:styleId="CommentReference">
    <w:name w:val="annotation reference"/>
    <w:semiHidden/>
    <w:rsid w:val="00851929"/>
    <w:rPr>
      <w:sz w:val="16"/>
      <w:szCs w:val="16"/>
    </w:rPr>
  </w:style>
  <w:style w:type="paragraph" w:styleId="CommentText">
    <w:name w:val="annotation text"/>
    <w:basedOn w:val="Normal"/>
    <w:link w:val="CommentTextChar"/>
    <w:semiHidden/>
    <w:rsid w:val="00851929"/>
    <w:rPr>
      <w:rFonts w:ascii="Times" w:eastAsia="Times" w:hAnsi="Times"/>
      <w:sz w:val="20"/>
    </w:rPr>
  </w:style>
  <w:style w:type="paragraph" w:styleId="BalloonText">
    <w:name w:val="Balloon Text"/>
    <w:basedOn w:val="Normal"/>
    <w:semiHidden/>
    <w:rsid w:val="00851929"/>
    <w:rPr>
      <w:rFonts w:ascii="Lucida Grande" w:hAnsi="Lucida Grande"/>
      <w:sz w:val="18"/>
      <w:szCs w:val="18"/>
    </w:rPr>
  </w:style>
  <w:style w:type="paragraph" w:styleId="BodyText">
    <w:name w:val="Body Text"/>
    <w:basedOn w:val="Normal"/>
    <w:rsid w:val="006A20C9"/>
    <w:rPr>
      <w:rFonts w:ascii="Andale Mono" w:eastAsia="Times" w:hAnsi="Andale Mono"/>
      <w:sz w:val="18"/>
    </w:rPr>
  </w:style>
  <w:style w:type="paragraph" w:styleId="BodyTextIndent3">
    <w:name w:val="Body Text Indent 3"/>
    <w:basedOn w:val="Normal"/>
    <w:link w:val="BodyTextIndent3Char"/>
    <w:rsid w:val="006A20C9"/>
    <w:pPr>
      <w:spacing w:after="120"/>
      <w:ind w:left="360"/>
    </w:pPr>
    <w:rPr>
      <w:sz w:val="16"/>
      <w:szCs w:val="16"/>
      <w:lang w:val="en-CA"/>
    </w:rPr>
  </w:style>
  <w:style w:type="character" w:styleId="Hyperlink">
    <w:name w:val="Hyperlink"/>
    <w:rsid w:val="006A20C9"/>
    <w:rPr>
      <w:color w:val="0000FF"/>
      <w:u w:val="single"/>
    </w:rPr>
  </w:style>
  <w:style w:type="paragraph" w:styleId="BodyTextIndent2">
    <w:name w:val="Body Text Indent 2"/>
    <w:basedOn w:val="Normal"/>
    <w:rsid w:val="006A20C9"/>
    <w:pPr>
      <w:spacing w:after="120" w:line="480" w:lineRule="auto"/>
      <w:ind w:left="360"/>
    </w:pPr>
    <w:rPr>
      <w:lang w:val="en-CA"/>
    </w:rPr>
  </w:style>
  <w:style w:type="paragraph" w:styleId="Footer">
    <w:name w:val="footer"/>
    <w:basedOn w:val="Normal"/>
    <w:rsid w:val="006A20C9"/>
    <w:pPr>
      <w:tabs>
        <w:tab w:val="center" w:pos="4320"/>
        <w:tab w:val="right" w:pos="8640"/>
      </w:tabs>
    </w:pPr>
    <w:rPr>
      <w:rFonts w:ascii="Times" w:eastAsia="Times" w:hAnsi="Times"/>
    </w:rPr>
  </w:style>
  <w:style w:type="character" w:styleId="PageNumber">
    <w:name w:val="page number"/>
    <w:basedOn w:val="DefaultParagraphFont"/>
    <w:rsid w:val="006A20C9"/>
  </w:style>
  <w:style w:type="character" w:styleId="FollowedHyperlink">
    <w:name w:val="FollowedHyperlink"/>
    <w:rsid w:val="006A20C9"/>
    <w:rPr>
      <w:color w:val="800080"/>
      <w:u w:val="single"/>
    </w:rPr>
  </w:style>
  <w:style w:type="paragraph" w:styleId="Header">
    <w:name w:val="header"/>
    <w:basedOn w:val="Normal"/>
    <w:rsid w:val="006A20C9"/>
    <w:pPr>
      <w:tabs>
        <w:tab w:val="center" w:pos="4320"/>
        <w:tab w:val="right" w:pos="8640"/>
      </w:tabs>
    </w:pPr>
    <w:rPr>
      <w:rFonts w:ascii="Times" w:eastAsia="Times" w:hAnsi="Times"/>
    </w:rPr>
  </w:style>
  <w:style w:type="paragraph" w:styleId="BodyText3">
    <w:name w:val="Body Text 3"/>
    <w:basedOn w:val="Normal"/>
    <w:rsid w:val="00935B3A"/>
    <w:pPr>
      <w:spacing w:after="120"/>
    </w:pPr>
    <w:rPr>
      <w:sz w:val="16"/>
      <w:szCs w:val="16"/>
    </w:rPr>
  </w:style>
  <w:style w:type="paragraph" w:styleId="BodyTextIndent">
    <w:name w:val="Body Text Indent"/>
    <w:basedOn w:val="Normal"/>
    <w:rsid w:val="00935B3A"/>
    <w:pPr>
      <w:widowControl w:val="0"/>
      <w:ind w:left="720" w:firstLine="720"/>
    </w:pPr>
  </w:style>
  <w:style w:type="paragraph" w:customStyle="1" w:styleId="medium-normal">
    <w:name w:val="medium-normal"/>
    <w:basedOn w:val="Normal"/>
    <w:rsid w:val="00935B3A"/>
    <w:pPr>
      <w:spacing w:before="100" w:beforeAutospacing="1" w:after="100" w:afterAutospacing="1"/>
    </w:pPr>
    <w:rPr>
      <w:rFonts w:ascii="Arial" w:hAnsi="Arial" w:cs="Arial"/>
      <w:sz w:val="16"/>
      <w:szCs w:val="16"/>
    </w:rPr>
  </w:style>
  <w:style w:type="character" w:styleId="Emphasis">
    <w:name w:val="Emphasis"/>
    <w:qFormat/>
    <w:rsid w:val="00935B3A"/>
    <w:rPr>
      <w:i/>
      <w:iCs/>
    </w:rPr>
  </w:style>
  <w:style w:type="paragraph" w:styleId="BodyText2">
    <w:name w:val="Body Text 2"/>
    <w:basedOn w:val="Normal"/>
    <w:rsid w:val="00935B3A"/>
    <w:pPr>
      <w:spacing w:after="120" w:line="480" w:lineRule="auto"/>
    </w:pPr>
    <w:rPr>
      <w:sz w:val="20"/>
    </w:rPr>
  </w:style>
  <w:style w:type="character" w:styleId="HTMLTypewriter">
    <w:name w:val="HTML Typewriter"/>
    <w:rsid w:val="00935B3A"/>
    <w:rPr>
      <w:rFonts w:ascii="Courier New" w:eastAsia="Times New Roman" w:hAnsi="Courier New" w:cs="Courier New"/>
      <w:sz w:val="20"/>
      <w:szCs w:val="20"/>
    </w:rPr>
  </w:style>
  <w:style w:type="table" w:styleId="TableGrid">
    <w:name w:val="Table Grid"/>
    <w:basedOn w:val="TableNormal"/>
    <w:rsid w:val="00935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AF19B6"/>
    <w:rPr>
      <w:sz w:val="24"/>
      <w:szCs w:val="24"/>
    </w:rPr>
  </w:style>
  <w:style w:type="character" w:customStyle="1" w:styleId="BodyTextIndent3Char">
    <w:name w:val="Body Text Indent 3 Char"/>
    <w:link w:val="BodyTextIndent3"/>
    <w:rsid w:val="00626CCE"/>
    <w:rPr>
      <w:sz w:val="16"/>
      <w:szCs w:val="16"/>
      <w:lang w:val="en-CA"/>
    </w:rPr>
  </w:style>
  <w:style w:type="paragraph" w:styleId="Bibliography">
    <w:name w:val="Bibliography"/>
    <w:basedOn w:val="Normal"/>
    <w:rsid w:val="00457009"/>
    <w:pPr>
      <w:widowControl w:val="0"/>
      <w:spacing w:line="480" w:lineRule="auto"/>
      <w:ind w:left="432" w:hanging="432"/>
    </w:pPr>
  </w:style>
  <w:style w:type="character" w:customStyle="1" w:styleId="medium-normal1">
    <w:name w:val="medium-normal1"/>
    <w:rsid w:val="001B7410"/>
    <w:rPr>
      <w:rFonts w:ascii="Arial" w:hAnsi="Arial" w:cs="Arial" w:hint="default"/>
      <w:b w:val="0"/>
      <w:bCs w:val="0"/>
      <w:i w:val="0"/>
      <w:iCs w:val="0"/>
      <w:sz w:val="20"/>
      <w:szCs w:val="20"/>
    </w:rPr>
  </w:style>
  <w:style w:type="paragraph" w:styleId="CommentSubject">
    <w:name w:val="annotation subject"/>
    <w:basedOn w:val="CommentText"/>
    <w:next w:val="CommentText"/>
    <w:link w:val="CommentSubjectChar"/>
    <w:uiPriority w:val="99"/>
    <w:semiHidden/>
    <w:unhideWhenUsed/>
    <w:rsid w:val="00855EFF"/>
    <w:rPr>
      <w:rFonts w:ascii="Times New Roman" w:eastAsia="Times New Roman" w:hAnsi="Times New Roman"/>
      <w:b/>
      <w:bCs/>
    </w:rPr>
  </w:style>
  <w:style w:type="character" w:customStyle="1" w:styleId="CommentTextChar">
    <w:name w:val="Comment Text Char"/>
    <w:link w:val="CommentText"/>
    <w:semiHidden/>
    <w:rsid w:val="00855EFF"/>
    <w:rPr>
      <w:rFonts w:ascii="Times" w:eastAsia="Times" w:hAnsi="Times"/>
    </w:rPr>
  </w:style>
  <w:style w:type="character" w:customStyle="1" w:styleId="CommentSubjectChar">
    <w:name w:val="Comment Subject Char"/>
    <w:basedOn w:val="CommentTextChar"/>
    <w:link w:val="CommentSubject"/>
    <w:rsid w:val="00855EFF"/>
    <w:rPr>
      <w:rFonts w:ascii="Times" w:eastAsia="Times" w:hAnsi="Times"/>
    </w:rPr>
  </w:style>
  <w:style w:type="paragraph" w:styleId="NormalWeb">
    <w:name w:val="Normal (Web)"/>
    <w:basedOn w:val="Normal"/>
    <w:uiPriority w:val="99"/>
    <w:semiHidden/>
    <w:unhideWhenUsed/>
    <w:rsid w:val="004E4914"/>
    <w:pPr>
      <w:spacing w:before="100" w:beforeAutospacing="1" w:after="100" w:afterAutospacing="1"/>
    </w:pPr>
    <w:rPr>
      <w:rFonts w:ascii="Times" w:hAnsi="Times"/>
      <w:sz w:val="20"/>
    </w:rPr>
  </w:style>
  <w:style w:type="paragraph" w:styleId="Revision">
    <w:name w:val="Revision"/>
    <w:hidden/>
    <w:uiPriority w:val="71"/>
    <w:rsid w:val="005E1AE8"/>
    <w:rPr>
      <w:sz w:val="24"/>
    </w:rPr>
  </w:style>
  <w:style w:type="paragraph" w:customStyle="1" w:styleId="Default">
    <w:name w:val="Default"/>
    <w:rsid w:val="00A66DDC"/>
    <w:pPr>
      <w:widowControl w:val="0"/>
      <w:autoSpaceDE w:val="0"/>
      <w:autoSpaceDN w:val="0"/>
      <w:adjustRightInd w:val="0"/>
    </w:pPr>
    <w:rPr>
      <w:rFonts w:eastAsiaTheme="minorEastAsia"/>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FF"/>
    <w:rPr>
      <w:sz w:val="24"/>
    </w:rPr>
  </w:style>
  <w:style w:type="paragraph" w:styleId="Heading1">
    <w:name w:val="heading 1"/>
    <w:basedOn w:val="Normal"/>
    <w:next w:val="Normal"/>
    <w:qFormat/>
    <w:rsid w:val="00935B3A"/>
    <w:pPr>
      <w:keepNext/>
      <w:widowControl w:val="0"/>
      <w:spacing w:line="480" w:lineRule="auto"/>
      <w:jc w:val="center"/>
      <w:outlineLvl w:val="0"/>
    </w:pPr>
  </w:style>
  <w:style w:type="paragraph" w:styleId="Heading2">
    <w:name w:val="heading 2"/>
    <w:basedOn w:val="Normal"/>
    <w:next w:val="Normal"/>
    <w:qFormat/>
    <w:rsid w:val="00935B3A"/>
    <w:pPr>
      <w:keepNext/>
      <w:widowControl w:val="0"/>
      <w:spacing w:line="480" w:lineRule="auto"/>
      <w:outlineLvl w:val="1"/>
    </w:pPr>
  </w:style>
  <w:style w:type="paragraph" w:styleId="Heading3">
    <w:name w:val="heading 3"/>
    <w:basedOn w:val="Normal"/>
    <w:next w:val="Normal"/>
    <w:qFormat/>
    <w:rsid w:val="00935B3A"/>
    <w:pPr>
      <w:keepNext/>
      <w:widowControl w:val="0"/>
      <w:numPr>
        <w:numId w:val="16"/>
      </w:numPr>
      <w:tabs>
        <w:tab w:val="left" w:pos="720"/>
      </w:tabs>
      <w:ind w:left="720" w:hanging="720"/>
      <w:outlineLvl w:val="2"/>
    </w:pPr>
    <w:rPr>
      <w:b/>
    </w:rPr>
  </w:style>
  <w:style w:type="paragraph" w:styleId="Heading4">
    <w:name w:val="heading 4"/>
    <w:basedOn w:val="Normal"/>
    <w:next w:val="Normal"/>
    <w:qFormat/>
    <w:rsid w:val="00935B3A"/>
    <w:pPr>
      <w:keepNext/>
      <w:jc w:val="center"/>
      <w:outlineLvl w:val="3"/>
    </w:pPr>
    <w:rPr>
      <w:b/>
    </w:rPr>
  </w:style>
  <w:style w:type="paragraph" w:styleId="Heading5">
    <w:name w:val="heading 5"/>
    <w:basedOn w:val="Normal"/>
    <w:next w:val="Normal"/>
    <w:qFormat/>
    <w:rsid w:val="00935B3A"/>
    <w:pPr>
      <w:keepNext/>
      <w:outlineLvl w:val="4"/>
    </w:pPr>
    <w:rPr>
      <w:b/>
    </w:rPr>
  </w:style>
  <w:style w:type="paragraph" w:styleId="Heading7">
    <w:name w:val="heading 7"/>
    <w:basedOn w:val="Normal"/>
    <w:next w:val="Normal"/>
    <w:qFormat/>
    <w:rsid w:val="00935B3A"/>
    <w:pPr>
      <w:keepNext/>
      <w:widowControl w:val="0"/>
      <w:spacing w:line="480" w:lineRule="auto"/>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851929"/>
    <w:rPr>
      <w:szCs w:val="24"/>
    </w:rPr>
  </w:style>
  <w:style w:type="character" w:styleId="FootnoteReference">
    <w:name w:val="footnote reference"/>
    <w:uiPriority w:val="99"/>
    <w:rsid w:val="00851929"/>
    <w:rPr>
      <w:vertAlign w:val="superscript"/>
    </w:rPr>
  </w:style>
  <w:style w:type="paragraph" w:styleId="Title">
    <w:name w:val="Title"/>
    <w:basedOn w:val="Normal"/>
    <w:qFormat/>
    <w:rsid w:val="00851929"/>
    <w:pPr>
      <w:overflowPunct w:val="0"/>
      <w:autoSpaceDE w:val="0"/>
      <w:autoSpaceDN w:val="0"/>
      <w:adjustRightInd w:val="0"/>
      <w:jc w:val="center"/>
      <w:textAlignment w:val="baseline"/>
    </w:pPr>
    <w:rPr>
      <w:b/>
      <w:lang w:val="en-CA"/>
    </w:rPr>
  </w:style>
  <w:style w:type="paragraph" w:styleId="EndnoteText">
    <w:name w:val="endnote text"/>
    <w:basedOn w:val="Normal"/>
    <w:rsid w:val="00851929"/>
    <w:rPr>
      <w:szCs w:val="24"/>
      <w:lang w:val="en-CA"/>
    </w:rPr>
  </w:style>
  <w:style w:type="character" w:styleId="EndnoteReference">
    <w:name w:val="endnote reference"/>
    <w:rsid w:val="00851929"/>
    <w:rPr>
      <w:vertAlign w:val="superscript"/>
    </w:rPr>
  </w:style>
  <w:style w:type="character" w:styleId="CommentReference">
    <w:name w:val="annotation reference"/>
    <w:semiHidden/>
    <w:rsid w:val="00851929"/>
    <w:rPr>
      <w:sz w:val="16"/>
      <w:szCs w:val="16"/>
    </w:rPr>
  </w:style>
  <w:style w:type="paragraph" w:styleId="CommentText">
    <w:name w:val="annotation text"/>
    <w:basedOn w:val="Normal"/>
    <w:link w:val="CommentTextChar"/>
    <w:semiHidden/>
    <w:rsid w:val="00851929"/>
    <w:rPr>
      <w:rFonts w:ascii="Times" w:eastAsia="Times" w:hAnsi="Times"/>
      <w:sz w:val="20"/>
    </w:rPr>
  </w:style>
  <w:style w:type="paragraph" w:styleId="BalloonText">
    <w:name w:val="Balloon Text"/>
    <w:basedOn w:val="Normal"/>
    <w:semiHidden/>
    <w:rsid w:val="00851929"/>
    <w:rPr>
      <w:rFonts w:ascii="Lucida Grande" w:hAnsi="Lucida Grande"/>
      <w:sz w:val="18"/>
      <w:szCs w:val="18"/>
    </w:rPr>
  </w:style>
  <w:style w:type="paragraph" w:styleId="BodyText">
    <w:name w:val="Body Text"/>
    <w:basedOn w:val="Normal"/>
    <w:rsid w:val="006A20C9"/>
    <w:rPr>
      <w:rFonts w:ascii="Andale Mono" w:eastAsia="Times" w:hAnsi="Andale Mono"/>
      <w:sz w:val="18"/>
    </w:rPr>
  </w:style>
  <w:style w:type="paragraph" w:styleId="BodyTextIndent3">
    <w:name w:val="Body Text Indent 3"/>
    <w:basedOn w:val="Normal"/>
    <w:link w:val="BodyTextIndent3Char"/>
    <w:rsid w:val="006A20C9"/>
    <w:pPr>
      <w:spacing w:after="120"/>
      <w:ind w:left="360"/>
    </w:pPr>
    <w:rPr>
      <w:sz w:val="16"/>
      <w:szCs w:val="16"/>
      <w:lang w:val="en-CA"/>
    </w:rPr>
  </w:style>
  <w:style w:type="character" w:styleId="Hyperlink">
    <w:name w:val="Hyperlink"/>
    <w:rsid w:val="006A20C9"/>
    <w:rPr>
      <w:color w:val="0000FF"/>
      <w:u w:val="single"/>
    </w:rPr>
  </w:style>
  <w:style w:type="paragraph" w:styleId="BodyTextIndent2">
    <w:name w:val="Body Text Indent 2"/>
    <w:basedOn w:val="Normal"/>
    <w:rsid w:val="006A20C9"/>
    <w:pPr>
      <w:spacing w:after="120" w:line="480" w:lineRule="auto"/>
      <w:ind w:left="360"/>
    </w:pPr>
    <w:rPr>
      <w:lang w:val="en-CA"/>
    </w:rPr>
  </w:style>
  <w:style w:type="paragraph" w:styleId="Footer">
    <w:name w:val="footer"/>
    <w:basedOn w:val="Normal"/>
    <w:rsid w:val="006A20C9"/>
    <w:pPr>
      <w:tabs>
        <w:tab w:val="center" w:pos="4320"/>
        <w:tab w:val="right" w:pos="8640"/>
      </w:tabs>
    </w:pPr>
    <w:rPr>
      <w:rFonts w:ascii="Times" w:eastAsia="Times" w:hAnsi="Times"/>
    </w:rPr>
  </w:style>
  <w:style w:type="character" w:styleId="PageNumber">
    <w:name w:val="page number"/>
    <w:basedOn w:val="DefaultParagraphFont"/>
    <w:rsid w:val="006A20C9"/>
  </w:style>
  <w:style w:type="character" w:styleId="FollowedHyperlink">
    <w:name w:val="FollowedHyperlink"/>
    <w:rsid w:val="006A20C9"/>
    <w:rPr>
      <w:color w:val="800080"/>
      <w:u w:val="single"/>
    </w:rPr>
  </w:style>
  <w:style w:type="paragraph" w:styleId="Header">
    <w:name w:val="header"/>
    <w:basedOn w:val="Normal"/>
    <w:rsid w:val="006A20C9"/>
    <w:pPr>
      <w:tabs>
        <w:tab w:val="center" w:pos="4320"/>
        <w:tab w:val="right" w:pos="8640"/>
      </w:tabs>
    </w:pPr>
    <w:rPr>
      <w:rFonts w:ascii="Times" w:eastAsia="Times" w:hAnsi="Times"/>
    </w:rPr>
  </w:style>
  <w:style w:type="paragraph" w:styleId="BodyText3">
    <w:name w:val="Body Text 3"/>
    <w:basedOn w:val="Normal"/>
    <w:rsid w:val="00935B3A"/>
    <w:pPr>
      <w:spacing w:after="120"/>
    </w:pPr>
    <w:rPr>
      <w:sz w:val="16"/>
      <w:szCs w:val="16"/>
    </w:rPr>
  </w:style>
  <w:style w:type="paragraph" w:styleId="BodyTextIndent">
    <w:name w:val="Body Text Indent"/>
    <w:basedOn w:val="Normal"/>
    <w:rsid w:val="00935B3A"/>
    <w:pPr>
      <w:widowControl w:val="0"/>
      <w:ind w:left="720" w:firstLine="720"/>
    </w:pPr>
  </w:style>
  <w:style w:type="paragraph" w:customStyle="1" w:styleId="medium-normal">
    <w:name w:val="medium-normal"/>
    <w:basedOn w:val="Normal"/>
    <w:rsid w:val="00935B3A"/>
    <w:pPr>
      <w:spacing w:before="100" w:beforeAutospacing="1" w:after="100" w:afterAutospacing="1"/>
    </w:pPr>
    <w:rPr>
      <w:rFonts w:ascii="Arial" w:hAnsi="Arial" w:cs="Arial"/>
      <w:sz w:val="16"/>
      <w:szCs w:val="16"/>
    </w:rPr>
  </w:style>
  <w:style w:type="character" w:styleId="Emphasis">
    <w:name w:val="Emphasis"/>
    <w:qFormat/>
    <w:rsid w:val="00935B3A"/>
    <w:rPr>
      <w:i/>
      <w:iCs/>
    </w:rPr>
  </w:style>
  <w:style w:type="paragraph" w:styleId="BodyText2">
    <w:name w:val="Body Text 2"/>
    <w:basedOn w:val="Normal"/>
    <w:rsid w:val="00935B3A"/>
    <w:pPr>
      <w:spacing w:after="120" w:line="480" w:lineRule="auto"/>
    </w:pPr>
    <w:rPr>
      <w:sz w:val="20"/>
    </w:rPr>
  </w:style>
  <w:style w:type="character" w:styleId="HTMLTypewriter">
    <w:name w:val="HTML Typewriter"/>
    <w:rsid w:val="00935B3A"/>
    <w:rPr>
      <w:rFonts w:ascii="Courier New" w:eastAsia="Times New Roman" w:hAnsi="Courier New" w:cs="Courier New"/>
      <w:sz w:val="20"/>
      <w:szCs w:val="20"/>
    </w:rPr>
  </w:style>
  <w:style w:type="table" w:styleId="TableGrid">
    <w:name w:val="Table Grid"/>
    <w:basedOn w:val="TableNormal"/>
    <w:rsid w:val="00935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AF19B6"/>
    <w:rPr>
      <w:sz w:val="24"/>
      <w:szCs w:val="24"/>
    </w:rPr>
  </w:style>
  <w:style w:type="character" w:customStyle="1" w:styleId="BodyTextIndent3Char">
    <w:name w:val="Body Text Indent 3 Char"/>
    <w:link w:val="BodyTextIndent3"/>
    <w:rsid w:val="00626CCE"/>
    <w:rPr>
      <w:sz w:val="16"/>
      <w:szCs w:val="16"/>
      <w:lang w:val="en-CA"/>
    </w:rPr>
  </w:style>
  <w:style w:type="paragraph" w:styleId="Bibliography">
    <w:name w:val="Bibliography"/>
    <w:basedOn w:val="Normal"/>
    <w:rsid w:val="00457009"/>
    <w:pPr>
      <w:widowControl w:val="0"/>
      <w:spacing w:line="480" w:lineRule="auto"/>
      <w:ind w:left="432" w:hanging="432"/>
    </w:pPr>
  </w:style>
  <w:style w:type="character" w:customStyle="1" w:styleId="medium-normal1">
    <w:name w:val="medium-normal1"/>
    <w:rsid w:val="001B7410"/>
    <w:rPr>
      <w:rFonts w:ascii="Arial" w:hAnsi="Arial" w:cs="Arial" w:hint="default"/>
      <w:b w:val="0"/>
      <w:bCs w:val="0"/>
      <w:i w:val="0"/>
      <w:iCs w:val="0"/>
      <w:sz w:val="20"/>
      <w:szCs w:val="20"/>
    </w:rPr>
  </w:style>
  <w:style w:type="paragraph" w:styleId="CommentSubject">
    <w:name w:val="annotation subject"/>
    <w:basedOn w:val="CommentText"/>
    <w:next w:val="CommentText"/>
    <w:link w:val="CommentSubjectChar"/>
    <w:uiPriority w:val="99"/>
    <w:semiHidden/>
    <w:unhideWhenUsed/>
    <w:rsid w:val="00855EFF"/>
    <w:rPr>
      <w:rFonts w:ascii="Times New Roman" w:eastAsia="Times New Roman" w:hAnsi="Times New Roman"/>
      <w:b/>
      <w:bCs/>
    </w:rPr>
  </w:style>
  <w:style w:type="character" w:customStyle="1" w:styleId="CommentTextChar">
    <w:name w:val="Comment Text Char"/>
    <w:link w:val="CommentText"/>
    <w:semiHidden/>
    <w:rsid w:val="00855EFF"/>
    <w:rPr>
      <w:rFonts w:ascii="Times" w:eastAsia="Times" w:hAnsi="Times"/>
    </w:rPr>
  </w:style>
  <w:style w:type="character" w:customStyle="1" w:styleId="CommentSubjectChar">
    <w:name w:val="Comment Subject Char"/>
    <w:basedOn w:val="CommentTextChar"/>
    <w:link w:val="CommentSubject"/>
    <w:rsid w:val="00855EFF"/>
    <w:rPr>
      <w:rFonts w:ascii="Times" w:eastAsia="Times" w:hAnsi="Times"/>
    </w:rPr>
  </w:style>
  <w:style w:type="paragraph" w:styleId="NormalWeb">
    <w:name w:val="Normal (Web)"/>
    <w:basedOn w:val="Normal"/>
    <w:uiPriority w:val="99"/>
    <w:semiHidden/>
    <w:unhideWhenUsed/>
    <w:rsid w:val="004E4914"/>
    <w:pPr>
      <w:spacing w:before="100" w:beforeAutospacing="1" w:after="100" w:afterAutospacing="1"/>
    </w:pPr>
    <w:rPr>
      <w:rFonts w:ascii="Times" w:hAnsi="Times"/>
      <w:sz w:val="20"/>
    </w:rPr>
  </w:style>
  <w:style w:type="paragraph" w:styleId="Revision">
    <w:name w:val="Revision"/>
    <w:hidden/>
    <w:uiPriority w:val="71"/>
    <w:rsid w:val="005E1AE8"/>
    <w:rPr>
      <w:sz w:val="24"/>
    </w:rPr>
  </w:style>
  <w:style w:type="paragraph" w:customStyle="1" w:styleId="Default">
    <w:name w:val="Default"/>
    <w:rsid w:val="00A66DDC"/>
    <w:pPr>
      <w:widowControl w:val="0"/>
      <w:autoSpaceDE w:val="0"/>
      <w:autoSpaceDN w:val="0"/>
      <w:adjustRightInd w:val="0"/>
    </w:pPr>
    <w:rPr>
      <w:rFonts w:eastAsiaTheme="minorEastAs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257">
      <w:bodyDiv w:val="1"/>
      <w:marLeft w:val="0"/>
      <w:marRight w:val="0"/>
      <w:marTop w:val="0"/>
      <w:marBottom w:val="0"/>
      <w:divBdr>
        <w:top w:val="none" w:sz="0" w:space="0" w:color="auto"/>
        <w:left w:val="none" w:sz="0" w:space="0" w:color="auto"/>
        <w:bottom w:val="none" w:sz="0" w:space="0" w:color="auto"/>
        <w:right w:val="none" w:sz="0" w:space="0" w:color="auto"/>
      </w:divBdr>
      <w:divsChild>
        <w:div w:id="390271534">
          <w:marLeft w:val="0"/>
          <w:marRight w:val="0"/>
          <w:marTop w:val="0"/>
          <w:marBottom w:val="0"/>
          <w:divBdr>
            <w:top w:val="none" w:sz="0" w:space="0" w:color="auto"/>
            <w:left w:val="none" w:sz="0" w:space="0" w:color="auto"/>
            <w:bottom w:val="none" w:sz="0" w:space="0" w:color="auto"/>
            <w:right w:val="none" w:sz="0" w:space="0" w:color="auto"/>
          </w:divBdr>
          <w:divsChild>
            <w:div w:id="7567736">
              <w:marLeft w:val="0"/>
              <w:marRight w:val="0"/>
              <w:marTop w:val="0"/>
              <w:marBottom w:val="0"/>
              <w:divBdr>
                <w:top w:val="none" w:sz="0" w:space="0" w:color="auto"/>
                <w:left w:val="none" w:sz="0" w:space="0" w:color="auto"/>
                <w:bottom w:val="none" w:sz="0" w:space="0" w:color="auto"/>
                <w:right w:val="none" w:sz="0" w:space="0" w:color="auto"/>
              </w:divBdr>
              <w:divsChild>
                <w:div w:id="557399111">
                  <w:marLeft w:val="0"/>
                  <w:marRight w:val="0"/>
                  <w:marTop w:val="0"/>
                  <w:marBottom w:val="0"/>
                  <w:divBdr>
                    <w:top w:val="none" w:sz="0" w:space="0" w:color="auto"/>
                    <w:left w:val="none" w:sz="0" w:space="0" w:color="auto"/>
                    <w:bottom w:val="none" w:sz="0" w:space="0" w:color="auto"/>
                    <w:right w:val="none" w:sz="0" w:space="0" w:color="auto"/>
                  </w:divBdr>
                  <w:divsChild>
                    <w:div w:id="439033635">
                      <w:marLeft w:val="0"/>
                      <w:marRight w:val="0"/>
                      <w:marTop w:val="0"/>
                      <w:marBottom w:val="0"/>
                      <w:divBdr>
                        <w:top w:val="none" w:sz="0" w:space="0" w:color="auto"/>
                        <w:left w:val="none" w:sz="0" w:space="0" w:color="auto"/>
                        <w:bottom w:val="none" w:sz="0" w:space="0" w:color="auto"/>
                        <w:right w:val="none" w:sz="0" w:space="0" w:color="auto"/>
                      </w:divBdr>
                      <w:divsChild>
                        <w:div w:id="626357427">
                          <w:marLeft w:val="0"/>
                          <w:marRight w:val="0"/>
                          <w:marTop w:val="0"/>
                          <w:marBottom w:val="0"/>
                          <w:divBdr>
                            <w:top w:val="none" w:sz="0" w:space="0" w:color="auto"/>
                            <w:left w:val="none" w:sz="0" w:space="0" w:color="auto"/>
                            <w:bottom w:val="none" w:sz="0" w:space="0" w:color="auto"/>
                            <w:right w:val="none" w:sz="0" w:space="0" w:color="auto"/>
                          </w:divBdr>
                          <w:divsChild>
                            <w:div w:id="8333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8547">
      <w:bodyDiv w:val="1"/>
      <w:marLeft w:val="0"/>
      <w:marRight w:val="0"/>
      <w:marTop w:val="0"/>
      <w:marBottom w:val="0"/>
      <w:divBdr>
        <w:top w:val="none" w:sz="0" w:space="0" w:color="auto"/>
        <w:left w:val="none" w:sz="0" w:space="0" w:color="auto"/>
        <w:bottom w:val="none" w:sz="0" w:space="0" w:color="auto"/>
        <w:right w:val="none" w:sz="0" w:space="0" w:color="auto"/>
      </w:divBdr>
      <w:divsChild>
        <w:div w:id="166402734">
          <w:marLeft w:val="0"/>
          <w:marRight w:val="0"/>
          <w:marTop w:val="0"/>
          <w:marBottom w:val="0"/>
          <w:divBdr>
            <w:top w:val="none" w:sz="0" w:space="0" w:color="auto"/>
            <w:left w:val="none" w:sz="0" w:space="0" w:color="auto"/>
            <w:bottom w:val="none" w:sz="0" w:space="0" w:color="auto"/>
            <w:right w:val="none" w:sz="0" w:space="0" w:color="auto"/>
          </w:divBdr>
          <w:divsChild>
            <w:div w:id="1095246654">
              <w:marLeft w:val="0"/>
              <w:marRight w:val="0"/>
              <w:marTop w:val="0"/>
              <w:marBottom w:val="0"/>
              <w:divBdr>
                <w:top w:val="none" w:sz="0" w:space="0" w:color="auto"/>
                <w:left w:val="none" w:sz="0" w:space="0" w:color="auto"/>
                <w:bottom w:val="none" w:sz="0" w:space="0" w:color="auto"/>
                <w:right w:val="none" w:sz="0" w:space="0" w:color="auto"/>
              </w:divBdr>
              <w:divsChild>
                <w:div w:id="1259213036">
                  <w:marLeft w:val="0"/>
                  <w:marRight w:val="0"/>
                  <w:marTop w:val="0"/>
                  <w:marBottom w:val="0"/>
                  <w:divBdr>
                    <w:top w:val="none" w:sz="0" w:space="0" w:color="auto"/>
                    <w:left w:val="none" w:sz="0" w:space="0" w:color="auto"/>
                    <w:bottom w:val="none" w:sz="0" w:space="0" w:color="auto"/>
                    <w:right w:val="none" w:sz="0" w:space="0" w:color="auto"/>
                  </w:divBdr>
                  <w:divsChild>
                    <w:div w:id="821122493">
                      <w:marLeft w:val="0"/>
                      <w:marRight w:val="0"/>
                      <w:marTop w:val="0"/>
                      <w:marBottom w:val="0"/>
                      <w:divBdr>
                        <w:top w:val="none" w:sz="0" w:space="0" w:color="auto"/>
                        <w:left w:val="none" w:sz="0" w:space="0" w:color="auto"/>
                        <w:bottom w:val="none" w:sz="0" w:space="0" w:color="auto"/>
                        <w:right w:val="none" w:sz="0" w:space="0" w:color="auto"/>
                      </w:divBdr>
                      <w:divsChild>
                        <w:div w:id="2075741364">
                          <w:marLeft w:val="0"/>
                          <w:marRight w:val="0"/>
                          <w:marTop w:val="0"/>
                          <w:marBottom w:val="0"/>
                          <w:divBdr>
                            <w:top w:val="none" w:sz="0" w:space="0" w:color="auto"/>
                            <w:left w:val="none" w:sz="0" w:space="0" w:color="auto"/>
                            <w:bottom w:val="none" w:sz="0" w:space="0" w:color="auto"/>
                            <w:right w:val="none" w:sz="0" w:space="0" w:color="auto"/>
                          </w:divBdr>
                          <w:divsChild>
                            <w:div w:id="8699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27420">
      <w:bodyDiv w:val="1"/>
      <w:marLeft w:val="0"/>
      <w:marRight w:val="0"/>
      <w:marTop w:val="0"/>
      <w:marBottom w:val="0"/>
      <w:divBdr>
        <w:top w:val="none" w:sz="0" w:space="0" w:color="auto"/>
        <w:left w:val="none" w:sz="0" w:space="0" w:color="auto"/>
        <w:bottom w:val="none" w:sz="0" w:space="0" w:color="auto"/>
        <w:right w:val="none" w:sz="0" w:space="0" w:color="auto"/>
      </w:divBdr>
      <w:divsChild>
        <w:div w:id="2110196161">
          <w:marLeft w:val="0"/>
          <w:marRight w:val="0"/>
          <w:marTop w:val="0"/>
          <w:marBottom w:val="0"/>
          <w:divBdr>
            <w:top w:val="none" w:sz="0" w:space="0" w:color="auto"/>
            <w:left w:val="none" w:sz="0" w:space="0" w:color="auto"/>
            <w:bottom w:val="none" w:sz="0" w:space="0" w:color="auto"/>
            <w:right w:val="none" w:sz="0" w:space="0" w:color="auto"/>
          </w:divBdr>
          <w:divsChild>
            <w:div w:id="8601120">
              <w:marLeft w:val="0"/>
              <w:marRight w:val="0"/>
              <w:marTop w:val="0"/>
              <w:marBottom w:val="0"/>
              <w:divBdr>
                <w:top w:val="none" w:sz="0" w:space="0" w:color="auto"/>
                <w:left w:val="none" w:sz="0" w:space="0" w:color="auto"/>
                <w:bottom w:val="none" w:sz="0" w:space="0" w:color="auto"/>
                <w:right w:val="none" w:sz="0" w:space="0" w:color="auto"/>
              </w:divBdr>
              <w:divsChild>
                <w:div w:id="355472425">
                  <w:marLeft w:val="0"/>
                  <w:marRight w:val="0"/>
                  <w:marTop w:val="0"/>
                  <w:marBottom w:val="0"/>
                  <w:divBdr>
                    <w:top w:val="none" w:sz="0" w:space="0" w:color="auto"/>
                    <w:left w:val="none" w:sz="0" w:space="0" w:color="auto"/>
                    <w:bottom w:val="none" w:sz="0" w:space="0" w:color="auto"/>
                    <w:right w:val="none" w:sz="0" w:space="0" w:color="auto"/>
                  </w:divBdr>
                  <w:divsChild>
                    <w:div w:id="468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87003">
      <w:bodyDiv w:val="1"/>
      <w:marLeft w:val="0"/>
      <w:marRight w:val="0"/>
      <w:marTop w:val="0"/>
      <w:marBottom w:val="0"/>
      <w:divBdr>
        <w:top w:val="none" w:sz="0" w:space="0" w:color="auto"/>
        <w:left w:val="none" w:sz="0" w:space="0" w:color="auto"/>
        <w:bottom w:val="none" w:sz="0" w:space="0" w:color="auto"/>
        <w:right w:val="none" w:sz="0" w:space="0" w:color="auto"/>
      </w:divBdr>
      <w:divsChild>
        <w:div w:id="1950820506">
          <w:marLeft w:val="0"/>
          <w:marRight w:val="0"/>
          <w:marTop w:val="0"/>
          <w:marBottom w:val="0"/>
          <w:divBdr>
            <w:top w:val="none" w:sz="0" w:space="0" w:color="auto"/>
            <w:left w:val="none" w:sz="0" w:space="0" w:color="auto"/>
            <w:bottom w:val="none" w:sz="0" w:space="0" w:color="auto"/>
            <w:right w:val="none" w:sz="0" w:space="0" w:color="auto"/>
          </w:divBdr>
          <w:divsChild>
            <w:div w:id="1896893492">
              <w:marLeft w:val="0"/>
              <w:marRight w:val="0"/>
              <w:marTop w:val="0"/>
              <w:marBottom w:val="0"/>
              <w:divBdr>
                <w:top w:val="none" w:sz="0" w:space="0" w:color="auto"/>
                <w:left w:val="none" w:sz="0" w:space="0" w:color="auto"/>
                <w:bottom w:val="none" w:sz="0" w:space="0" w:color="auto"/>
                <w:right w:val="none" w:sz="0" w:space="0" w:color="auto"/>
              </w:divBdr>
              <w:divsChild>
                <w:div w:id="2122021012">
                  <w:marLeft w:val="0"/>
                  <w:marRight w:val="0"/>
                  <w:marTop w:val="0"/>
                  <w:marBottom w:val="0"/>
                  <w:divBdr>
                    <w:top w:val="none" w:sz="0" w:space="0" w:color="auto"/>
                    <w:left w:val="none" w:sz="0" w:space="0" w:color="auto"/>
                    <w:bottom w:val="none" w:sz="0" w:space="0" w:color="auto"/>
                    <w:right w:val="none" w:sz="0" w:space="0" w:color="auto"/>
                  </w:divBdr>
                  <w:divsChild>
                    <w:div w:id="1621719095">
                      <w:marLeft w:val="0"/>
                      <w:marRight w:val="0"/>
                      <w:marTop w:val="0"/>
                      <w:marBottom w:val="0"/>
                      <w:divBdr>
                        <w:top w:val="none" w:sz="0" w:space="0" w:color="auto"/>
                        <w:left w:val="none" w:sz="0" w:space="0" w:color="auto"/>
                        <w:bottom w:val="none" w:sz="0" w:space="0" w:color="auto"/>
                        <w:right w:val="none" w:sz="0" w:space="0" w:color="auto"/>
                      </w:divBdr>
                      <w:divsChild>
                        <w:div w:id="656349809">
                          <w:marLeft w:val="0"/>
                          <w:marRight w:val="0"/>
                          <w:marTop w:val="0"/>
                          <w:marBottom w:val="0"/>
                          <w:divBdr>
                            <w:top w:val="none" w:sz="0" w:space="0" w:color="auto"/>
                            <w:left w:val="none" w:sz="0" w:space="0" w:color="auto"/>
                            <w:bottom w:val="none" w:sz="0" w:space="0" w:color="auto"/>
                            <w:right w:val="none" w:sz="0" w:space="0" w:color="auto"/>
                          </w:divBdr>
                          <w:divsChild>
                            <w:div w:id="13779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9593</Words>
  <Characters>51806</Characters>
  <Application>Microsoft Macintosh Word</Application>
  <DocSecurity>0</DocSecurity>
  <Lines>996</Lines>
  <Paragraphs>241</Paragraphs>
  <ScaleCrop>false</ScaleCrop>
  <HeadingPairs>
    <vt:vector size="2" baseType="variant">
      <vt:variant>
        <vt:lpstr>Title</vt:lpstr>
      </vt:variant>
      <vt:variant>
        <vt:i4>1</vt:i4>
      </vt:variant>
    </vt:vector>
  </HeadingPairs>
  <TitlesOfParts>
    <vt:vector size="1" baseType="lpstr">
      <vt:lpstr>AMR 1</vt:lpstr>
    </vt:vector>
  </TitlesOfParts>
  <Company>University of Manitoba</Company>
  <LinksUpToDate>false</LinksUpToDate>
  <CharactersWithSpaces>61158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 1</dc:title>
  <dc:creator>Bruno Dyck User</dc:creator>
  <cp:lastModifiedBy>Bruno Dyck</cp:lastModifiedBy>
  <cp:revision>3</cp:revision>
  <cp:lastPrinted>2015-05-16T00:43:00Z</cp:lastPrinted>
  <dcterms:created xsi:type="dcterms:W3CDTF">2017-08-19T15:58:00Z</dcterms:created>
  <dcterms:modified xsi:type="dcterms:W3CDTF">2017-08-19T15:59:00Z</dcterms:modified>
</cp:coreProperties>
</file>